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4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67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ПРОЕКТ</w:t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0" b="0"/>
            <wp:wrapNone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2" w:leader="none"/>
        </w:tabs>
        <w:rPr/>
      </w:pPr>
      <w:r>
        <w:rPr/>
        <w:tab/>
      </w:r>
    </w:p>
    <w:p>
      <w:pPr>
        <w:pStyle w:val="Normal"/>
        <w:tabs>
          <w:tab w:val="clear" w:pos="708"/>
          <w:tab w:val="left" w:pos="8475" w:leader="none"/>
        </w:tabs>
        <w:rPr>
          <w:i/>
          <w:i/>
        </w:rPr>
      </w:pPr>
      <w:r>
        <w:rPr>
          <w:i/>
        </w:rPr>
        <w:tab/>
      </w:r>
    </w:p>
    <w:p>
      <w:pPr>
        <w:pStyle w:val="1"/>
        <w:jc w:val="center"/>
        <w:rPr/>
      </w:pPr>
      <w:r>
        <w:rPr/>
        <w:t>Земское собрание Шарангского  муниципального района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2"/>
        <w:tabs>
          <w:tab w:val="clear" w:pos="708"/>
          <w:tab w:val="center" w:pos="4898" w:leader="none"/>
          <w:tab w:val="left" w:pos="7725" w:leader="none"/>
        </w:tabs>
        <w:jc w:val="left"/>
        <w:rPr>
          <w:sz w:val="36"/>
        </w:rPr>
      </w:pPr>
      <w:r>
        <w:rPr>
          <w:sz w:val="36"/>
        </w:rPr>
        <w:tab/>
        <w:t>Р Е Ш Е Н И Е</w:t>
        <w:tab/>
      </w:r>
    </w:p>
    <w:p>
      <w:pPr>
        <w:pStyle w:val="Normal"/>
        <w:rPr/>
      </w:pPr>
      <w:r>
        <w:rPr/>
      </w:r>
    </w:p>
    <w:p>
      <w:pPr>
        <w:pStyle w:val="Normal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__ </w:t>
      </w:r>
      <w:r>
        <w:rPr>
          <w:bCs/>
          <w:sz w:val="28"/>
          <w:szCs w:val="28"/>
          <w:u w:val="single"/>
        </w:rPr>
        <w:t xml:space="preserve">.10. 2019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№ __</w:t>
      </w:r>
      <w:r>
        <w:rPr>
          <w:bCs/>
          <w:sz w:val="28"/>
          <w:szCs w:val="28"/>
          <w:u w:val="single"/>
        </w:rPr>
        <w:t>_</w:t>
      </w:r>
      <w:r>
        <w:rPr>
          <w:bCs/>
          <w:sz w:val="28"/>
          <w:szCs w:val="28"/>
        </w:rPr>
        <w:t xml:space="preserve">_ </w:t>
      </w:r>
      <w:r>
        <w:rPr>
          <w:bCs/>
          <w:sz w:val="28"/>
          <w:szCs w:val="28"/>
          <w:u w:val="single"/>
        </w:rPr>
        <w:t xml:space="preserve">    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решение Земского собрания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«О районном бюджете на 2019 год и на плановый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Внести  в решение Земского собрания Шарангского муниципального района от 26.12.2018г №31 «О районном бюджете на 2019 год и на плановый период 2020 и 2021 годов» ( с изменениями , внесенными решением Земского собрания Шарангского муниципального района №4 от 22.03.2019г, №18 от 14.06.2019г, №26 от 11.07.2019г, №27 от 29.08.2019г, №34 от 06.09.2019г)  следующие изменения: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>
      <w:pPr>
        <w:pStyle w:val="ListParagraph"/>
        <w:tabs>
          <w:tab w:val="clear" w:pos="708"/>
          <w:tab w:val="left" w:pos="567" w:leader="none"/>
        </w:tabs>
        <w:spacing w:lineRule="auto" w:line="360"/>
        <w:ind w:left="885" w:hanging="0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1. Утвердить основные характеристики районного бюджета на 2019 год: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1)общий объем доходов в сумме 617 502,5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2)общий объем расходов в сумме 634 833,4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3)размер дефицита в сумме 17 330,9 тыс. рублей.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2020 и 2021 годов: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1)общий объем доходов на 2020 год в сумме  528 683,1 тыс. рублей, на 2021 год в сумме 498 465,9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2)общий объем расходов на 2020 год в сумме  528 712,9 тыс. рублей, на 2021 год в сумме  498 482,9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3)размер дефицита на 2020 год в сумме 29,8 тыс. рублей, на 2021 год в сумме 17,0 тыс. рублей.»;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В  приложении 3:</w:t>
      </w:r>
    </w:p>
    <w:p>
      <w:pPr>
        <w:pStyle w:val="ListParagraph"/>
        <w:tabs>
          <w:tab w:val="clear" w:pos="708"/>
          <w:tab w:val="left" w:pos="5442" w:leader="none"/>
          <w:tab w:val="left" w:pos="7635" w:leader="none"/>
          <w:tab w:val="right" w:pos="9796" w:leader="none"/>
        </w:tabs>
        <w:ind w:left="885" w:hanging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«(тыс. рублей)</w:t>
      </w:r>
    </w:p>
    <w:tbl>
      <w:tblPr>
        <w:tblW w:w="10490" w:type="dxa"/>
        <w:jc w:val="left"/>
        <w:tblInd w:w="-459" w:type="dxa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2693"/>
        <w:gridCol w:w="4211"/>
        <w:gridCol w:w="1175"/>
        <w:gridCol w:w="1232"/>
        <w:gridCol w:w="1179"/>
      </w:tblGrid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Наименование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520 086,5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397 037,5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2 02 00000 00 0000 000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521 392,8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429 902,7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397 037,5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2 02 20000 00 0000 150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 Субсидии бюджетам субъектов Российской Федерации и муниципальных образований (межбюджетные субсидии)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109 705,3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47 772,3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5 311,6</w:t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2 02 20216 05 0000 150</w:t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2.1.2.2</w:t>
            </w:r>
            <w:bookmarkStart w:id="0" w:name="_GoBack"/>
            <w:bookmarkEnd w:id="0"/>
            <w:r>
              <w:rPr/>
              <w:t>. Субсидии бюджетам муниципальных районов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29 228,7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617 502,5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528 683,1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498 465,9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footerReference w:type="default" r:id="rId3"/>
          <w:footerReference w:type="first" r:id="rId4"/>
          <w:type w:val="nextPage"/>
          <w:pgSz w:w="11906" w:h="16838"/>
          <w:pgMar w:left="1260" w:right="850" w:header="0" w:top="719" w:footer="708" w:bottom="765" w:gutter="0"/>
          <w:pgNumType w:start="1" w:fmt="decimal"/>
          <w:formProt w:val="false"/>
          <w:titlePg/>
          <w:textDirection w:val="lrTb"/>
          <w:docGrid w:type="default" w:linePitch="360" w:charSpace="0"/>
        </w:sect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В приложении 5 строки по целевым статьям  «06 2 03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 xml:space="preserve">2210», «06 3 02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 xml:space="preserve">2660», «88 8 06 01020», «88 8 06 03505»,  «88 8 06 03515», «88 8 06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>2450»,изложить  в следующей редакции:</w:t>
      </w:r>
    </w:p>
    <w:p>
      <w:pPr>
        <w:pStyle w:val="Normal"/>
        <w:jc w:val="center"/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sz w:val="28"/>
        </w:rPr>
        <w:t>(тыс.рублей)</w:t>
      </w:r>
    </w:p>
    <w:tbl>
      <w:tblPr>
        <w:tblW w:w="15310" w:type="dxa"/>
        <w:jc w:val="left"/>
        <w:tblInd w:w="17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8787"/>
        <w:gridCol w:w="1700"/>
        <w:gridCol w:w="992"/>
        <w:gridCol w:w="1275"/>
        <w:gridCol w:w="1133"/>
        <w:gridCol w:w="1422"/>
      </w:tblGrid>
      <w:tr>
        <w:trPr>
          <w:tblHeader w:val="true"/>
          <w:trHeight w:val="143" w:hRule="atLeast"/>
        </w:trPr>
        <w:tc>
          <w:tcPr>
            <w:tcW w:w="87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Наименование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Код бюджетной классификации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2019 год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2020 год</w:t>
            </w:r>
          </w:p>
        </w:tc>
        <w:tc>
          <w:tcPr>
            <w:tcW w:w="14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2021 год</w:t>
            </w:r>
          </w:p>
        </w:tc>
      </w:tr>
      <w:tr>
        <w:trPr>
          <w:tblHeader w:val="true"/>
          <w:trHeight w:val="315" w:hRule="atLeast"/>
        </w:trPr>
        <w:tc>
          <w:tcPr>
            <w:tcW w:w="878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</w:rPr>
            </w:pPr>
            <w:r>
              <w:rPr>
                <w:bCs/>
              </w:rPr>
            </w:r>
          </w:p>
        </w:tc>
        <w:tc>
          <w:tcPr>
            <w:tcW w:w="17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</w:rPr>
            </w:pPr>
            <w:r>
              <w:rPr>
                <w:bCs/>
              </w:rPr>
              <w:t>Целевая статья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</w:rPr>
            </w:pPr>
            <w:r>
              <w:rPr>
                <w:bCs/>
              </w:rPr>
              <w:t>Вид расходов</w:t>
            </w:r>
          </w:p>
        </w:tc>
        <w:tc>
          <w:tcPr>
            <w:tcW w:w="12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1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  <w:tc>
          <w:tcPr>
            <w:tcW w:w="142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</w:rPr>
            </w:pPr>
            <w:r>
              <w:rPr>
                <w:bCs/>
                <w:color w:val="FF0000"/>
              </w:rPr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</w:rPr>
            </w:pPr>
            <w:r>
              <w:rPr>
                <w:b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</w:rPr>
            </w:pPr>
            <w:r>
              <w:rPr>
                <w:b/>
              </w:rPr>
              <w:t>06 0 00 00000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32 440,9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>06 2 00 00000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Межбюджетные трансферты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06 2 03 </w:t>
            </w:r>
            <w:r>
              <w:rPr>
                <w:lang w:val="en-US"/>
              </w:rPr>
              <w:t>S2210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31 226,3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06 3 02 </w:t>
            </w:r>
            <w:r>
              <w:rPr>
                <w:lang w:val="en-US"/>
              </w:rPr>
              <w:t>S</w:t>
            </w:r>
            <w:r>
              <w:rPr/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1 209,6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/>
            </w:pPr>
            <w:r>
              <w:rPr/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/>
            </w:pPr>
            <w:r>
              <w:rPr/>
              <w:t xml:space="preserve">06 3 02 </w:t>
            </w:r>
            <w:r>
              <w:rPr>
                <w:lang w:val="en-US"/>
              </w:rPr>
              <w:t>S</w:t>
            </w:r>
            <w:r>
              <w:rPr/>
              <w:t>2660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1 209,6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93 772,0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53 151,8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93 772,0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84 924,3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53 151,8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32,3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2 383,1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2 024,1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cs="" w:cstheme="minorBidi" w:eastAsiaTheme="minorHAnsi"/>
                <w:lang w:eastAsia="en-US"/>
              </w:rPr>
              <w:t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22 574,1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5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22 574,1</w:t>
            </w:r>
          </w:p>
        </w:tc>
        <w:tc>
          <w:tcPr>
            <w:tcW w:w="113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10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</w:rPr>
              <w:t>634 833,4</w:t>
            </w:r>
          </w:p>
        </w:tc>
        <w:tc>
          <w:tcPr>
            <w:tcW w:w="113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Calibri" w:cs="" w:cstheme="minorBidi" w:eastAsiaTheme="minorHAnsi"/>
          <w:sz w:val="28"/>
          <w:szCs w:val="22"/>
          <w:lang w:eastAsia="en-US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приложении 6:</w:t>
      </w:r>
    </w:p>
    <w:p>
      <w:pPr>
        <w:pStyle w:val="ConsNormal"/>
        <w:numPr>
          <w:ilvl w:val="0"/>
          <w:numId w:val="2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по Финансовому управлению администрации Шарангского муниципального района Нижегородской области строку по целевой статье «06 2 03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>2210»;</w:t>
      </w:r>
    </w:p>
    <w:p>
      <w:pPr>
        <w:pStyle w:val="ConsNormal"/>
        <w:numPr>
          <w:ilvl w:val="0"/>
          <w:numId w:val="2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по Администрации Шарангского муниципального района Нижегородской области строки по целевым статьям «06 3 02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 xml:space="preserve">2660», «88 8 06 01020», «88 8 06 03505»,  «88 8 06 03515», «88 8 06 </w:t>
      </w:r>
      <w:r>
        <w:rPr>
          <w:rFonts w:cs="Times New Roman" w:ascii="Times New Roman" w:hAnsi="Times New Roman"/>
          <w:sz w:val="28"/>
          <w:szCs w:val="28"/>
          <w:lang w:val="en-US"/>
        </w:rPr>
        <w:t>S</w:t>
      </w:r>
      <w:r>
        <w:rPr>
          <w:rFonts w:cs="Times New Roman" w:ascii="Times New Roman" w:hAnsi="Times New Roman"/>
          <w:sz w:val="28"/>
          <w:szCs w:val="28"/>
        </w:rPr>
        <w:t>2450»</w:t>
      </w:r>
    </w:p>
    <w:p>
      <w:pPr>
        <w:pStyle w:val="ConsNormal"/>
        <w:tabs>
          <w:tab w:val="clear" w:pos="708"/>
          <w:tab w:val="left" w:pos="0" w:leader="none"/>
          <w:tab w:val="left" w:pos="567" w:leader="none"/>
        </w:tabs>
        <w:spacing w:lineRule="auto" w:line="360"/>
        <w:ind w:left="1367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изложить 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jc w:val="center"/>
        <w:rPr>
          <w:sz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sz w:val="28"/>
        </w:rPr>
        <w:t>(тыс. рублей)</w:t>
      </w:r>
    </w:p>
    <w:tbl>
      <w:tblPr>
        <w:tblW w:w="15196" w:type="dxa"/>
        <w:jc w:val="left"/>
        <w:tblInd w:w="0" w:type="dxa"/>
        <w:tblCellMar>
          <w:top w:w="0" w:type="dxa"/>
          <w:left w:w="28" w:type="dxa"/>
          <w:bottom w:w="0" w:type="dxa"/>
          <w:right w:w="28" w:type="dxa"/>
        </w:tblCellMar>
        <w:tblLook w:firstRow="1" w:noVBand="1" w:lastRow="0" w:firstColumn="1" w:lastColumn="0" w:noHBand="0" w:val="04a0"/>
      </w:tblPr>
      <w:tblGrid>
        <w:gridCol w:w="6693"/>
        <w:gridCol w:w="851"/>
        <w:gridCol w:w="567"/>
        <w:gridCol w:w="567"/>
        <w:gridCol w:w="1985"/>
        <w:gridCol w:w="702"/>
        <w:gridCol w:w="1"/>
        <w:gridCol w:w="1137"/>
        <w:gridCol w:w="1"/>
        <w:gridCol w:w="1269"/>
        <w:gridCol w:w="2"/>
        <w:gridCol w:w="1419"/>
      </w:tblGrid>
      <w:tr>
        <w:trPr>
          <w:tblHeader w:val="true"/>
          <w:trHeight w:val="693" w:hRule="atLeast"/>
        </w:trPr>
        <w:tc>
          <w:tcPr>
            <w:tcW w:w="66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3" w:type="dxa"/>
            <w:gridSpan w:val="6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271" w:type="dxa"/>
            <w:gridSpan w:val="2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</w:tr>
      <w:tr>
        <w:trPr>
          <w:tblHeader w:val="true"/>
          <w:trHeight w:val="426" w:hRule="atLeast"/>
        </w:trPr>
        <w:tc>
          <w:tcPr>
            <w:tcW w:w="6693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2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38" w:type="dxa"/>
            <w:gridSpan w:val="2"/>
            <w:vMerge w:val="continue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</w:tc>
        <w:tc>
          <w:tcPr>
            <w:tcW w:w="1270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553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108 741,4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54 691,4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57 060,0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33 817,6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06 2 03 </w:t>
            </w:r>
            <w:r>
              <w:rPr>
                <w:lang w:val="en-US" w:eastAsia="en-US"/>
              </w:rPr>
              <w:t>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color w:val="FF0000"/>
                <w:lang w:eastAsia="en-US"/>
              </w:rPr>
            </w:pPr>
            <w:r>
              <w:rPr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2 03 S2210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31 226,3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160 547,6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134 134,6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100 067,1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9 911,2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1 241,9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Проектирование, строительство (реконструкция) автомобильных дорог общего пользования местного значения с твердым покрытием, ведущих от сети автомобильных дорог общего пользования к ближайшим общественно значимым объектам сельских населенных пунктов, а также к объектам производства и переработки сельскохозяйственной продукции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(Разработка ПСД на реконструкцию и строительство автомобильных дорог к сельскохозяйственным объектам)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06 3 02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2660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1 209,6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50 918,7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39 240,1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2 881,4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8 079,9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3 856,6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2 268,1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645,9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>449,9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29 341,0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26 408,1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26 408,1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1 450,9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2 383,1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2 024,1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359,0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574,1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2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00</w:t>
            </w:r>
          </w:p>
        </w:tc>
        <w:tc>
          <w:tcPr>
            <w:tcW w:w="1138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574,1</w:t>
            </w:r>
          </w:p>
        </w:tc>
        <w:tc>
          <w:tcPr>
            <w:tcW w:w="1270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21" w:type="dxa"/>
            <w:gridSpan w:val="2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31" w:hRule="atLeast"/>
        </w:trPr>
        <w:tc>
          <w:tcPr>
            <w:tcW w:w="66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702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38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634 833,4</w:t>
            </w:r>
          </w:p>
        </w:tc>
        <w:tc>
          <w:tcPr>
            <w:tcW w:w="1270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528 712,9</w:t>
            </w:r>
          </w:p>
        </w:tc>
        <w:tc>
          <w:tcPr>
            <w:tcW w:w="1421" w:type="dxa"/>
            <w:gridSpan w:val="2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lang w:eastAsia="en-US"/>
              </w:rPr>
              <w:t>498 482,9</w:t>
            </w:r>
          </w:p>
        </w:tc>
      </w:tr>
    </w:tbl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приложении 7 строки  «Дорожное хозяйство (дорожные фонды)» и «Жилищно-коммунальное хозяйство»                                                                                        изложить  в следующей редакции:</w:t>
      </w:r>
    </w:p>
    <w:p>
      <w:pPr>
        <w:pStyle w:val="Normal"/>
        <w:ind w:firstLine="504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«(тыс.рублей)</w:t>
      </w:r>
    </w:p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</w:t>
      </w:r>
    </w:p>
    <w:tbl>
      <w:tblPr>
        <w:tblW w:w="14627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8088"/>
        <w:gridCol w:w="993"/>
        <w:gridCol w:w="992"/>
        <w:gridCol w:w="955"/>
        <w:gridCol w:w="1185"/>
        <w:gridCol w:w="1185"/>
        <w:gridCol w:w="1228"/>
      </w:tblGrid>
      <w:tr>
        <w:trPr>
          <w:tblHeader w:val="true"/>
          <w:trHeight w:val="421" w:hRule="atLeast"/>
        </w:trPr>
        <w:tc>
          <w:tcPr>
            <w:tcW w:w="808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2019 год</w:t>
            </w:r>
          </w:p>
        </w:tc>
        <w:tc>
          <w:tcPr>
            <w:tcW w:w="11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22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2021 год</w:t>
            </w:r>
          </w:p>
        </w:tc>
      </w:tr>
      <w:tr>
        <w:trPr>
          <w:tblHeader w:val="true"/>
          <w:trHeight w:val="758" w:hRule="atLeast"/>
        </w:trPr>
        <w:tc>
          <w:tcPr>
            <w:tcW w:w="808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Под-раздел</w:t>
            </w:r>
          </w:p>
        </w:tc>
        <w:tc>
          <w:tcPr>
            <w:tcW w:w="9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Вид расхо-дов</w:t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18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28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78 431,9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34 573,8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34 541,3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35 059,5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1 241,9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33 817,6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60 587,6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39 240,1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2 881,4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8 079,9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3 856,6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2 268,1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645,9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7 434,0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3 681,3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2 092,8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29 341,1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610,7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610,7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4 887,6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22 594,1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1 859,4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610,7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610,7</w:t>
            </w:r>
          </w:p>
        </w:tc>
      </w:tr>
      <w:tr>
        <w:trPr>
          <w:trHeight w:val="70" w:hRule="atLeast"/>
        </w:trPr>
        <w:tc>
          <w:tcPr>
            <w:tcW w:w="80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5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634 833,4</w:t>
            </w:r>
          </w:p>
        </w:tc>
        <w:tc>
          <w:tcPr>
            <w:tcW w:w="1185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528 712,9</w:t>
            </w:r>
          </w:p>
        </w:tc>
        <w:tc>
          <w:tcPr>
            <w:tcW w:w="1228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498 482,9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11 сумму «91 227,1» заменить на сумму «94 184,0»;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пункте 1 сумму «56 694,0» заменить на сумму «59 650,9»;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подпункте 3 пункта 2 сумму «35 906,9» заменить на сумму «38 863,8» 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приложении 10 строку «р.п.Шаранга» изложить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«( тыс. рублей)</w:t>
      </w:r>
    </w:p>
    <w:tbl>
      <w:tblPr>
        <w:tblW w:w="15650" w:type="dxa"/>
        <w:jc w:val="left"/>
        <w:tblInd w:w="0" w:type="dxa"/>
        <w:tblCellMar>
          <w:top w:w="0" w:type="dxa"/>
          <w:left w:w="57" w:type="dxa"/>
          <w:bottom w:w="0" w:type="dxa"/>
          <w:right w:w="57" w:type="dxa"/>
        </w:tblCellMar>
        <w:tblLook w:firstRow="1" w:noVBand="0" w:lastRow="1" w:firstColumn="1" w:lastColumn="1" w:noHBand="0" w:val="01e0"/>
      </w:tblPr>
      <w:tblGrid>
        <w:gridCol w:w="464"/>
        <w:gridCol w:w="2002"/>
        <w:gridCol w:w="1418"/>
        <w:gridCol w:w="1559"/>
        <w:gridCol w:w="2123"/>
        <w:gridCol w:w="1417"/>
        <w:gridCol w:w="3"/>
        <w:gridCol w:w="1696"/>
        <w:gridCol w:w="1983"/>
        <w:gridCol w:w="5"/>
        <w:gridCol w:w="1413"/>
        <w:gridCol w:w="1565"/>
      </w:tblGrid>
      <w:tr>
        <w:trPr>
          <w:trHeight w:val="374" w:hRule="atLeast"/>
        </w:trPr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№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п/п</w:t>
            </w:r>
          </w:p>
        </w:tc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Наименование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поселения</w:t>
            </w:r>
          </w:p>
        </w:tc>
        <w:tc>
          <w:tcPr>
            <w:tcW w:w="65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  <w:highlight w:val="lightGray"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36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29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>
          <w:trHeight w:val="1438" w:hRule="atLeast"/>
        </w:trPr>
        <w:tc>
          <w:tcPr>
            <w:tcW w:w="4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20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сбалансиро-ванность бюджетов поселений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5 276,6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</w:t>
            </w:r>
            <w:r>
              <w:rPr>
                <w:lang w:val="en-US"/>
              </w:rPr>
              <w:t> </w:t>
            </w:r>
            <w:r>
              <w:rPr/>
              <w:t>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37 572,7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47 824,0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/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15 812,4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4 974,7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38 863,8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59 650,9</w:t>
            </w:r>
          </w:p>
        </w:tc>
        <w:tc>
          <w:tcPr>
            <w:tcW w:w="16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</w:tbl>
    <w:p>
      <w:pPr>
        <w:sectPr>
          <w:footerReference w:type="default" r:id="rId5"/>
          <w:type w:val="nextPage"/>
          <w:pgSz w:orient="landscape" w:w="16838" w:h="11906"/>
          <w:pgMar w:left="709" w:right="720" w:header="0" w:top="568" w:footer="709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08"/>
          <w:tab w:val="left" w:pos="1471" w:leader="none"/>
        </w:tabs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>Статья 2.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официального опубликования.</w:t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Н.П.Филимонов</w:t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6"/>
      <w:footerReference w:type="default" r:id="rId7"/>
      <w:type w:val="nextPage"/>
      <w:pgSz w:w="11906" w:h="16838"/>
      <w:pgMar w:left="1418" w:right="851" w:header="720" w:top="777" w:footer="72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314485702"/>
    </w:sdtPr>
    <w:sdtContent>
      <w:p>
        <w:pPr>
          <w:pStyle w:val="Style2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yle20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0"/>
      <w:jc w:val="center"/>
      <w:rPr/>
    </w:pPr>
    <w:r>
      <w:rPr/>
    </w:r>
  </w:p>
  <w:p>
    <w:pPr>
      <w:pStyle w:val="Style20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352216498"/>
    </w:sdtPr>
    <w:sdtContent>
      <w:p>
        <w:pPr>
          <w:pStyle w:val="Style2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8</w:t>
        </w:r>
        <w:r>
          <w:rPr/>
          <w:fldChar w:fldCharType="end"/>
        </w:r>
      </w:p>
      <w:p>
        <w:pPr>
          <w:pStyle w:val="Style20"/>
          <w:ind w:right="360" w:hanging="0"/>
          <w:rPr/>
        </w:pPr>
        <w:r>
          <w:rPr/>
        </w:r>
      </w:p>
    </w:sdtContent>
  </w:sdt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363020842"/>
    </w:sdtPr>
    <w:sdtContent>
      <w:p>
        <w:pPr>
          <w:pStyle w:val="Style20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9</w:t>
        </w:r>
        <w:r>
          <w:rPr/>
          <w:fldChar w:fldCharType="end"/>
        </w:r>
      </w:p>
    </w:sdtContent>
  </w:sdt>
  <w:p>
    <w:pPr>
      <w:pStyle w:val="Style20"/>
      <w:ind w:right="360" w:hanging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1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885" w:hanging="360"/>
      </w:pPr>
      <w:rPr>
        <w:sz w:val="28"/>
        <w:szCs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lvl w:ilvl="0">
      <w:start w:val="1"/>
      <w:numFmt w:val="bullet"/>
      <w:lvlText w:val=""/>
      <w:lvlJc w:val="left"/>
      <w:pPr>
        <w:ind w:left="136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087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80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52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247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96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8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07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7127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82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cd233e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1">
    <w:name w:val="Heading 1"/>
    <w:basedOn w:val="Normal"/>
    <w:next w:val="Normal"/>
    <w:link w:val="10"/>
    <w:qFormat/>
    <w:rsid w:val="00cd233e"/>
    <w:pPr>
      <w:keepNext w:val="true"/>
      <w:outlineLvl w:val="0"/>
    </w:pPr>
    <w:rPr>
      <w:b/>
      <w:bCs/>
      <w:sz w:val="32"/>
    </w:rPr>
  </w:style>
  <w:style w:type="paragraph" w:styleId="2">
    <w:name w:val="Heading 2"/>
    <w:basedOn w:val="Normal"/>
    <w:next w:val="Normal"/>
    <w:link w:val="20"/>
    <w:qFormat/>
    <w:rsid w:val="00cd233e"/>
    <w:pPr>
      <w:keepNext w:val="true"/>
      <w:jc w:val="center"/>
      <w:outlineLvl w:val="1"/>
    </w:pPr>
    <w:rPr>
      <w:b/>
      <w:bCs/>
      <w:sz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cd233e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21" w:customStyle="1">
    <w:name w:val="Заголовок 2 Знак"/>
    <w:basedOn w:val="DefaultParagraphFont"/>
    <w:link w:val="2"/>
    <w:qFormat/>
    <w:rsid w:val="00cd233e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Style12" w:customStyle="1">
    <w:name w:val="Нижний колонтитул Знак"/>
    <w:basedOn w:val="DefaultParagraphFont"/>
    <w:link w:val="a3"/>
    <w:uiPriority w:val="99"/>
    <w:qFormat/>
    <w:rsid w:val="00cd233e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cd233e"/>
    <w:rPr/>
  </w:style>
  <w:style w:type="character" w:styleId="Style13" w:customStyle="1">
    <w:name w:val="Верхний колонтитул Знак"/>
    <w:basedOn w:val="DefaultParagraphFont"/>
    <w:link w:val="a7"/>
    <w:uiPriority w:val="99"/>
    <w:qFormat/>
    <w:rsid w:val="00cd233e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ConsNormal" w:customStyle="1">
    <w:name w:val="ConsNormal"/>
    <w:uiPriority w:val="99"/>
    <w:qFormat/>
    <w:rsid w:val="00cd233e"/>
    <w:pPr>
      <w:widowControl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Style19">
    <w:name w:val="Верхний и нижний колонтитулы"/>
    <w:basedOn w:val="Normal"/>
    <w:qFormat/>
    <w:pPr/>
    <w:rPr/>
  </w:style>
  <w:style w:type="paragraph" w:styleId="Style20">
    <w:name w:val="Footer"/>
    <w:basedOn w:val="Normal"/>
    <w:link w:val="a4"/>
    <w:uiPriority w:val="99"/>
    <w:rsid w:val="00cd233e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cd233e"/>
    <w:pPr>
      <w:spacing w:before="0" w:after="0"/>
      <w:ind w:left="720" w:hanging="0"/>
      <w:contextualSpacing/>
    </w:pPr>
    <w:rPr/>
  </w:style>
  <w:style w:type="paragraph" w:styleId="Style21">
    <w:name w:val="Header"/>
    <w:basedOn w:val="Normal"/>
    <w:link w:val="a8"/>
    <w:uiPriority w:val="99"/>
    <w:unhideWhenUsed/>
    <w:rsid w:val="00cd233e"/>
    <w:pPr>
      <w:tabs>
        <w:tab w:val="clear" w:pos="708"/>
        <w:tab w:val="center" w:pos="4677" w:leader="none"/>
        <w:tab w:val="right" w:pos="93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header" Target="header1.xml"/><Relationship Id="rId7" Type="http://schemas.openxmlformats.org/officeDocument/2006/relationships/footer" Target="footer4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Application>LibreOffice/6.3.1.2$Windows_X86_64 LibreOffice_project/b79626edf0065ac373bd1df5c28bd630b4424273</Application>
  <Pages>9</Pages>
  <Words>1737</Words>
  <Characters>9354</Characters>
  <CharactersWithSpaces>12646</CharactersWithSpaces>
  <Paragraphs>574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2019-10-01T09:18:00Z</dcterms:created>
  <dc:creator>Голубева</dc:creator>
  <dc:description/>
  <dc:language>ru-RU</dc:language>
  <cp:lastModifiedBy/>
  <dcterms:modified xsi:type="dcterms:W3CDTF">2019-10-07T14:56:53Z</dcterms:modified>
  <cp:revision>35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