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15" w:rsidRPr="00500DFF" w:rsidRDefault="00500DFF" w:rsidP="00053715">
      <w:pPr>
        <w:pStyle w:val="Heading"/>
        <w:ind w:firstLine="567"/>
        <w:jc w:val="center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 </w:t>
      </w:r>
    </w:p>
    <w:p w:rsidR="006E5E7B" w:rsidRDefault="006E5E7B" w:rsidP="006E5E7B">
      <w:pPr>
        <w:jc w:val="center"/>
      </w:pPr>
      <w:r>
        <w:rPr>
          <w:noProof/>
          <w:szCs w:val="28"/>
          <w:lang w:val="ru-RU" w:eastAsia="ru-RU"/>
        </w:rPr>
        <w:drawing>
          <wp:inline distT="0" distB="0" distL="0" distR="0">
            <wp:extent cx="629285" cy="60579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E7B" w:rsidRPr="006E5E7B" w:rsidRDefault="006E5E7B" w:rsidP="006E5E7B">
      <w:pPr>
        <w:spacing w:before="40" w:line="216" w:lineRule="auto"/>
        <w:jc w:val="center"/>
        <w:rPr>
          <w:rFonts w:ascii="Times New Roman" w:hAnsi="Times New Roman" w:cs="Times New Roman"/>
          <w:b/>
          <w:kern w:val="2"/>
          <w:sz w:val="32"/>
          <w:szCs w:val="32"/>
        </w:rPr>
      </w:pPr>
    </w:p>
    <w:p w:rsidR="006E5E7B" w:rsidRPr="006E5E7B" w:rsidRDefault="006E5E7B" w:rsidP="006E5E7B">
      <w:pPr>
        <w:spacing w:before="40" w:line="216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  <w:lang w:val="ru-RU"/>
        </w:rPr>
      </w:pPr>
      <w:r w:rsidRPr="006E5E7B">
        <w:rPr>
          <w:rFonts w:ascii="Times New Roman" w:hAnsi="Times New Roman" w:cs="Times New Roman"/>
          <w:b/>
          <w:kern w:val="2"/>
          <w:sz w:val="28"/>
          <w:szCs w:val="28"/>
          <w:lang w:val="ru-RU"/>
        </w:rPr>
        <w:t>СОВЕТ ДЕПУТАТОВ</w:t>
      </w:r>
    </w:p>
    <w:p w:rsidR="006E5E7B" w:rsidRPr="006E5E7B" w:rsidRDefault="006E5E7B" w:rsidP="006E5E7B">
      <w:pPr>
        <w:spacing w:before="40" w:line="216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  <w:lang w:val="ru-RU"/>
        </w:rPr>
      </w:pPr>
      <w:r w:rsidRPr="006E5E7B">
        <w:rPr>
          <w:rFonts w:ascii="Times New Roman" w:hAnsi="Times New Roman" w:cs="Times New Roman"/>
          <w:b/>
          <w:kern w:val="2"/>
          <w:sz w:val="28"/>
          <w:szCs w:val="28"/>
          <w:lang w:val="ru-RU"/>
        </w:rPr>
        <w:t>ШАРАНГСКОГО МУНИЦИПАЛЬНОГО ОКРУГА</w:t>
      </w:r>
    </w:p>
    <w:p w:rsidR="006E5E7B" w:rsidRPr="00110AB7" w:rsidRDefault="006E5E7B" w:rsidP="006E5E7B">
      <w:pPr>
        <w:pStyle w:val="1"/>
        <w:rPr>
          <w:rFonts w:ascii="Times New Roman" w:hAnsi="Times New Roman"/>
          <w:sz w:val="28"/>
          <w:szCs w:val="28"/>
          <w:lang w:val="ru-RU"/>
        </w:rPr>
      </w:pPr>
      <w:r w:rsidRPr="00110AB7">
        <w:rPr>
          <w:rFonts w:ascii="Times New Roman" w:hAnsi="Times New Roman"/>
          <w:sz w:val="28"/>
          <w:szCs w:val="28"/>
          <w:lang w:val="ru-RU"/>
        </w:rPr>
        <w:t>НИЖЕГОРОДСКОЙ ОБЛАСТИ</w:t>
      </w:r>
    </w:p>
    <w:p w:rsidR="006E5E7B" w:rsidRPr="00110AB7" w:rsidRDefault="006E5E7B" w:rsidP="006E5E7B">
      <w:pPr>
        <w:pStyle w:val="1"/>
        <w:rPr>
          <w:rFonts w:ascii="Times New Roman" w:hAnsi="Times New Roman"/>
          <w:spacing w:val="60"/>
          <w:sz w:val="28"/>
          <w:szCs w:val="28"/>
          <w:lang w:val="ru-RU"/>
        </w:rPr>
      </w:pPr>
    </w:p>
    <w:p w:rsidR="006E5E7B" w:rsidRPr="00110AB7" w:rsidRDefault="006E5E7B" w:rsidP="006E5E7B">
      <w:pPr>
        <w:pStyle w:val="1"/>
        <w:ind w:left="142" w:hanging="142"/>
        <w:rPr>
          <w:rFonts w:ascii="Times New Roman" w:hAnsi="Times New Roman"/>
          <w:spacing w:val="60"/>
          <w:sz w:val="28"/>
          <w:szCs w:val="28"/>
          <w:lang w:val="ru-RU"/>
        </w:rPr>
      </w:pPr>
      <w:r w:rsidRPr="00110AB7">
        <w:rPr>
          <w:rFonts w:ascii="Times New Roman" w:hAnsi="Times New Roman"/>
          <w:spacing w:val="60"/>
          <w:sz w:val="28"/>
          <w:szCs w:val="28"/>
          <w:lang w:val="ru-RU"/>
        </w:rPr>
        <w:t>РЕШЕНИЕ</w:t>
      </w:r>
    </w:p>
    <w:p w:rsidR="006E5E7B" w:rsidRPr="006E5E7B" w:rsidRDefault="00AD3ECB" w:rsidP="006E5E7B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3ECB">
        <w:rPr>
          <w:rFonts w:ascii="Times New Roman" w:hAnsi="Times New Roman" w:cs="Times New Roman"/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29">
              <w:txbxContent>
                <w:p w:rsidR="006E5E7B" w:rsidRPr="00110AB7" w:rsidRDefault="006E5E7B" w:rsidP="006E5E7B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ru-RU"/>
                    </w:rPr>
                  </w:pPr>
                  <w:r w:rsidRPr="00110AB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</w:t>
                  </w:r>
                  <w:r w:rsidR="00110AB7" w:rsidRPr="00110A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70</w:t>
                  </w:r>
                  <w:r w:rsidRPr="00110AB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110AB7">
                    <w:rPr>
                      <w:rFonts w:ascii="Times New Roman" w:hAnsi="Times New Roman" w:cs="Times New Roman"/>
                      <w:sz w:val="28"/>
                      <w:szCs w:val="28"/>
                      <w:lang w:val="ru-RU"/>
                    </w:rPr>
                    <w:t xml:space="preserve"> </w:t>
                  </w:r>
                </w:p>
              </w:txbxContent>
            </v:textbox>
          </v:shape>
        </w:pict>
      </w:r>
      <w:r w:rsidRPr="00AD3ECB">
        <w:rPr>
          <w:rFonts w:ascii="Times New Roman" w:hAnsi="Times New Roman" w:cs="Times New Roman"/>
          <w:noProof/>
          <w:sz w:val="28"/>
          <w:szCs w:val="28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6E5E7B" w:rsidRPr="00110AB7" w:rsidRDefault="006E5E7B" w:rsidP="006E5E7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ru-RU"/>
                    </w:rPr>
                    <w:t xml:space="preserve"> </w:t>
                  </w:r>
                  <w:r w:rsidR="00110A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06.12.2022</w:t>
                  </w:r>
                </w:p>
              </w:txbxContent>
            </v:textbox>
          </v:shape>
        </w:pict>
      </w:r>
    </w:p>
    <w:p w:rsidR="00053715" w:rsidRDefault="00AD3ECB" w:rsidP="006E5E7B">
      <w:pPr>
        <w:tabs>
          <w:tab w:val="left" w:pos="6946"/>
        </w:tabs>
        <w:rPr>
          <w:rFonts w:ascii="Times New Roman" w:hAnsi="Times New Roman" w:cs="Times New Roman"/>
          <w:sz w:val="28"/>
          <w:szCs w:val="28"/>
          <w:lang w:val="ru-RU"/>
        </w:rPr>
      </w:pPr>
      <w:r w:rsidRPr="00AD3ECB">
        <w:rPr>
          <w:rFonts w:ascii="Times New Roman" w:hAnsi="Times New Roman" w:cs="Times New Roman"/>
          <w:noProof/>
          <w:sz w:val="28"/>
          <w:szCs w:val="28"/>
        </w:rPr>
        <w:pict>
          <v:line id="_x0000_s1027" style="position:absolute;z-index:251661312" from="369.15pt,12.3pt" to="457.15pt,12.3pt"/>
        </w:pict>
      </w:r>
      <w:r w:rsidRPr="00AD3ECB">
        <w:rPr>
          <w:rFonts w:ascii="Times New Roman" w:hAnsi="Times New Roman" w:cs="Times New Roman"/>
          <w:noProof/>
          <w:sz w:val="28"/>
          <w:szCs w:val="28"/>
        </w:rPr>
        <w:pict>
          <v:line id="_x0000_s1026" style="position:absolute;z-index:251660288" from="23.15pt,12.3pt" to="122.15pt,12.3pt"/>
        </w:pict>
      </w:r>
      <w:r w:rsidR="006E5E7B">
        <w:rPr>
          <w:rFonts w:ascii="Times New Roman" w:hAnsi="Times New Roman" w:cs="Times New Roman"/>
          <w:sz w:val="28"/>
          <w:szCs w:val="28"/>
          <w:lang w:val="ru-RU"/>
        </w:rPr>
        <w:t>от</w:t>
      </w:r>
      <w:r w:rsidR="006E5E7B">
        <w:rPr>
          <w:rFonts w:ascii="Times New Roman" w:hAnsi="Times New Roman" w:cs="Times New Roman"/>
          <w:sz w:val="28"/>
          <w:szCs w:val="28"/>
          <w:lang w:val="ru-RU"/>
        </w:rPr>
        <w:tab/>
        <w:t>№</w:t>
      </w:r>
    </w:p>
    <w:p w:rsidR="006E5E7B" w:rsidRPr="006E5E7B" w:rsidRDefault="006E5E7B" w:rsidP="006E5E7B">
      <w:pPr>
        <w:tabs>
          <w:tab w:val="left" w:pos="6946"/>
        </w:tabs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b/>
          <w:sz w:val="28"/>
          <w:szCs w:val="28"/>
          <w:lang w:val="ru-RU"/>
        </w:rPr>
        <w:t>Об  утверждении  передаточных актов между администрациями</w:t>
      </w:r>
    </w:p>
    <w:p w:rsidR="00053715" w:rsidRPr="00500DFF" w:rsidRDefault="00053715" w:rsidP="00053715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муниципальных  образований, входящих  в  состав </w:t>
      </w:r>
      <w:r w:rsidR="007F195D" w:rsidRPr="00500DFF">
        <w:rPr>
          <w:rFonts w:ascii="Times New Roman" w:hAnsi="Times New Roman" w:cs="Times New Roman"/>
          <w:b/>
          <w:sz w:val="28"/>
          <w:szCs w:val="28"/>
          <w:lang w:val="ru-RU"/>
        </w:rPr>
        <w:t>Шарангского</w:t>
      </w:r>
    </w:p>
    <w:p w:rsidR="00053715" w:rsidRPr="00500DFF" w:rsidRDefault="00053715" w:rsidP="00053715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b/>
          <w:sz w:val="28"/>
          <w:szCs w:val="28"/>
          <w:lang w:val="ru-RU"/>
        </w:rPr>
        <w:t>муниципального района  Нижегородской области, и администрацией</w:t>
      </w:r>
    </w:p>
    <w:p w:rsidR="00053715" w:rsidRPr="00500DFF" w:rsidRDefault="007F195D" w:rsidP="00053715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b/>
          <w:sz w:val="28"/>
          <w:szCs w:val="28"/>
          <w:lang w:val="ru-RU"/>
        </w:rPr>
        <w:t>Шарангского</w:t>
      </w:r>
      <w:r w:rsidR="00053715" w:rsidRPr="00500D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муниципального  округа  Нижегородской  области</w:t>
      </w:r>
    </w:p>
    <w:p w:rsidR="00053715" w:rsidRPr="00500DFF" w:rsidRDefault="00053715" w:rsidP="0005371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со статьей 59 Гражданского кодекса Российской Федерации,  Федеральным законом от 06.10.2003г. №131-ФЗ «Об общих принципах организации местного самоуправления в Российской Федерации», Законом Нижегородской области от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12.04.2022 г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№-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38-З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«О преобразовании муниципальных образований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района Нижегородской области», решением Совета депутатов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округа Нижегородской области от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27.09.2022 г 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>№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14 «О реорганизации администрации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Нижегородской области</w:t>
      </w:r>
      <w:proofErr w:type="gramEnd"/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», Совет депутатов </w:t>
      </w:r>
      <w:r w:rsidRPr="00500DFF">
        <w:rPr>
          <w:rFonts w:ascii="Times New Roman" w:hAnsi="Times New Roman" w:cs="Times New Roman"/>
          <w:b/>
          <w:sz w:val="28"/>
          <w:szCs w:val="28"/>
          <w:lang w:val="ru-RU"/>
        </w:rPr>
        <w:t>решил:</w:t>
      </w:r>
    </w:p>
    <w:p w:rsidR="00053715" w:rsidRPr="00500DFF" w:rsidRDefault="00053715" w:rsidP="00053715">
      <w:pPr>
        <w:ind w:firstLine="54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1. Утвердить передаточный акт между администрацией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рабочего поселка Шаранга Шарангского 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района Нижегородской области и администрацией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>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1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2. Утвердить передаточный акт между администрацией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Роженцовского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района Нижегородской области и администрацией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2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передаточный акт между администрацией Кушнурского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 и администрацией Шарангского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3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передаточный акт между администрацией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Старорудкинского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 и администрацией Шарангского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4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5.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передаточный акт между администрацией Черномужского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 и администрацией Шарангского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5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6.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передаточный акт между администрацией Большерудкинского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 и администрацией Шарангского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6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7.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передаточный акт между администрацией Большеустинского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 и администрацией Шарангского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7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95D" w:rsidRPr="00500DFF" w:rsidRDefault="00053715" w:rsidP="00053715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Утвердить передаточный акт между администрацией Щенниковского сельсовета </w:t>
      </w:r>
      <w:r w:rsidR="00500DFF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 и администрацией Шарангского муниципального округа Нижегородской области</w:t>
      </w:r>
      <w:r w:rsidR="002902B3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Приложению 8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6E5E7B" w:rsidRDefault="006E5E7B" w:rsidP="007F195D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7F195D">
      <w:pPr>
        <w:spacing w:after="1" w:line="220" w:lineRule="atLeast"/>
        <w:ind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9. </w:t>
      </w:r>
      <w:proofErr w:type="gramStart"/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Установить, что администрация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округа Нижегородской области является правопреемником всех администраций муниципальных образований, входящих в состав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округа Нижегородской области относительно всех прав и обязанностей, а также обязательств имущественного и неимущественного характера в отношении всех кредиторов и должников, включая обязательства, оспариваемые сторонами, независимо от изменения вида, состава, стоимости имущества, изменения, прекращения прав и обязанностей реорганизованных администраций, входящих в</w:t>
      </w:r>
      <w:proofErr w:type="gramEnd"/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состав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округа Нижегородской области, которые могут произойти после даты, на которую составлены передаточные акты.</w:t>
      </w:r>
    </w:p>
    <w:p w:rsidR="006E5E7B" w:rsidRDefault="006E5E7B" w:rsidP="00053715">
      <w:pPr>
        <w:shd w:val="clear" w:color="auto" w:fill="FFFFFF"/>
        <w:tabs>
          <w:tab w:val="left" w:pos="830"/>
        </w:tabs>
        <w:spacing w:before="2" w:line="276" w:lineRule="exac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shd w:val="clear" w:color="auto" w:fill="FFFFFF"/>
        <w:tabs>
          <w:tab w:val="left" w:pos="830"/>
        </w:tabs>
        <w:spacing w:before="2" w:line="276" w:lineRule="exac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gramStart"/>
      <w:r w:rsidRPr="00500DFF">
        <w:rPr>
          <w:rFonts w:ascii="Times New Roman" w:hAnsi="Times New Roman" w:cs="Times New Roman"/>
          <w:sz w:val="28"/>
          <w:szCs w:val="28"/>
          <w:lang w:val="ru-RU"/>
        </w:rPr>
        <w:t>Контроль за</w:t>
      </w:r>
      <w:proofErr w:type="gramEnd"/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исполнением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настоящего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решения возложить на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>комиссию по бюджетной, финансовой и налоговой политике Совета депутатов Шарангского муниципального округа.</w:t>
      </w:r>
    </w:p>
    <w:p w:rsidR="006E5E7B" w:rsidRDefault="006E5E7B" w:rsidP="00053715">
      <w:pPr>
        <w:shd w:val="clear" w:color="auto" w:fill="FFFFFF"/>
        <w:tabs>
          <w:tab w:val="left" w:pos="830"/>
        </w:tabs>
        <w:spacing w:before="2" w:line="276" w:lineRule="exac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95D" w:rsidRPr="00500DFF" w:rsidRDefault="007F195D" w:rsidP="00053715">
      <w:pPr>
        <w:shd w:val="clear" w:color="auto" w:fill="FFFFFF"/>
        <w:tabs>
          <w:tab w:val="left" w:pos="830"/>
        </w:tabs>
        <w:spacing w:before="2" w:line="276" w:lineRule="exac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>11. Настоящее решение вступает в силу со дня принятия.</w:t>
      </w:r>
    </w:p>
    <w:p w:rsidR="00053715" w:rsidRPr="00500DFF" w:rsidRDefault="00053715" w:rsidP="000537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53715" w:rsidRPr="00500DFF" w:rsidRDefault="00053715" w:rsidP="00053715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A0479" w:rsidRPr="00053715" w:rsidRDefault="00053715" w:rsidP="00053715">
      <w:pPr>
        <w:rPr>
          <w:lang w:val="ru-RU"/>
        </w:rPr>
      </w:pP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Председатель Совета депутатов     </w:t>
      </w:r>
      <w:r w:rsidR="007F195D"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И.Г.Блинов</w:t>
      </w:r>
      <w:r w:rsidRPr="00500DFF">
        <w:rPr>
          <w:rFonts w:ascii="Times New Roman" w:hAnsi="Times New Roman" w:cs="Times New Roman"/>
          <w:sz w:val="28"/>
          <w:szCs w:val="28"/>
          <w:lang w:val="ru-RU"/>
        </w:rPr>
        <w:t xml:space="preserve">                  </w:t>
      </w:r>
      <w:r w:rsidRPr="00680199">
        <w:rPr>
          <w:sz w:val="24"/>
          <w:szCs w:val="24"/>
          <w:lang w:val="ru-RU"/>
        </w:rPr>
        <w:t xml:space="preserve">                                       </w:t>
      </w:r>
    </w:p>
    <w:sectPr w:rsidR="00DA0479" w:rsidRPr="00053715" w:rsidSect="00DA04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3715"/>
    <w:rsid w:val="00021EBD"/>
    <w:rsid w:val="00053715"/>
    <w:rsid w:val="000923D3"/>
    <w:rsid w:val="000C27D7"/>
    <w:rsid w:val="00110AB7"/>
    <w:rsid w:val="00117197"/>
    <w:rsid w:val="001C3A3B"/>
    <w:rsid w:val="001D0E48"/>
    <w:rsid w:val="00253734"/>
    <w:rsid w:val="0028737E"/>
    <w:rsid w:val="002902B3"/>
    <w:rsid w:val="00297AC9"/>
    <w:rsid w:val="00301321"/>
    <w:rsid w:val="00500DFF"/>
    <w:rsid w:val="006E5E7B"/>
    <w:rsid w:val="00704A41"/>
    <w:rsid w:val="0072778F"/>
    <w:rsid w:val="00741570"/>
    <w:rsid w:val="007E078F"/>
    <w:rsid w:val="007F195D"/>
    <w:rsid w:val="008B73BF"/>
    <w:rsid w:val="009D6B20"/>
    <w:rsid w:val="00AD3ECB"/>
    <w:rsid w:val="00B1690E"/>
    <w:rsid w:val="00B172DF"/>
    <w:rsid w:val="00B36C03"/>
    <w:rsid w:val="00BA5152"/>
    <w:rsid w:val="00C51445"/>
    <w:rsid w:val="00CB23A4"/>
    <w:rsid w:val="00CB446E"/>
    <w:rsid w:val="00CD7B8D"/>
    <w:rsid w:val="00DA0479"/>
    <w:rsid w:val="00DD749B"/>
    <w:rsid w:val="00EC1E10"/>
    <w:rsid w:val="00EF3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7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9"/>
    <w:qFormat/>
    <w:rsid w:val="006E5E7B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053715"/>
    <w:pPr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E5E7B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Times12">
    <w:name w:val="Times12"/>
    <w:basedOn w:val="a"/>
    <w:rsid w:val="006E5E7B"/>
    <w:pPr>
      <w:widowControl/>
      <w:overflowPunct w:val="0"/>
      <w:ind w:firstLine="709"/>
      <w:jc w:val="both"/>
    </w:pPr>
    <w:rPr>
      <w:rFonts w:ascii="Times New Roman" w:hAnsi="Times New Roman" w:cs="Times New Roman"/>
      <w:sz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6E5E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5E7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ЗемОтношения</dc:creator>
  <cp:lastModifiedBy>ЗС</cp:lastModifiedBy>
  <cp:revision>2</cp:revision>
  <cp:lastPrinted>2022-12-06T07:16:00Z</cp:lastPrinted>
  <dcterms:created xsi:type="dcterms:W3CDTF">2022-12-08T06:53:00Z</dcterms:created>
  <dcterms:modified xsi:type="dcterms:W3CDTF">2022-12-08T06:53:00Z</dcterms:modified>
</cp:coreProperties>
</file>