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4020" w:leader="none"/>
          <w:tab w:val="center" w:pos="4818" w:leader="none"/>
        </w:tabs>
        <w:autoSpaceDE w:val="false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Cs/>
          <w:szCs w:val="32"/>
        </w:rPr>
        <w:tab/>
        <w:tab/>
      </w: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7500" w:leader="none"/>
        </w:tabs>
        <w:ind w:left="360" w:hanging="0"/>
        <w:rPr>
          <w:szCs w:val="28"/>
        </w:rPr>
      </w:pPr>
      <w:r>
        <w:rPr>
          <w:rFonts w:cs="Arial" w:ascii="Arial" w:hAnsi="Arial"/>
          <w:szCs w:val="28"/>
        </w:rPr>
        <w:t>12.02.2021</w:t>
        <w:tab/>
        <w:t>№ 7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Об участии Старорудкинского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28"/>
        </w:rPr>
        <w:t>сельсовета Шарангского муниципального района в реализации проекта в рамках проектов инициативного бюджетирования «Вам решать!» в 2021 году</w:t>
      </w:r>
    </w:p>
    <w:p>
      <w:pPr>
        <w:pStyle w:val="Normal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В целях повышения качества социальных услуг на местном уровне, реализации инвестиционных программ и проектов сельский Совет решил: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1. Принять участие в реализации проекта в рамках проектов инициативного бюджетирования «Вам решать!» в 2021 году на территории Старорудкинского сельсовета Шарангского муниципального района Нижегородской области.</w:t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clear" w:pos="708"/>
          <w:tab w:val="left" w:pos="7110" w:leader="none"/>
        </w:tabs>
        <w:rPr/>
      </w:pPr>
      <w:r>
        <w:rPr>
          <w:rFonts w:cs="Arial" w:ascii="Arial" w:hAnsi="Arial"/>
          <w:szCs w:val="28"/>
        </w:rPr>
        <w:t>Глава местного самоуправления</w:t>
        <w:tab/>
        <w:t>Н.Н.Лежнина</w:t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LibreOffice/7.0.4.2$Windows_X86_64 LibreOffice_project/dcf040e67528d9187c66b2379df5ea4407429775</Application>
  <AppVersion>15.0000</AppVersion>
  <Pages>1</Pages>
  <Words>79</Words>
  <Characters>595</Characters>
  <CharactersWithSpaces>665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2021-03-01T17:37:00Z</dcterms:created>
  <dc:creator>User</dc:creator>
  <dc:description/>
  <cp:keywords> </cp:keywords>
  <dc:language>ru-RU</dc:language>
  <cp:lastModifiedBy>Специалист</cp:lastModifiedBy>
  <cp:lastPrinted>2020-02-25T09:27:00Z</cp:lastPrinted>
  <dcterms:modified xsi:type="dcterms:W3CDTF">2021-03-02T11:05:00Z</dcterms:modified>
  <cp:revision>6</cp:revision>
  <dc:subject/>
  <dc:title>                                                                  </dc:title>
</cp:coreProperties>
</file>