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4"/>
          <w:lang w:val="ru-RU" w:eastAsia="ru-RU"/>
        </w:rPr>
      </w:pPr>
      <w:r>
        <w:rPr>
          <w:rFonts w:cs="Arial" w:ascii="Arial" w:hAnsi="Arial"/>
          <w:sz w:val="24"/>
          <w:lang w:val="ru-RU" w:eastAsia="ru-RU"/>
        </w:rPr>
        <w:drawing>
          <wp:anchor behindDoc="0" distT="0" distB="0" distL="114935" distR="114935" simplePos="0" locked="0" layoutInCell="0" allowOverlap="1" relativeHeight="37">
            <wp:simplePos x="0" y="0"/>
            <wp:positionH relativeFrom="column">
              <wp:posOffset>2657475</wp:posOffset>
            </wp:positionH>
            <wp:positionV relativeFrom="paragraph">
              <wp:posOffset>635</wp:posOffset>
            </wp:positionV>
            <wp:extent cx="628650" cy="6096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28650" cy="609600"/>
                    </a:xfrm>
                    <a:prstGeom prst="rect">
                      <a:avLst/>
                    </a:prstGeom>
                  </pic:spPr>
                </pic:pic>
              </a:graphicData>
            </a:graphic>
          </wp:anchor>
        </w:drawing>
      </w:r>
    </w:p>
    <w:p>
      <w:pPr>
        <w:pStyle w:val="Normal"/>
        <w:jc w:val="center"/>
        <w:rPr>
          <w:rFonts w:ascii="Arial" w:hAnsi="Arial" w:cs="Arial"/>
          <w:b/>
          <w:b/>
          <w:kern w:val="2"/>
          <w:sz w:val="32"/>
        </w:rPr>
      </w:pPr>
      <w:r>
        <w:rPr>
          <w:rFonts w:cs="Arial" w:ascii="Arial" w:hAnsi="Arial"/>
          <w:sz w:val="24"/>
        </w:rPr>
        <w:br/>
      </w:r>
      <w:r>
        <w:rPr>
          <w:rFonts w:cs="Arial" w:ascii="Arial" w:hAnsi="Arial"/>
          <w:b/>
          <w:kern w:val="2"/>
          <w:sz w:val="32"/>
        </w:rPr>
        <w:t>Администрация Старорудкинского сельсовета</w:t>
      </w:r>
    </w:p>
    <w:p>
      <w:pPr>
        <w:pStyle w:val="1"/>
        <w:keepNext w:val="false"/>
        <w:widowControl w:val="false"/>
        <w:spacing w:lineRule="auto" w:line="240"/>
        <w:rPr>
          <w:rFonts w:ascii="Arial" w:hAnsi="Arial" w:cs="Arial"/>
          <w:szCs w:val="28"/>
        </w:rPr>
      </w:pPr>
      <w:r>
        <w:rPr>
          <w:rFonts w:cs="Arial" w:ascii="Arial" w:hAnsi="Arial"/>
          <w:szCs w:val="28"/>
        </w:rPr>
        <w:t>Шарангского муниципального района</w:t>
      </w:r>
    </w:p>
    <w:p>
      <w:pPr>
        <w:pStyle w:val="1"/>
        <w:keepNext w:val="false"/>
        <w:widowControl w:val="false"/>
        <w:spacing w:lineRule="auto" w:line="240"/>
        <w:rPr>
          <w:rFonts w:ascii="Arial" w:hAnsi="Arial" w:cs="Arial"/>
          <w:sz w:val="24"/>
        </w:rPr>
      </w:pPr>
      <w:r>
        <w:rPr>
          <w:rFonts w:cs="Arial" w:ascii="Arial" w:hAnsi="Arial"/>
          <w:szCs w:val="28"/>
        </w:rPr>
        <w:t>Нижегородской</w:t>
      </w:r>
      <w:r>
        <w:rPr>
          <w:rFonts w:cs="Arial" w:ascii="Arial" w:hAnsi="Arial"/>
          <w:szCs w:val="24"/>
        </w:rPr>
        <w:t xml:space="preserve"> области</w:t>
      </w:r>
    </w:p>
    <w:p>
      <w:pPr>
        <w:pStyle w:val="Normal"/>
        <w:jc w:val="center"/>
        <w:rPr>
          <w:rFonts w:ascii="Arial" w:hAnsi="Arial" w:cs="Arial"/>
          <w:sz w:val="24"/>
          <w:szCs w:val="32"/>
        </w:rPr>
      </w:pPr>
      <w:r>
        <w:rPr>
          <w:rFonts w:cs="Arial" w:ascii="Arial" w:hAnsi="Arial"/>
          <w:b/>
          <w:sz w:val="32"/>
          <w:szCs w:val="32"/>
        </w:rPr>
        <w:t>Распоряжение</w:t>
      </w:r>
    </w:p>
    <w:p>
      <w:pPr>
        <w:pStyle w:val="Normal"/>
        <w:jc w:val="both"/>
        <w:rPr>
          <w:rFonts w:ascii="Arial" w:hAnsi="Arial" w:cs="Arial"/>
          <w:sz w:val="24"/>
          <w:szCs w:val="32"/>
        </w:rPr>
      </w:pPr>
      <w:r>
        <w:rPr>
          <w:rFonts w:cs="Arial" w:ascii="Arial" w:hAnsi="Arial"/>
          <w:sz w:val="24"/>
          <w:szCs w:val="32"/>
        </w:rPr>
        <w:t>30.12.2020</w:t>
        <w:tab/>
        <w:tab/>
        <w:tab/>
        <w:tab/>
        <w:tab/>
        <w:tab/>
        <w:tab/>
        <w:tab/>
        <w:tab/>
        <w:tab/>
        <w:t>№ 7</w:t>
      </w:r>
    </w:p>
    <w:p>
      <w:pPr>
        <w:pStyle w:val="Normal"/>
        <w:jc w:val="center"/>
        <w:rPr>
          <w:rFonts w:ascii="Arial" w:hAnsi="Arial" w:cs="Arial"/>
          <w:b/>
          <w:b/>
          <w:sz w:val="32"/>
          <w:szCs w:val="32"/>
        </w:rPr>
      </w:pPr>
      <w:r>
        <w:rPr>
          <w:rFonts w:cs="Arial" w:ascii="Arial" w:hAnsi="Arial"/>
          <w:b/>
          <w:sz w:val="32"/>
          <w:szCs w:val="32"/>
        </w:rPr>
        <w:t>Об учетной политике администрации Старорудкинского</w:t>
      </w:r>
    </w:p>
    <w:p>
      <w:pPr>
        <w:pStyle w:val="Normal"/>
        <w:jc w:val="center"/>
        <w:rPr>
          <w:rFonts w:ascii="Arial" w:hAnsi="Arial" w:cs="Arial"/>
          <w:b/>
          <w:b/>
          <w:sz w:val="32"/>
          <w:szCs w:val="32"/>
        </w:rPr>
      </w:pPr>
      <w:r>
        <w:rPr>
          <w:rFonts w:cs="Arial" w:ascii="Arial" w:hAnsi="Arial"/>
          <w:b/>
          <w:sz w:val="32"/>
          <w:szCs w:val="32"/>
        </w:rPr>
        <w:t>сельсовета на 2021 год</w:t>
      </w:r>
    </w:p>
    <w:p>
      <w:pPr>
        <w:pStyle w:val="Normal"/>
        <w:jc w:val="both"/>
        <w:rPr>
          <w:rFonts w:ascii="Arial" w:hAnsi="Arial" w:cs="Arial"/>
          <w:b/>
          <w:b/>
          <w:sz w:val="24"/>
          <w:szCs w:val="32"/>
        </w:rPr>
      </w:pPr>
      <w:r>
        <w:rPr>
          <w:rFonts w:cs="Arial" w:ascii="Arial" w:hAnsi="Arial"/>
          <w:b/>
          <w:sz w:val="24"/>
          <w:szCs w:val="32"/>
        </w:rPr>
      </w:r>
    </w:p>
    <w:p>
      <w:pPr>
        <w:pStyle w:val="Normal"/>
        <w:numPr>
          <w:ilvl w:val="0"/>
          <w:numId w:val="0"/>
        </w:numPr>
        <w:autoSpaceDE w:val="false"/>
        <w:ind w:firstLine="567"/>
        <w:jc w:val="both"/>
        <w:outlineLvl w:val="0"/>
        <w:rPr>
          <w:rFonts w:ascii="Arial" w:hAnsi="Arial" w:cs="Arial"/>
          <w:sz w:val="24"/>
          <w:szCs w:val="28"/>
        </w:rPr>
      </w:pPr>
      <w:r>
        <w:rPr>
          <w:rFonts w:cs="Arial" w:ascii="Arial" w:hAnsi="Arial"/>
          <w:sz w:val="24"/>
          <w:szCs w:val="28"/>
        </w:rPr>
        <w:t>Руководствуясь - Федеральным законом от 06 декабря 2011 года № 402-ФЗ(ред.от 28.11.2018 № 444-ФЗ;ред.</w:t>
      </w:r>
      <w:r>
        <w:rPr>
          <w:rFonts w:cs="Arial" w:ascii="Arial" w:hAnsi="Arial"/>
          <w:color w:val="000000"/>
          <w:sz w:val="24"/>
          <w:szCs w:val="26"/>
          <w:shd w:fill="FFFFFF" w:val="clear"/>
        </w:rPr>
        <w:t xml:space="preserve"> от26.07.2019г № 247-ФЗ</w:t>
      </w:r>
      <w:r>
        <w:rPr>
          <w:rFonts w:cs="Arial" w:ascii="Arial" w:hAnsi="Arial"/>
          <w:sz w:val="24"/>
          <w:szCs w:val="28"/>
        </w:rPr>
        <w:t xml:space="preserve">) «О бухгалтерском учете»; - Бюджетным Кодексом Российской Федерации; - Приказом Министерства финансов Российской Федерации от 1 декабря 2010 года № 157н (ред.от 14.09.2020г №198н))«Об утверждении Единого плана счетов бухгалтерского учета </w:t>
      </w:r>
      <w:r>
        <w:rPr>
          <w:rFonts w:cs="Arial" w:ascii="Arial" w:hAnsi="Arial"/>
          <w:iCs/>
          <w:sz w:val="24"/>
          <w:szCs w:val="28"/>
        </w:rP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cs="Arial" w:ascii="Arial" w:hAnsi="Arial"/>
          <w:sz w:val="24"/>
          <w:szCs w:val="28"/>
        </w:rPr>
        <w:t xml:space="preserve"> Приказом Министерства финансов Российской Федерации от 6 декабря 2010 года № 162н (ред.от 28.10.2020 №246н)«Об утверждении Плана счетов бюджетного учета и Инструкции по его применению»; - Указаниями Банка России от 07.10.2013 г.№3073-У «Об осуществлении наличных расчетов»; -Указаниями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ЦБ РФ от 11 марта  2014 года № 3210-У(ред.от 19.06.2017г №4416-У; ред. от 05.10.2020 №5587-У); - Положением о бюджетном процессе в Старорудкинском сельсовете от 02 ноября 2016 г №24; - Приказом Министерства финансов Российской Федерации от 13 июня 1995 года № 49 (ред.от08.11.2010г №142н «Об утверждении методических указаний по инвентаризации имущества и финансовых обязательств»; -Приказ Минфина России от 01.07.2013г № 65н (ред. от 20.09.2018 №198 н«Об утверждении Указаний о порядке применения бюджетной классификации РФ»; </w:t>
      </w:r>
    </w:p>
    <w:p>
      <w:pPr>
        <w:pStyle w:val="Normal"/>
        <w:numPr>
          <w:ilvl w:val="0"/>
          <w:numId w:val="0"/>
        </w:numPr>
        <w:autoSpaceDE w:val="false"/>
        <w:jc w:val="both"/>
        <w:outlineLvl w:val="0"/>
        <w:rPr>
          <w:rFonts w:ascii="Arial" w:hAnsi="Arial" w:cs="Arial"/>
          <w:sz w:val="24"/>
          <w:szCs w:val="28"/>
        </w:rPr>
      </w:pPr>
      <w:r>
        <w:rPr>
          <w:rFonts w:eastAsia="Arial" w:cs="Arial" w:ascii="Arial" w:hAnsi="Arial"/>
          <w:sz w:val="24"/>
          <w:szCs w:val="28"/>
        </w:rPr>
        <w:t xml:space="preserve"> </w:t>
      </w:r>
      <w:r>
        <w:rPr>
          <w:rFonts w:cs="Arial" w:ascii="Arial" w:hAnsi="Arial"/>
          <w:sz w:val="24"/>
          <w:szCs w:val="28"/>
        </w:rPr>
        <w:t xml:space="preserve">- Приказом Минфина России от 06.06.2019 №85 </w:t>
      </w:r>
      <w:r>
        <w:rPr>
          <w:rFonts w:cs="Arial" w:ascii="Arial" w:hAnsi="Arial"/>
          <w:sz w:val="24"/>
          <w:szCs w:val="24"/>
        </w:rPr>
        <w:t xml:space="preserve">(ред.от 28.09.2020г№ 215н) « </w:t>
      </w:r>
      <w:r>
        <w:rPr>
          <w:rFonts w:cs="Arial" w:ascii="Arial" w:hAnsi="Arial"/>
          <w:sz w:val="24"/>
          <w:szCs w:val="28"/>
        </w:rPr>
        <w:t>О порядке формирования и применения кодов бюджетной классификации РФ, их структуре и принципах назначения</w:t>
      </w:r>
      <w:r>
        <w:rPr>
          <w:rFonts w:cs="Arial" w:ascii="Arial" w:hAnsi="Arial"/>
          <w:sz w:val="24"/>
          <w:szCs w:val="24"/>
        </w:rPr>
        <w:t>»;</w:t>
      </w:r>
    </w:p>
    <w:p>
      <w:pPr>
        <w:pStyle w:val="Normal"/>
        <w:numPr>
          <w:ilvl w:val="0"/>
          <w:numId w:val="0"/>
        </w:numPr>
        <w:autoSpaceDE w:val="false"/>
        <w:jc w:val="both"/>
        <w:outlineLvl w:val="0"/>
        <w:rPr>
          <w:rFonts w:ascii="Arial" w:hAnsi="Arial" w:cs="Arial"/>
          <w:sz w:val="24"/>
          <w:szCs w:val="28"/>
        </w:rPr>
      </w:pPr>
      <w:r>
        <w:rPr>
          <w:rFonts w:eastAsia="Arial" w:cs="Arial" w:ascii="Arial" w:hAnsi="Arial"/>
          <w:sz w:val="24"/>
          <w:szCs w:val="28"/>
        </w:rPr>
        <w:t xml:space="preserve"> </w:t>
      </w:r>
      <w:r>
        <w:rPr>
          <w:rFonts w:cs="Arial" w:ascii="Arial" w:hAnsi="Arial"/>
          <w:sz w:val="24"/>
          <w:szCs w:val="28"/>
        </w:rPr>
        <w:t xml:space="preserve">- Приказом Минфина России от 28.12.2010 г № 191н(ред. от 29.10.20г.№ 250н)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 Распоряжением Минтранса России от 14.03.2008 № АМ-23-р(ред. от 20.09.2018г.№ ИА-159-р) «О введении в действие методических рекомендаций, нормы расхода топлив и смазочных материалов на автомобильном транспорте»; - Приказом Минфина России от 30.03.2015г № 52н(ред. От 16.11.2016г №209н; от 17.11.2017г № 194 н; от 15.06.2020г № 103н) «Об утверждении форм первичных учетных документов и регистров бухгалтерского учета, применяемых органами государственной власти(государственными органами) органами местного самоуправления, органами управления государственными внебюджетными фондами, негосударственными (муниципальными) учреждениями, и Методических указаний по их применению»; -Налоговым кодексом; - Трудовым кодексом ; - Федеральным законом от 05.04.2013г № 44 ФЗ(ред. от 22.12.2020г. №435 ФЗ) «О контрактной системе в сфере закупок товаров, работ, услуг для обеспечения государственных и муниципальных нужд» ; -ОК 013-2014(СНС 2008) «Общероссийский классификатор основных фондов (утв.Постановлением Росстандарта РФ от 12.12.2014 № 2018-ст)(дата введения с 01.01.2017)ред. от 08.05.2018 № 225-ст) ; - Приказом Минфина России от 21.07.2011 № 86н (ред. от 17.12.2015 № 201н) «Об утверждении порядка предоставления информации государственным(муниципальным) учреждением, её размещения на официальном сайте в сети Интернет и ведения указанного сайта»; - Приказом Минфина России от 31.12.2016 №256н (ред. от 30.06.2020г № 130н)«Об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–ФСБУ «Концептуальные основы»; - Приказом Минфина России от 31.12.2016 № 257н(ред. от 25.12.2019 № 253н) «Об утверждении федерального стандарта бухгалтерского учета для организаций государственного сектора «Основные средства»(далее- ФСБУ «Основные </w:t>
      </w:r>
    </w:p>
    <w:p>
      <w:pPr>
        <w:pStyle w:val="Normal"/>
        <w:numPr>
          <w:ilvl w:val="0"/>
          <w:numId w:val="0"/>
        </w:numPr>
        <w:autoSpaceDE w:val="false"/>
        <w:jc w:val="both"/>
        <w:outlineLvl w:val="0"/>
        <w:rPr>
          <w:rFonts w:ascii="Arial" w:hAnsi="Arial" w:cs="Arial"/>
          <w:sz w:val="24"/>
          <w:szCs w:val="28"/>
        </w:rPr>
      </w:pPr>
      <w:r>
        <w:rPr>
          <w:rFonts w:cs="Arial" w:ascii="Arial" w:hAnsi="Arial"/>
          <w:sz w:val="24"/>
          <w:szCs w:val="28"/>
        </w:rPr>
        <w:t>средства»; - Приказом Минфина России от 31.12.2016 № 259н (ред от 13.12.2019 № 229н)«Об утверждении федерального стандарта бухгалтерского учета для организаций государственного сектора «Обесценивание активов»(далее- ФСБУ «Обесценивание активов»; -Приказ Минфина России от 31.12.2016г.№260н (ред.от 13.12.2019г. № 231н) «Об утверждении федерального стандарта бухгалтерского учета для организаций государственного сектора «Представление бухгалтерской(финансовой) отчетности»; -Приказ Минфина России от 30.12.2017г №274н(ред.от 19.12.2019г № 243н)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 - Приказом Минфина России от 30.12.2017г № 275н(ред.от 19.12.2019г. № 240н) « Об утверждении федерального стандарта бухгалтерского учета для организаций государственного сектора «События после отчетной даты» (далее –ФСБУ «События после отчетной даты»; -Приказом Минфина России от 30.12.2017г № 278н (ред.от 13.12.2019г № 230н) «Об утверждении федерального стандарта бухгалтерского учета для организаций государственного сектора «Отчет о движении денежных средств» (далее –ФСБУ «Отчет о ДДС»; - Приказом Минфина России от 27.02.2018г №32н (ред.от 16.12.2019г № 236н) «Об утверждении федерального стандарта бухгалтерского учета для организаций государственного сектора «Доходы» (далее - ФСБУ «Доходы»;</w:t>
      </w:r>
    </w:p>
    <w:p>
      <w:pPr>
        <w:pStyle w:val="Normal"/>
        <w:numPr>
          <w:ilvl w:val="0"/>
          <w:numId w:val="0"/>
        </w:numPr>
        <w:autoSpaceDE w:val="false"/>
        <w:jc w:val="both"/>
        <w:outlineLvl w:val="0"/>
        <w:rPr/>
      </w:pPr>
      <w:r>
        <w:rPr>
          <w:rFonts w:cs="Arial" w:ascii="Arial" w:hAnsi="Arial"/>
          <w:sz w:val="24"/>
          <w:szCs w:val="28"/>
        </w:rPr>
        <w:t>- Приказом Минфина России от 28.02.2018г №37н(ред.от 25.12.2019г № 251н) «Об утверждении федерального стандарта бухгалтерского учета для организаций государственного сектора «Бюджетная информация в бухгалтеской (финансовой) отчетности (далее-СГС «Бюджетная информация»;</w:t>
      </w:r>
    </w:p>
    <w:p>
      <w:pPr>
        <w:pStyle w:val="Normal"/>
        <w:numPr>
          <w:ilvl w:val="0"/>
          <w:numId w:val="0"/>
        </w:numPr>
        <w:autoSpaceDE w:val="false"/>
        <w:jc w:val="both"/>
        <w:outlineLvl w:val="0"/>
        <w:rPr>
          <w:rFonts w:ascii="Arial" w:hAnsi="Arial" w:cs="Arial"/>
          <w:sz w:val="24"/>
          <w:szCs w:val="28"/>
        </w:rPr>
      </w:pPr>
      <w:r>
        <w:rPr>
          <w:rFonts w:cs="Arial" w:ascii="Arial" w:hAnsi="Arial"/>
          <w:sz w:val="24"/>
          <w:szCs w:val="28"/>
        </w:rPr>
        <w:t xml:space="preserve">- Приказом Минфина России от 29.06.2018г №145н (ред.от 16.12.2019г №235н)«Об утверждении федерального стандарта бухгалтерского учета для организаций государственного сектора «Долгосрочные договоры»(далее-СГС «Долгосрочные договоры»; </w:t>
      </w:r>
    </w:p>
    <w:p>
      <w:pPr>
        <w:pStyle w:val="Normal"/>
        <w:numPr>
          <w:ilvl w:val="0"/>
          <w:numId w:val="0"/>
        </w:numPr>
        <w:autoSpaceDE w:val="false"/>
        <w:jc w:val="both"/>
        <w:outlineLvl w:val="0"/>
        <w:rPr/>
      </w:pPr>
      <w:r>
        <w:rPr>
          <w:rFonts w:cs="Arial" w:ascii="Arial" w:hAnsi="Arial"/>
          <w:sz w:val="24"/>
          <w:szCs w:val="28"/>
        </w:rPr>
        <w:t>-  Приказом Минфина России от 30.05.2018г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активах»(далее- СГС «Резервы»);</w:t>
      </w:r>
    </w:p>
    <w:p>
      <w:pPr>
        <w:pStyle w:val="Normal"/>
        <w:numPr>
          <w:ilvl w:val="0"/>
          <w:numId w:val="0"/>
        </w:numPr>
        <w:autoSpaceDE w:val="false"/>
        <w:jc w:val="both"/>
        <w:outlineLvl w:val="0"/>
        <w:rPr/>
      </w:pPr>
      <w:r>
        <w:rPr>
          <w:rFonts w:cs="Arial" w:ascii="Arial" w:hAnsi="Arial"/>
          <w:sz w:val="24"/>
          <w:szCs w:val="28"/>
        </w:rPr>
        <w:t>- Приказом Минфина России от 29.06.2018г №146н (ред.от 10.12.2019г № 217н) «Об утверждении федерального стандарта бухгалтерского учета для организаций государственного сектора «Концессионные соглашения(далее-СГС «Концессионные соглашения»);</w:t>
      </w:r>
    </w:p>
    <w:p>
      <w:pPr>
        <w:pStyle w:val="Normal"/>
        <w:numPr>
          <w:ilvl w:val="0"/>
          <w:numId w:val="0"/>
        </w:numPr>
        <w:autoSpaceDE w:val="false"/>
        <w:jc w:val="both"/>
        <w:outlineLvl w:val="0"/>
        <w:rPr/>
      </w:pPr>
      <w:r>
        <w:rPr>
          <w:rFonts w:cs="Arial" w:ascii="Arial" w:hAnsi="Arial"/>
          <w:sz w:val="24"/>
          <w:szCs w:val="28"/>
        </w:rPr>
        <w:t>- Приказом Минфина России от 07.12.2018г №256н (ред.от 19.12.2019г № 241н) «Об утверждении федерального стандарта бухгалтерского учета для организаций государственного сектора «Запасы»(далее-СГС «Запасы»);</w:t>
      </w:r>
    </w:p>
    <w:p>
      <w:pPr>
        <w:pStyle w:val="Normal"/>
        <w:numPr>
          <w:ilvl w:val="0"/>
          <w:numId w:val="0"/>
        </w:numPr>
        <w:autoSpaceDE w:val="false"/>
        <w:jc w:val="both"/>
        <w:outlineLvl w:val="0"/>
        <w:rPr>
          <w:rFonts w:ascii="Arial" w:hAnsi="Arial" w:cs="Arial"/>
          <w:sz w:val="24"/>
          <w:szCs w:val="28"/>
        </w:rPr>
      </w:pPr>
      <w:r>
        <w:rPr>
          <w:rFonts w:eastAsia="Arial" w:cs="Arial" w:ascii="Arial" w:hAnsi="Arial"/>
          <w:sz w:val="24"/>
          <w:szCs w:val="28"/>
        </w:rPr>
        <w:t xml:space="preserve"> </w:t>
      </w:r>
      <w:r>
        <w:rPr>
          <w:rFonts w:cs="Arial" w:ascii="Arial" w:hAnsi="Arial"/>
          <w:sz w:val="24"/>
          <w:szCs w:val="28"/>
        </w:rPr>
        <w:t xml:space="preserve">- иными нормативными документами, регулирующими вопросы бухгалтерского (бюджетного) учета, п р и к а з ы в а ю: </w:t>
      </w:r>
    </w:p>
    <w:p>
      <w:pPr>
        <w:pStyle w:val="Normal"/>
        <w:ind w:firstLine="567"/>
        <w:jc w:val="both"/>
        <w:rPr/>
      </w:pPr>
      <w:r>
        <w:rPr>
          <w:rFonts w:cs="Arial" w:ascii="Arial" w:hAnsi="Arial"/>
          <w:sz w:val="24"/>
          <w:szCs w:val="28"/>
        </w:rPr>
        <w:t>1. Установить на 2021 год следующую учетную политику учреждения:</w:t>
      </w:r>
    </w:p>
    <w:p>
      <w:pPr>
        <w:pStyle w:val="Normal"/>
        <w:ind w:firstLine="567"/>
        <w:jc w:val="both"/>
        <w:rPr>
          <w:rFonts w:ascii="Arial" w:hAnsi="Arial" w:cs="Arial"/>
          <w:sz w:val="24"/>
          <w:szCs w:val="28"/>
        </w:rPr>
      </w:pPr>
      <w:r>
        <w:rPr>
          <w:rFonts w:cs="Arial" w:ascii="Arial" w:hAnsi="Arial"/>
          <w:sz w:val="24"/>
          <w:szCs w:val="28"/>
        </w:rPr>
        <w:t>1.1. Бухгалтерский учет осуществляет специалист 1 категории</w:t>
      </w:r>
    </w:p>
    <w:p>
      <w:pPr>
        <w:pStyle w:val="Normal"/>
        <w:ind w:firstLine="567"/>
        <w:jc w:val="both"/>
        <w:rPr>
          <w:rFonts w:ascii="Arial" w:hAnsi="Arial" w:cs="Arial"/>
          <w:sz w:val="24"/>
          <w:szCs w:val="28"/>
        </w:rPr>
      </w:pPr>
      <w:r>
        <w:rPr>
          <w:rFonts w:cs="Arial" w:ascii="Arial" w:hAnsi="Arial"/>
          <w:sz w:val="24"/>
          <w:szCs w:val="28"/>
        </w:rPr>
        <w:t>1.2. Бухгалтерский учет ведется по единому плану счетов, утвержденному Инструкцией № 157н от 1 декабря 2010 года (ред.от 14.09.2020г №198н), Инструкцией № 162н от 6 декабря 2010 года( ред.от 28.10.2020 №246н), согласно приложению № 1 приложенным к учетной политике ,включающим в себя аналитические коды видов поступлений- доходов , иных поступлений ,или аналитические коды вида выбытий-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p>
    <w:p>
      <w:pPr>
        <w:pStyle w:val="Normal"/>
        <w:ind w:firstLine="567"/>
        <w:jc w:val="both"/>
        <w:rPr/>
      </w:pPr>
      <w:r>
        <w:rPr>
          <w:rFonts w:cs="Arial" w:ascii="Arial" w:hAnsi="Arial"/>
          <w:sz w:val="24"/>
          <w:szCs w:val="28"/>
        </w:rPr>
        <w:t>1.3. Вести бухгалтерский учет по регистрам форм, утвержденным приказом Министерства финансов Российской Федерации от 6 декабря 2010 года № 162н(ред. от 28.10.2020 №246н; от 17.11.2017г № 194 н;от 15.06.2020г № 103н) «Об утверждении Плана счетов бюджетного учета и Инструкции по его применению», приказом Министерства финансов Российской Федерации от 30 марта 2015 года № 52н (ред.от 16.11.2016г № 209н)«Об утверждении форм первичных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согласно приложениям № 2 и № 3.</w:t>
      </w:r>
    </w:p>
    <w:p>
      <w:pPr>
        <w:pStyle w:val="Normal"/>
        <w:ind w:firstLine="567"/>
        <w:jc w:val="both"/>
        <w:rPr/>
      </w:pPr>
      <w:r>
        <w:rPr>
          <w:rFonts w:cs="Arial" w:ascii="Arial" w:hAnsi="Arial"/>
          <w:sz w:val="24"/>
          <w:szCs w:val="28"/>
        </w:rPr>
        <w:t>Первичные (сводные) учетные документы составляются на бумажных носителях.</w:t>
      </w:r>
    </w:p>
    <w:p>
      <w:pPr>
        <w:pStyle w:val="Normal"/>
        <w:jc w:val="both"/>
        <w:rPr/>
      </w:pPr>
      <w:r>
        <w:rPr>
          <w:rFonts w:cs="Arial" w:ascii="Arial" w:hAnsi="Arial"/>
          <w:sz w:val="24"/>
          <w:szCs w:val="28"/>
        </w:rPr>
        <w:t>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.Документы, которыми оформляются факты хозяйственной жизни с денежными средствами, принимаются к учету при наличии на документе подписей руководителя и главного бухгалтера.(основание: статья 9 Закона № 402-ФЗ,пункт 9 СГС «Учетная политика»,пункты 25-26СГС»Концептуальные основы»</w:t>
      </w:r>
    </w:p>
    <w:p>
      <w:pPr>
        <w:pStyle w:val="Normal"/>
        <w:ind w:firstLine="567"/>
        <w:jc w:val="both"/>
        <w:rPr>
          <w:rFonts w:ascii="Arial" w:hAnsi="Arial" w:cs="Arial"/>
          <w:sz w:val="24"/>
          <w:szCs w:val="28"/>
        </w:rPr>
      </w:pPr>
      <w:r>
        <w:rPr>
          <w:rFonts w:cs="Arial" w:ascii="Arial" w:hAnsi="Arial"/>
          <w:sz w:val="24"/>
          <w:szCs w:val="28"/>
        </w:rPr>
        <w:t>Первичные учетные документы составляются на бумажном носителе. (основание: пункт 5 статьи 9 Закона № 402-ФЗ,пункт 32 СГС»Концептуальные основы»).</w:t>
      </w:r>
    </w:p>
    <w:p>
      <w:pPr>
        <w:pStyle w:val="Normal"/>
        <w:ind w:firstLine="567"/>
        <w:jc w:val="both"/>
        <w:rPr/>
      </w:pPr>
      <w:r>
        <w:rPr>
          <w:rFonts w:cs="Arial" w:ascii="Arial" w:hAnsi="Arial"/>
          <w:sz w:val="24"/>
          <w:szCs w:val="28"/>
        </w:rPr>
        <w:t>1.4. Установить, что в соответствии с решением сельского совета Старорудкинского сельсовета «О бюджете поселения на 2021 год» № 19от 18 декабря 2020 года и приказом Минфина России от 06.06.2019 №85</w:t>
      </w:r>
      <w:r>
        <w:rPr>
          <w:rFonts w:cs="Arial" w:ascii="Arial" w:hAnsi="Arial"/>
          <w:sz w:val="24"/>
          <w:szCs w:val="24"/>
        </w:rPr>
        <w:t xml:space="preserve">(ред.от 28.09.2020г№ 215н) « </w:t>
      </w:r>
      <w:r>
        <w:rPr>
          <w:rFonts w:cs="Arial" w:ascii="Arial" w:hAnsi="Arial"/>
          <w:sz w:val="24"/>
          <w:szCs w:val="28"/>
        </w:rPr>
        <w:t>О порядке формирования и применения кодов бюджетной классификации РФ, их структуре и принципах назначения</w:t>
      </w:r>
      <w:r>
        <w:rPr>
          <w:rFonts w:cs="Arial" w:ascii="Arial" w:hAnsi="Arial"/>
          <w:sz w:val="24"/>
          <w:szCs w:val="24"/>
        </w:rPr>
        <w:t>»</w:t>
      </w:r>
      <w:r>
        <w:rPr>
          <w:rFonts w:cs="Arial" w:ascii="Arial" w:hAnsi="Arial"/>
          <w:sz w:val="24"/>
          <w:szCs w:val="28"/>
        </w:rPr>
        <w:t>, администрация Старорудкинского сельсовета является администратором доходов бюджета и администратором источников финансирования дефицита бюджета поселения.</w:t>
      </w:r>
    </w:p>
    <w:p>
      <w:pPr>
        <w:pStyle w:val="Style17"/>
        <w:jc w:val="both"/>
        <w:rPr>
          <w:rFonts w:ascii="Arial" w:hAnsi="Arial" w:cs="Arial"/>
          <w:b w:val="false"/>
          <w:b w:val="false"/>
          <w:sz w:val="24"/>
          <w:szCs w:val="24"/>
        </w:rPr>
      </w:pPr>
      <w:r>
        <w:rPr>
          <w:rFonts w:cs="Arial" w:ascii="Arial" w:hAnsi="Arial"/>
          <w:b w:val="false"/>
          <w:sz w:val="24"/>
          <w:szCs w:val="24"/>
        </w:rPr>
      </w:r>
    </w:p>
    <w:tbl>
      <w:tblPr>
        <w:tblW w:w="9581" w:type="dxa"/>
        <w:jc w:val="left"/>
        <w:tblInd w:w="-118" w:type="dxa"/>
        <w:tblLayout w:type="fixed"/>
        <w:tblCellMar>
          <w:top w:w="0" w:type="dxa"/>
          <w:left w:w="108" w:type="dxa"/>
          <w:bottom w:w="0" w:type="dxa"/>
          <w:right w:w="108" w:type="dxa"/>
        </w:tblCellMar>
      </w:tblPr>
      <w:tblGrid>
        <w:gridCol w:w="1548"/>
        <w:gridCol w:w="3366"/>
        <w:gridCol w:w="4667"/>
      </w:tblGrid>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Ведомство</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Коды бюджетной классификации</w:t>
            </w:r>
          </w:p>
        </w:tc>
        <w:tc>
          <w:tcPr>
            <w:tcW w:w="4667" w:type="dxa"/>
            <w:tcBorders>
              <w:top w:val="single" w:sz="4" w:space="0" w:color="000000"/>
              <w:left w:val="single" w:sz="4" w:space="0" w:color="000000"/>
              <w:bottom w:val="single" w:sz="4" w:space="0" w:color="000000"/>
              <w:right w:val="single" w:sz="4" w:space="0" w:color="000000"/>
            </w:tcBorders>
            <w:vAlign w:val="center"/>
          </w:tcPr>
          <w:p>
            <w:pPr>
              <w:pStyle w:val="Style17"/>
              <w:jc w:val="both"/>
              <w:rPr/>
            </w:pPr>
            <w:r>
              <w:rPr>
                <w:rFonts w:cs="Arial" w:ascii="Arial" w:hAnsi="Arial"/>
                <w:b w:val="false"/>
                <w:sz w:val="24"/>
                <w:szCs w:val="24"/>
              </w:rPr>
              <w:t>Главный администратор доходов</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100</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rFonts w:ascii="Arial" w:hAnsi="Arial" w:cs="Arial"/>
                <w:b w:val="false"/>
                <w:b w:val="false"/>
                <w:sz w:val="24"/>
                <w:szCs w:val="24"/>
              </w:rPr>
            </w:pPr>
            <w:r>
              <w:rPr>
                <w:rFonts w:cs="Arial" w:ascii="Arial" w:hAnsi="Arial"/>
                <w:b w:val="false"/>
                <w:sz w:val="24"/>
                <w:szCs w:val="24"/>
              </w:rPr>
            </w:r>
          </w:p>
        </w:tc>
        <w:tc>
          <w:tcPr>
            <w:tcW w:w="4667"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Управление Федерального казначейства по Нижегородской области</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jc w:val="both"/>
              <w:rPr/>
            </w:pPr>
            <w:r>
              <w:rPr>
                <w:rFonts w:cs="Arial" w:ascii="Arial" w:hAnsi="Arial"/>
                <w:sz w:val="24"/>
                <w:szCs w:val="24"/>
              </w:rPr>
              <w:t>10302</w:t>
            </w:r>
            <w:r>
              <w:rPr>
                <w:rFonts w:cs="Arial" w:ascii="Arial" w:hAnsi="Arial"/>
                <w:sz w:val="24"/>
                <w:szCs w:val="24"/>
                <w:lang w:val="en-US"/>
              </w:rPr>
              <w:t>23</w:t>
            </w:r>
            <w:r>
              <w:rPr>
                <w:rFonts w:cs="Arial" w:ascii="Arial" w:hAnsi="Arial"/>
                <w:sz w:val="24"/>
                <w:szCs w:val="24"/>
              </w:rPr>
              <w:t>1010000110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jc w:val="both"/>
              <w:rPr/>
            </w:pPr>
            <w:r>
              <w:rPr>
                <w:rFonts w:cs="Arial" w:ascii="Arial" w:hAnsi="Arial"/>
                <w:sz w:val="24"/>
                <w:szCs w:val="24"/>
              </w:rPr>
              <w:t>10302241010000110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jc w:val="both"/>
              <w:rPr/>
            </w:pPr>
            <w:r>
              <w:rPr>
                <w:rFonts w:cs="Arial" w:ascii="Arial" w:hAnsi="Arial"/>
                <w:sz w:val="24"/>
                <w:szCs w:val="24"/>
              </w:rPr>
              <w:t>10302251010000110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jc w:val="both"/>
              <w:rPr/>
            </w:pPr>
            <w:r>
              <w:rPr>
                <w:rFonts w:cs="Arial" w:ascii="Arial" w:hAnsi="Arial"/>
                <w:sz w:val="24"/>
                <w:szCs w:val="24"/>
              </w:rPr>
              <w:t>10302261010000110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Cs/>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bCs/>
                <w:sz w:val="24"/>
                <w:szCs w:val="24"/>
              </w:rPr>
            </w:pPr>
            <w:r>
              <w:rPr>
                <w:rFonts w:cs="Arial" w:ascii="Arial" w:hAnsi="Arial"/>
                <w:bCs/>
                <w:sz w:val="24"/>
                <w:szCs w:val="24"/>
              </w:rPr>
            </w:r>
          </w:p>
        </w:tc>
        <w:tc>
          <w:tcPr>
            <w:tcW w:w="4667" w:type="dxa"/>
            <w:tcBorders>
              <w:top w:val="single" w:sz="4" w:space="0" w:color="000000"/>
              <w:left w:val="single" w:sz="4" w:space="0" w:color="000000"/>
              <w:bottom w:val="single" w:sz="4" w:space="0" w:color="000000"/>
              <w:right w:val="single" w:sz="4" w:space="0" w:color="000000"/>
            </w:tcBorders>
          </w:tcPr>
          <w:p>
            <w:pPr>
              <w:pStyle w:val="ConsPlusNormal"/>
              <w:overflowPunct w:val="false"/>
              <w:ind w:hanging="0"/>
              <w:jc w:val="both"/>
              <w:textAlignment w:val="baseline"/>
              <w:rPr>
                <w:rFonts w:cs="Times New Roman"/>
                <w:bCs/>
                <w:sz w:val="24"/>
                <w:szCs w:val="24"/>
              </w:rPr>
            </w:pPr>
            <w:r>
              <w:rPr>
                <w:rFonts w:cs="Times New Roman"/>
                <w:bCs/>
                <w:sz w:val="24"/>
                <w:szCs w:val="24"/>
              </w:rPr>
              <w:t xml:space="preserve">Управление Федеральной налоговой службы по Нижегородской области </w:t>
            </w:r>
            <w:r>
              <w:rPr>
                <w:rFonts w:cs="Times New Roman"/>
                <w:kern w:val="2"/>
                <w:sz w:val="24"/>
                <w:szCs w:val="24"/>
              </w:rPr>
              <w:t xml:space="preserve"> </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4"/>
                <w:szCs w:val="24"/>
              </w:rPr>
              <w:t>10102010010000110</w:t>
            </w:r>
          </w:p>
        </w:tc>
        <w:tc>
          <w:tcPr>
            <w:tcW w:w="4667" w:type="dxa"/>
            <w:tcBorders>
              <w:top w:val="single" w:sz="4" w:space="0" w:color="000000"/>
              <w:left w:val="single" w:sz="4" w:space="0" w:color="000000"/>
              <w:bottom w:val="single" w:sz="4" w:space="0" w:color="000000"/>
              <w:right w:val="single" w:sz="4" w:space="0" w:color="000000"/>
            </w:tcBorders>
          </w:tcPr>
          <w:p>
            <w:pPr>
              <w:pStyle w:val="ConsPlusNormal"/>
              <w:overflowPunct w:val="false"/>
              <w:ind w:hanging="0"/>
              <w:jc w:val="both"/>
              <w:textAlignment w:val="baseline"/>
              <w:rPr/>
            </w:pPr>
            <w:r>
              <w:rPr>
                <w:rFonts w:cs="Times New Roman"/>
                <w:kern w:val="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
              <w:r>
                <w:rPr>
                  <w:rFonts w:cs="Times New Roman"/>
                  <w:kern w:val="2"/>
                  <w:sz w:val="24"/>
                  <w:szCs w:val="24"/>
                </w:rPr>
                <w:t>статьями 227</w:t>
              </w:r>
            </w:hyperlink>
            <w:r>
              <w:rPr>
                <w:rFonts w:cs="Times New Roman"/>
                <w:kern w:val="2"/>
                <w:sz w:val="24"/>
                <w:szCs w:val="24"/>
              </w:rPr>
              <w:t xml:space="preserve">, </w:t>
            </w:r>
            <w:hyperlink r:id="rId4">
              <w:r>
                <w:rPr>
                  <w:rFonts w:cs="Times New Roman"/>
                  <w:kern w:val="2"/>
                  <w:sz w:val="24"/>
                  <w:szCs w:val="24"/>
                </w:rPr>
                <w:t>227</w:t>
              </w:r>
              <w:r>
                <w:rPr>
                  <w:rFonts w:cs="Times New Roman"/>
                  <w:kern w:val="2"/>
                  <w:sz w:val="24"/>
                  <w:szCs w:val="24"/>
                  <w:vertAlign w:val="superscript"/>
                </w:rPr>
                <w:t>1</w:t>
              </w:r>
              <w:r>
                <w:rPr>
                  <w:rFonts w:cs="Times New Roman"/>
                  <w:kern w:val="2"/>
                  <w:sz w:val="24"/>
                  <w:szCs w:val="24"/>
                </w:rPr>
                <w:t xml:space="preserve"> </w:t>
              </w:r>
            </w:hyperlink>
            <w:r>
              <w:rPr>
                <w:rFonts w:cs="Times New Roman"/>
                <w:kern w:val="2"/>
                <w:sz w:val="24"/>
                <w:szCs w:val="24"/>
              </w:rPr>
              <w:t xml:space="preserve">и </w:t>
            </w:r>
            <w:hyperlink r:id="rId5">
              <w:r>
                <w:rPr>
                  <w:rFonts w:cs="Times New Roman"/>
                  <w:kern w:val="2"/>
                  <w:sz w:val="24"/>
                  <w:szCs w:val="24"/>
                </w:rPr>
                <w:t>228</w:t>
              </w:r>
            </w:hyperlink>
            <w:r>
              <w:rPr>
                <w:rFonts w:cs="Times New Roman"/>
                <w:kern w:val="2"/>
                <w:sz w:val="24"/>
                <w:szCs w:val="24"/>
              </w:rPr>
              <w:t xml:space="preserve"> Налогового кодекса Российской Федерации </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sz w:val="24"/>
                <w:szCs w:val="24"/>
              </w:rPr>
              <w:t>10503010010000110</w:t>
            </w:r>
          </w:p>
        </w:tc>
        <w:tc>
          <w:tcPr>
            <w:tcW w:w="4667" w:type="dxa"/>
            <w:tcBorders>
              <w:top w:val="single" w:sz="4" w:space="0" w:color="000000"/>
              <w:left w:val="single" w:sz="4" w:space="0" w:color="000000"/>
              <w:bottom w:val="single" w:sz="4" w:space="0" w:color="000000"/>
              <w:right w:val="single" w:sz="4" w:space="0" w:color="000000"/>
            </w:tcBorders>
          </w:tcPr>
          <w:p>
            <w:pPr>
              <w:pStyle w:val="ConsPlusNormal"/>
              <w:overflowPunct w:val="false"/>
              <w:ind w:hanging="0"/>
              <w:jc w:val="both"/>
              <w:textAlignment w:val="baseline"/>
              <w:rPr>
                <w:rFonts w:cs="Times New Roman"/>
                <w:kern w:val="2"/>
                <w:sz w:val="24"/>
                <w:szCs w:val="24"/>
              </w:rPr>
            </w:pPr>
            <w:r>
              <w:rPr>
                <w:rFonts w:cs="Times New Roman"/>
                <w:kern w:val="2"/>
                <w:sz w:val="24"/>
                <w:szCs w:val="24"/>
              </w:rPr>
              <w:t xml:space="preserve">Единый сельскохозяйственный налог </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182</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10601030100000110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pPr>
            <w:r>
              <w:rPr>
                <w:rFonts w:eastAsia="Arial" w:cs="Arial" w:ascii="Arial" w:hAnsi="Arial"/>
                <w:sz w:val="24"/>
                <w:szCs w:val="24"/>
              </w:rPr>
              <w:t xml:space="preserve"> </w:t>
            </w:r>
            <w:r>
              <w:rPr>
                <w:rFonts w:cs="Arial" w:ascii="Arial" w:hAnsi="Arial"/>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администраций </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ConsPlusCell"/>
              <w:jc w:val="both"/>
              <w:rPr>
                <w:sz w:val="24"/>
              </w:rPr>
            </w:pPr>
            <w:r>
              <w:rPr>
                <w:sz w:val="24"/>
              </w:rPr>
              <w:t>182</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ConsPlusCell"/>
              <w:jc w:val="both"/>
              <w:rPr/>
            </w:pPr>
            <w:r>
              <w:rPr>
                <w:sz w:val="24"/>
                <w:szCs w:val="22"/>
              </w:rPr>
              <w:t>10606033100000110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4"/>
              </w:rPr>
            </w:pPr>
            <w:r>
              <w:rPr>
                <w:rFonts w:cs="Arial" w:ascii="Arial" w:hAnsi="Arial"/>
                <w:sz w:val="24"/>
                <w:szCs w:val="24"/>
              </w:rPr>
              <w:t>Земельный налог с организаций, обладающих земельным участком, расположенным в границах сельских поселений</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ConsPlusCell"/>
              <w:jc w:val="both"/>
              <w:rPr>
                <w:sz w:val="24"/>
              </w:rPr>
            </w:pPr>
            <w:r>
              <w:rPr>
                <w:sz w:val="24"/>
              </w:rPr>
              <w:t>182</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ConsPlusCell"/>
              <w:jc w:val="both"/>
              <w:rPr/>
            </w:pPr>
            <w:r>
              <w:rPr>
                <w:sz w:val="24"/>
                <w:szCs w:val="22"/>
              </w:rPr>
              <w:t>10606043100000110</w:t>
            </w:r>
          </w:p>
        </w:tc>
        <w:tc>
          <w:tcPr>
            <w:tcW w:w="4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pPr>
            <w:r>
              <w:rPr>
                <w:rFonts w:cs="Arial" w:ascii="Arial" w:hAnsi="Arial"/>
                <w:sz w:val="24"/>
                <w:szCs w:val="24"/>
              </w:rPr>
              <w:t>Земельный налог с физических лиц, обладающих земельным участком, расположенным в границах сельских поселений</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182</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10904053100000110</w:t>
            </w:r>
          </w:p>
        </w:tc>
        <w:tc>
          <w:tcPr>
            <w:tcW w:w="4667" w:type="dxa"/>
            <w:tcBorders>
              <w:top w:val="single" w:sz="4" w:space="0" w:color="000000"/>
              <w:left w:val="single" w:sz="4" w:space="0" w:color="000000"/>
              <w:bottom w:val="single" w:sz="4" w:space="0" w:color="000000"/>
              <w:right w:val="single" w:sz="4" w:space="0" w:color="000000"/>
            </w:tcBorders>
            <w:vAlign w:val="center"/>
          </w:tcPr>
          <w:p>
            <w:pPr>
              <w:pStyle w:val="Style17"/>
              <w:jc w:val="both"/>
              <w:rPr/>
            </w:pPr>
            <w:r>
              <w:rPr>
                <w:rFonts w:cs="Arial" w:ascii="Arial" w:hAnsi="Arial"/>
                <w:b w:val="false"/>
                <w:sz w:val="24"/>
                <w:szCs w:val="24"/>
              </w:rPr>
              <w:t>Земельный налог (по обязательствам, возникшим до 1 января 2006 года), мобилизуемый на территориях  сельских поселений</w:t>
            </w:r>
          </w:p>
        </w:tc>
      </w:tr>
      <w:tr>
        <w:trPr>
          <w:trHeight w:val="797" w:hRule="atLeast"/>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rFonts w:ascii="Arial" w:hAnsi="Arial" w:cs="Arial"/>
                <w:b w:val="false"/>
                <w:b w:val="false"/>
                <w:sz w:val="24"/>
                <w:szCs w:val="24"/>
              </w:rPr>
            </w:pPr>
            <w:r>
              <w:rPr>
                <w:rFonts w:cs="Arial" w:ascii="Arial" w:hAnsi="Arial"/>
                <w:b w:val="false"/>
                <w:sz w:val="24"/>
                <w:szCs w:val="24"/>
              </w:rPr>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eastAsia="Arial" w:cs="Arial" w:ascii="Arial" w:hAnsi="Arial"/>
                <w:b w:val="false"/>
                <w:sz w:val="24"/>
                <w:szCs w:val="24"/>
              </w:rPr>
              <w:t xml:space="preserve">   </w:t>
            </w:r>
            <w:r>
              <w:rPr>
                <w:rFonts w:cs="Arial" w:ascii="Arial" w:hAnsi="Arial"/>
                <w:b w:val="false"/>
                <w:sz w:val="24"/>
                <w:szCs w:val="24"/>
              </w:rPr>
              <w:t>Администрация  Старорудкинского сельсовета Шарангского  муниципального района Нижегородской области</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 </w:t>
            </w:r>
            <w:r>
              <w:rPr>
                <w:rFonts w:cs="Arial" w:ascii="Arial" w:hAnsi="Arial"/>
                <w:b w:val="false"/>
                <w:sz w:val="24"/>
                <w:szCs w:val="24"/>
              </w:rPr>
              <w:t>108 04020 01 1000 110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108 04020 01 4000 110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111 05025 10 0000 120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113 01995 10 0000 130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 xml:space="preserve">Прочие доходы от оказания платных услуг (работ) получателями средств бюджетов сельских поселений </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113 02995 10 0023 130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Прочие доходы от компенсации затрат бюджетов сельских поселений, источником которых являются средства районного бюджета</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117 01050 10 0000 180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Невыясненные поступления, зачисляемые в бюджеты сельских поселений</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117 05050 10 0000 180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Прочие неналоговые доходы бюджетов сельских поселений</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202 15001 10 0000 150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 xml:space="preserve">Дотации бюджетам сельских поселений на выравнивание бюджетной обеспеченности </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202 35118 10 0110 150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федерального бюджета</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Style17"/>
              <w:jc w:val="both"/>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Style17"/>
              <w:jc w:val="both"/>
              <w:rPr>
                <w:rFonts w:ascii="Arial" w:hAnsi="Arial" w:cs="Arial"/>
                <w:b w:val="false"/>
                <w:b w:val="false"/>
                <w:sz w:val="24"/>
                <w:szCs w:val="24"/>
              </w:rPr>
            </w:pPr>
            <w:r>
              <w:rPr>
                <w:rFonts w:cs="Arial" w:ascii="Arial" w:hAnsi="Arial"/>
                <w:b w:val="false"/>
                <w:sz w:val="24"/>
                <w:szCs w:val="24"/>
              </w:rPr>
              <w:t>202 49999 10 0000 150</w:t>
            </w:r>
          </w:p>
        </w:tc>
        <w:tc>
          <w:tcPr>
            <w:tcW w:w="4667" w:type="dxa"/>
            <w:tcBorders>
              <w:top w:val="single" w:sz="4" w:space="0" w:color="000000"/>
              <w:left w:val="single" w:sz="4" w:space="0" w:color="000000"/>
              <w:bottom w:val="single" w:sz="4" w:space="0" w:color="000000"/>
              <w:right w:val="single" w:sz="4" w:space="0" w:color="000000"/>
            </w:tcBorders>
          </w:tcPr>
          <w:p>
            <w:pPr>
              <w:pStyle w:val="Style17"/>
              <w:jc w:val="both"/>
              <w:rPr/>
            </w:pPr>
            <w:r>
              <w:rPr>
                <w:rFonts w:cs="Arial" w:ascii="Arial" w:hAnsi="Arial"/>
                <w:b w:val="false"/>
                <w:sz w:val="24"/>
                <w:szCs w:val="24"/>
              </w:rPr>
              <w:t xml:space="preserve">Прочие межбюджетные трансферты, передаваемые бюджетам сельских поселений </w:t>
            </w:r>
          </w:p>
        </w:tc>
      </w:tr>
    </w:tbl>
    <w:p>
      <w:pPr>
        <w:pStyle w:val="Normal"/>
        <w:jc w:val="both"/>
        <w:rPr>
          <w:rFonts w:ascii="Arial" w:hAnsi="Arial" w:cs="Arial"/>
          <w:sz w:val="24"/>
          <w:szCs w:val="28"/>
        </w:rPr>
      </w:pPr>
      <w:r>
        <w:rPr>
          <w:rFonts w:cs="Arial" w:ascii="Arial" w:hAnsi="Arial"/>
          <w:sz w:val="24"/>
          <w:szCs w:val="28"/>
        </w:rPr>
      </w:r>
    </w:p>
    <w:p>
      <w:pPr>
        <w:pStyle w:val="Normal"/>
        <w:ind w:firstLine="567"/>
        <w:jc w:val="both"/>
        <w:rPr>
          <w:rFonts w:ascii="Arial" w:hAnsi="Arial" w:cs="Arial"/>
          <w:sz w:val="24"/>
          <w:szCs w:val="28"/>
        </w:rPr>
      </w:pPr>
      <w:r>
        <w:rPr>
          <w:rFonts w:cs="Arial" w:ascii="Arial" w:hAnsi="Arial"/>
          <w:sz w:val="24"/>
          <w:szCs w:val="28"/>
        </w:rPr>
        <w:t>1.5.В соответствии с СГС «Доходы» учетными группами доходов казенного учреждения являются:</w:t>
      </w:r>
    </w:p>
    <w:p>
      <w:pPr>
        <w:pStyle w:val="Normal"/>
        <w:jc w:val="both"/>
        <w:rPr>
          <w:rFonts w:ascii="Arial" w:hAnsi="Arial" w:cs="Arial"/>
          <w:sz w:val="24"/>
          <w:szCs w:val="28"/>
        </w:rPr>
      </w:pPr>
      <w:r>
        <w:rPr>
          <w:rFonts w:cs="Arial" w:ascii="Arial" w:hAnsi="Arial"/>
          <w:sz w:val="24"/>
          <w:szCs w:val="28"/>
        </w:rPr>
        <w:t>- доходы от необменных операций, в числе которых учитываются доходы от налогов, сборов, пошлин, безвозмездных поступлений, штрафов, пеней, возмещения ущерба,  а также прочие доходы от необменных операций.</w:t>
      </w:r>
    </w:p>
    <w:p>
      <w:pPr>
        <w:pStyle w:val="Normal"/>
        <w:jc w:val="both"/>
        <w:rPr/>
      </w:pPr>
      <w:r>
        <w:rPr>
          <w:rFonts w:cs="Arial" w:ascii="Arial" w:hAnsi="Arial"/>
          <w:sz w:val="24"/>
          <w:szCs w:val="28"/>
        </w:rPr>
        <w:t>- доходы от обменных операций, в том числе которых учитываются доходы от собственности и доходы от реализации.</w:t>
      </w:r>
    </w:p>
    <w:p>
      <w:pPr>
        <w:pStyle w:val="Normal"/>
        <w:jc w:val="both"/>
        <w:rPr/>
      </w:pPr>
      <w:r>
        <w:rPr>
          <w:rFonts w:cs="Arial" w:ascii="Arial" w:hAnsi="Arial"/>
          <w:sz w:val="24"/>
          <w:szCs w:val="28"/>
        </w:rPr>
        <w:t>Доходы отражаются в учете по факту совершения операции либо наступления события, в результате которого ожидается получение экономических выгод или полезного потенциала.</w:t>
      </w:r>
    </w:p>
    <w:p>
      <w:pPr>
        <w:pStyle w:val="Normal"/>
        <w:ind w:firstLine="567"/>
        <w:jc w:val="both"/>
        <w:rPr>
          <w:rFonts w:ascii="Arial" w:hAnsi="Arial" w:cs="Arial"/>
          <w:sz w:val="24"/>
          <w:szCs w:val="28"/>
        </w:rPr>
      </w:pPr>
      <w:r>
        <w:rPr>
          <w:rFonts w:cs="Arial" w:ascii="Arial" w:hAnsi="Arial"/>
          <w:sz w:val="24"/>
          <w:szCs w:val="28"/>
        </w:rPr>
        <w:t>1.6.Поступление доходов по группам, подгруппам и статьям бюджетной классификации осуществляется в пределах общего объема доходов, утверждённых решением сельского совета Старорудкинского сельсовета «О бюджете поселения на 2021г» от 18 декабря 2020года № 19, согласно приложению 4.</w:t>
      </w:r>
    </w:p>
    <w:p>
      <w:pPr>
        <w:pStyle w:val="Normal"/>
        <w:jc w:val="both"/>
        <w:rPr>
          <w:rFonts w:ascii="Arial" w:hAnsi="Arial" w:cs="Arial"/>
          <w:sz w:val="24"/>
          <w:szCs w:val="28"/>
        </w:rPr>
      </w:pPr>
      <w:r>
        <w:rPr>
          <w:rFonts w:cs="Arial" w:ascii="Arial" w:hAnsi="Arial"/>
          <w:sz w:val="24"/>
          <w:szCs w:val="28"/>
        </w:rPr>
      </w:r>
    </w:p>
    <w:p>
      <w:pPr>
        <w:pStyle w:val="Normal"/>
        <w:ind w:firstLine="567"/>
        <w:jc w:val="both"/>
        <w:rPr>
          <w:rFonts w:ascii="Arial" w:hAnsi="Arial" w:cs="Arial"/>
          <w:sz w:val="24"/>
          <w:szCs w:val="28"/>
        </w:rPr>
      </w:pPr>
      <w:r>
        <w:rPr>
          <w:rFonts w:cs="Arial" w:ascii="Arial" w:hAnsi="Arial"/>
          <w:sz w:val="24"/>
          <w:szCs w:val="28"/>
        </w:rPr>
        <w:t>1.7 Исполнение бюджета поселения осуществляется согласно бюджетной классификации расходов, утвержденной приказом Минфина России от 01.07.2013г № 65н(ред. От 20.09.2018 №198н) ,Приказом Минфина России от 06.06.2019 №85</w:t>
      </w:r>
      <w:r>
        <w:rPr>
          <w:rFonts w:cs="Arial" w:ascii="Arial" w:hAnsi="Arial"/>
          <w:sz w:val="24"/>
          <w:szCs w:val="24"/>
        </w:rPr>
        <w:t>(</w:t>
      </w:r>
      <w:r>
        <w:rPr>
          <w:rFonts w:cs="Arial" w:ascii="Arial" w:hAnsi="Arial"/>
          <w:sz w:val="24"/>
          <w:szCs w:val="28"/>
        </w:rPr>
        <w:t>ред.от 28.09.2020г№ 215н</w:t>
      </w:r>
      <w:r>
        <w:rPr>
          <w:rFonts w:cs="Arial" w:ascii="Arial" w:hAnsi="Arial"/>
          <w:sz w:val="24"/>
          <w:szCs w:val="24"/>
        </w:rPr>
        <w:t xml:space="preserve">) « </w:t>
      </w:r>
      <w:r>
        <w:rPr>
          <w:rFonts w:cs="Arial" w:ascii="Arial" w:hAnsi="Arial"/>
          <w:sz w:val="24"/>
          <w:szCs w:val="28"/>
        </w:rPr>
        <w:t>О порядке формирования и применения кодов бюджетной классификации РФ, их структуре и принципах назначения  в пределах сумм, утвержденных решением сельского совета Старорудкинского сельсовета « О бюджете поселения на 2021год» от 18 декабря 2020года № 19,согласно приложению 5</w:t>
      </w:r>
    </w:p>
    <w:p>
      <w:pPr>
        <w:pStyle w:val="2"/>
        <w:keepNext w:val="false"/>
        <w:widowControl w:val="false"/>
        <w:tabs>
          <w:tab w:val="clear" w:pos="708"/>
          <w:tab w:val="left" w:pos="1271" w:leader="none"/>
        </w:tabs>
        <w:autoSpaceDE w:val="false"/>
        <w:spacing w:before="0" w:after="0"/>
        <w:ind w:left="710" w:hanging="0"/>
        <w:jc w:val="both"/>
        <w:rPr/>
      </w:pPr>
      <w:r>
        <w:rPr>
          <w:rFonts w:cs="Arial" w:ascii="Arial" w:hAnsi="Arial"/>
          <w:b w:val="false"/>
          <w:i w:val="false"/>
          <w:sz w:val="24"/>
        </w:rPr>
        <w:t>1.8 Резервы на оплату отпусков за фактически отработанное</w:t>
      </w:r>
      <w:r>
        <w:rPr>
          <w:rFonts w:cs="Arial" w:ascii="Arial" w:hAnsi="Arial"/>
          <w:b w:val="false"/>
          <w:i w:val="false"/>
          <w:spacing w:val="-8"/>
          <w:sz w:val="24"/>
        </w:rPr>
        <w:t xml:space="preserve"> </w:t>
      </w:r>
      <w:r>
        <w:rPr>
          <w:rFonts w:cs="Arial" w:ascii="Arial" w:hAnsi="Arial"/>
          <w:b w:val="false"/>
          <w:i w:val="false"/>
          <w:sz w:val="24"/>
        </w:rPr>
        <w:t>время</w:t>
      </w:r>
    </w:p>
    <w:p>
      <w:pPr>
        <w:pStyle w:val="Style17"/>
        <w:spacing w:before="186" w:after="0"/>
        <w:ind w:right="133" w:firstLine="567"/>
        <w:jc w:val="both"/>
        <w:rPr>
          <w:rFonts w:ascii="Arial" w:hAnsi="Arial" w:cs="Arial"/>
          <w:b w:val="false"/>
          <w:b w:val="false"/>
          <w:sz w:val="24"/>
        </w:rPr>
      </w:pPr>
      <w:r>
        <w:rPr>
          <w:rFonts w:cs="Arial" w:ascii="Arial" w:hAnsi="Arial"/>
          <w:b w:val="false"/>
          <w:sz w:val="24"/>
        </w:rPr>
        <w:t>Информация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отражается как резервы предстоящих расходов и учитывается на счете 401.60 «Резервы предстоящих расходов».</w:t>
      </w:r>
    </w:p>
    <w:p>
      <w:pPr>
        <w:pStyle w:val="Style17"/>
        <w:ind w:right="136" w:hanging="0"/>
        <w:jc w:val="both"/>
        <w:rPr>
          <w:rFonts w:ascii="Arial" w:hAnsi="Arial" w:cs="Arial"/>
          <w:b w:val="false"/>
          <w:b w:val="false"/>
          <w:sz w:val="24"/>
        </w:rPr>
      </w:pPr>
      <w:r>
        <w:rPr>
          <w:rFonts w:cs="Arial" w:ascii="Arial" w:hAnsi="Arial"/>
          <w:b w:val="false"/>
          <w:sz w:val="24"/>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 а именно:</w:t>
      </w:r>
    </w:p>
    <w:p>
      <w:pPr>
        <w:pStyle w:val="Style17"/>
        <w:ind w:right="137" w:hanging="0"/>
        <w:jc w:val="both"/>
        <w:rPr>
          <w:rFonts w:ascii="Arial" w:hAnsi="Arial" w:cs="Arial"/>
          <w:b w:val="false"/>
          <w:b w:val="false"/>
          <w:sz w:val="24"/>
        </w:rPr>
      </w:pPr>
      <w:r>
        <w:rPr>
          <w:rFonts w:cs="Arial" w:ascii="Arial" w:hAnsi="Arial"/>
          <w:b w:val="false"/>
          <w:sz w:val="24"/>
        </w:rPr>
        <w:t>операции по формированию резервов на оплату отпусков, включая платежи на оплату труда, отражаются по кредиту счета 401.60 «Резервы предстоящих расходов» и дебету счета 401.20 «Расходы экономического субъекта».</w:t>
      </w:r>
    </w:p>
    <w:p>
      <w:pPr>
        <w:pStyle w:val="Style17"/>
        <w:spacing w:before="2" w:after="0"/>
        <w:ind w:right="137" w:hanging="0"/>
        <w:jc w:val="both"/>
        <w:rPr>
          <w:rFonts w:ascii="Arial" w:hAnsi="Arial" w:cs="Arial"/>
          <w:b w:val="false"/>
          <w:b w:val="false"/>
          <w:sz w:val="24"/>
        </w:rPr>
      </w:pPr>
      <w:r>
        <w:rPr>
          <w:rFonts w:cs="Arial" w:ascii="Arial" w:hAnsi="Arial"/>
          <w:b w:val="false"/>
          <w:sz w:val="24"/>
        </w:rPr>
        <w:t>В части расчетов с персоналом по оплате труда сумма расходов на оплату предстоящих отпусков формируется в целом по учреждению и рассчитывается персонифицировано по каждому сотруднику по формуле:</w:t>
      </w:r>
    </w:p>
    <w:p>
      <w:pPr>
        <w:pStyle w:val="Style17"/>
        <w:jc w:val="both"/>
        <w:rPr>
          <w:rFonts w:ascii="Arial" w:hAnsi="Arial" w:cs="Arial"/>
          <w:b w:val="false"/>
          <w:b w:val="false"/>
          <w:sz w:val="24"/>
        </w:rPr>
      </w:pPr>
      <w:r>
        <w:rPr>
          <w:rFonts w:cs="Arial" w:ascii="Arial" w:hAnsi="Arial"/>
          <w:b w:val="false"/>
          <w:sz w:val="24"/>
        </w:rPr>
        <w:t>Резерв отпусков= К х ЗП</w:t>
      </w:r>
    </w:p>
    <w:p>
      <w:pPr>
        <w:pStyle w:val="Style17"/>
        <w:jc w:val="both"/>
        <w:rPr/>
      </w:pPr>
      <w:r>
        <w:rPr>
          <w:rFonts w:cs="Arial" w:ascii="Arial" w:hAnsi="Arial"/>
          <w:b w:val="false"/>
          <w:sz w:val="24"/>
        </w:rPr>
        <w:t>где</w:t>
        <w:tab/>
        <w:t>К - количество не использованных сотрудником дней отпуска за период с начала работы на дату расчета (конец каждого месяца, квартала,</w:t>
      </w:r>
      <w:r>
        <w:rPr>
          <w:rFonts w:cs="Arial" w:ascii="Arial" w:hAnsi="Arial"/>
          <w:b w:val="false"/>
          <w:spacing w:val="-10"/>
          <w:sz w:val="24"/>
        </w:rPr>
        <w:t xml:space="preserve"> </w:t>
      </w:r>
      <w:r>
        <w:rPr>
          <w:rFonts w:cs="Arial" w:ascii="Arial" w:hAnsi="Arial"/>
          <w:b w:val="false"/>
          <w:sz w:val="24"/>
        </w:rPr>
        <w:t>года);</w:t>
      </w:r>
    </w:p>
    <w:p>
      <w:pPr>
        <w:pStyle w:val="Style17"/>
        <w:spacing w:before="2" w:after="0"/>
        <w:ind w:right="139" w:hanging="0"/>
        <w:jc w:val="both"/>
        <w:rPr>
          <w:rFonts w:ascii="Arial" w:hAnsi="Arial" w:cs="Arial"/>
          <w:b w:val="false"/>
          <w:b w:val="false"/>
          <w:sz w:val="24"/>
        </w:rPr>
      </w:pPr>
      <w:r>
        <w:rPr>
          <w:rFonts w:cs="Arial" w:ascii="Arial" w:hAnsi="Arial"/>
          <w:b w:val="false"/>
          <w:sz w:val="24"/>
        </w:rPr>
        <w:t>ЗП - среднедневной заработок сотрудника, исчисленный по правилам расчета среднего заработка для оплаты отпусков на дату вычисления резерва.</w:t>
      </w:r>
    </w:p>
    <w:p>
      <w:pPr>
        <w:pStyle w:val="Style17"/>
        <w:spacing w:before="1" w:after="0"/>
        <w:ind w:right="140" w:hanging="0"/>
        <w:jc w:val="both"/>
        <w:rPr>
          <w:rFonts w:ascii="Arial" w:hAnsi="Arial" w:cs="Arial"/>
          <w:b w:val="false"/>
          <w:b w:val="false"/>
          <w:sz w:val="24"/>
          <w:szCs w:val="28"/>
        </w:rPr>
      </w:pPr>
      <w:r>
        <w:rPr>
          <w:rFonts w:cs="Arial" w:ascii="Arial" w:hAnsi="Arial"/>
          <w:b w:val="false"/>
          <w:sz w:val="24"/>
        </w:rPr>
        <w:t xml:space="preserve">Вычисленные индивидуальные резервы отпусков всех сотрудников учреждения суммируются и образуют резерв отпусков в целом по учреждению. </w:t>
      </w:r>
    </w:p>
    <w:p>
      <w:pPr>
        <w:pStyle w:val="Normal"/>
        <w:ind w:firstLine="567"/>
        <w:jc w:val="both"/>
        <w:rPr/>
      </w:pPr>
      <w:r>
        <w:rPr>
          <w:rFonts w:cs="Arial" w:ascii="Arial" w:hAnsi="Arial"/>
          <w:sz w:val="24"/>
          <w:szCs w:val="28"/>
        </w:rPr>
        <w:t>В целях равномерного учета расходов учреждение создает 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 учреждения.(основание: пункт 302.1 Инструкции № 157н)</w:t>
      </w:r>
    </w:p>
    <w:p>
      <w:pPr>
        <w:pStyle w:val="Normal"/>
        <w:ind w:firstLine="567"/>
        <w:jc w:val="both"/>
        <w:rPr/>
      </w:pPr>
      <w:r>
        <w:rPr>
          <w:rFonts w:cs="Arial" w:ascii="Arial" w:hAnsi="Arial"/>
          <w:sz w:val="24"/>
          <w:szCs w:val="28"/>
        </w:rPr>
        <w:t>1.9.Закупка товаров(работ, услуг) для государственных(муниципальных ) нужд осуществляется в соответствии с Федеральным законом от 05.04.2013 г.№ 44-ФЗ(ред. от 22.12.2020г. №435-ФЗ) «О контрактной системе в сфере закупок товаров, работ, услуг для обеспечения деятельности государственных и муниципальных учреждений» и планом закупок.</w:t>
      </w:r>
    </w:p>
    <w:p>
      <w:pPr>
        <w:pStyle w:val="Normal"/>
        <w:ind w:firstLine="567"/>
        <w:jc w:val="both"/>
        <w:rPr/>
      </w:pPr>
      <w:r>
        <w:rPr>
          <w:rFonts w:cs="Arial" w:ascii="Arial" w:hAnsi="Arial"/>
          <w:sz w:val="24"/>
          <w:szCs w:val="28"/>
        </w:rPr>
        <w:t>1.10. Аналитический учет расчетов с работниками учреждения по оплате труда, пособиям и прочим выплатам ведется в Журнале операций расчетов по оплате труда в разрезе структурных подразделений.(основание : пункт 257 Инструкции № 157н).Начисление заработной платы работникам учреждения производится на основании Табеля учета использования рабочего времени(форма 0504421).Табель учета использования рабочего времени заполняется путем отражения фактических затрат рабочего времени(основание :Приложение № 5 к Приказу № 52н)</w:t>
      </w:r>
    </w:p>
    <w:p>
      <w:pPr>
        <w:pStyle w:val="2"/>
        <w:keepNext w:val="false"/>
        <w:widowControl w:val="false"/>
        <w:tabs>
          <w:tab w:val="clear" w:pos="708"/>
          <w:tab w:val="left" w:pos="0" w:leader="none"/>
        </w:tabs>
        <w:autoSpaceDE w:val="false"/>
        <w:spacing w:before="0" w:after="0"/>
        <w:ind w:firstLine="567"/>
        <w:jc w:val="both"/>
        <w:rPr/>
      </w:pPr>
      <w:r>
        <w:rPr>
          <w:rFonts w:cs="Arial" w:ascii="Arial" w:hAnsi="Arial"/>
          <w:b w:val="false"/>
          <w:i w:val="false"/>
          <w:sz w:val="24"/>
        </w:rPr>
        <w:t>1.11.Доходы будущих</w:t>
      </w:r>
      <w:r>
        <w:rPr>
          <w:rFonts w:cs="Arial" w:ascii="Arial" w:hAnsi="Arial"/>
          <w:b w:val="false"/>
          <w:i w:val="false"/>
          <w:spacing w:val="-4"/>
          <w:sz w:val="24"/>
        </w:rPr>
        <w:t xml:space="preserve"> </w:t>
      </w:r>
      <w:r>
        <w:rPr>
          <w:rFonts w:cs="Arial" w:ascii="Arial" w:hAnsi="Arial"/>
          <w:b w:val="false"/>
          <w:i w:val="false"/>
          <w:sz w:val="24"/>
        </w:rPr>
        <w:t>периодов.</w:t>
      </w:r>
    </w:p>
    <w:p>
      <w:pPr>
        <w:pStyle w:val="Style17"/>
        <w:spacing w:before="48" w:after="0"/>
        <w:ind w:right="141" w:hanging="0"/>
        <w:jc w:val="both"/>
        <w:rPr>
          <w:rFonts w:ascii="Arial" w:hAnsi="Arial" w:cs="Arial"/>
          <w:b w:val="false"/>
          <w:b w:val="false"/>
          <w:sz w:val="24"/>
        </w:rPr>
      </w:pPr>
      <w:r>
        <w:rPr>
          <w:rFonts w:cs="Arial" w:ascii="Arial" w:hAnsi="Arial"/>
          <w:b w:val="false"/>
          <w:sz w:val="24"/>
        </w:rPr>
        <w:t>Доходы будущих периодов – это доходы, начисленные (полученные) в отчетном периоде (на дату утверждения), но относящиеся к будущим отчетным периодам.</w:t>
      </w:r>
    </w:p>
    <w:p>
      <w:pPr>
        <w:pStyle w:val="Normal"/>
        <w:ind w:right="135" w:hanging="0"/>
        <w:jc w:val="both"/>
        <w:rPr>
          <w:rFonts w:ascii="Arial" w:hAnsi="Arial" w:cs="Arial"/>
          <w:sz w:val="24"/>
          <w:szCs w:val="28"/>
        </w:rPr>
      </w:pPr>
      <w:r>
        <w:rPr>
          <w:rFonts w:cs="Arial" w:ascii="Arial" w:hAnsi="Arial"/>
          <w:sz w:val="24"/>
          <w:szCs w:val="28"/>
        </w:rPr>
        <w:t>Бухгалтерский учет доходов будущих периодов на счете 0 401 40 000 ведется в порядке, установленном п. 158 Инструкции N 174н.</w:t>
      </w:r>
    </w:p>
    <w:p>
      <w:pPr>
        <w:pStyle w:val="Normal"/>
        <w:ind w:right="125" w:hanging="0"/>
        <w:jc w:val="both"/>
        <w:rPr/>
      </w:pPr>
      <w:r>
        <w:rPr>
          <w:rFonts w:cs="Arial" w:ascii="Arial" w:hAnsi="Arial"/>
          <w:sz w:val="24"/>
          <w:szCs w:val="28"/>
        </w:rPr>
        <w:t>По кредиту данного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w:t>
      </w:r>
      <w:r>
        <w:rPr>
          <w:rFonts w:cs="Arial" w:ascii="Arial" w:hAnsi="Arial"/>
          <w:spacing w:val="-7"/>
          <w:sz w:val="24"/>
          <w:szCs w:val="28"/>
        </w:rPr>
        <w:t xml:space="preserve"> </w:t>
      </w:r>
      <w:r>
        <w:rPr>
          <w:rFonts w:cs="Arial" w:ascii="Arial" w:hAnsi="Arial"/>
          <w:sz w:val="24"/>
          <w:szCs w:val="28"/>
        </w:rPr>
        <w:t>относятся.</w:t>
      </w:r>
    </w:p>
    <w:p>
      <w:pPr>
        <w:pStyle w:val="2"/>
        <w:keepNext w:val="false"/>
        <w:widowControl w:val="false"/>
        <w:tabs>
          <w:tab w:val="clear" w:pos="708"/>
          <w:tab w:val="left" w:pos="0" w:leader="none"/>
        </w:tabs>
        <w:autoSpaceDE w:val="false"/>
        <w:spacing w:before="1" w:after="0"/>
        <w:ind w:firstLine="567"/>
        <w:jc w:val="both"/>
        <w:rPr/>
      </w:pPr>
      <w:r>
        <w:rPr>
          <w:rFonts w:cs="Arial" w:ascii="Arial" w:hAnsi="Arial"/>
          <w:b w:val="false"/>
          <w:i w:val="false"/>
          <w:sz w:val="24"/>
        </w:rPr>
        <w:t>1.12.Расходы будущих периодов.</w:t>
      </w:r>
    </w:p>
    <w:p>
      <w:pPr>
        <w:pStyle w:val="Style17"/>
        <w:spacing w:before="57" w:after="0"/>
        <w:jc w:val="both"/>
        <w:rPr>
          <w:rFonts w:ascii="Arial" w:hAnsi="Arial" w:cs="Arial"/>
          <w:b w:val="false"/>
          <w:b w:val="false"/>
          <w:sz w:val="24"/>
        </w:rPr>
      </w:pPr>
      <w:r>
        <w:rPr>
          <w:rFonts w:cs="Arial" w:ascii="Arial" w:hAnsi="Arial"/>
          <w:b w:val="false"/>
          <w:sz w:val="24"/>
        </w:rPr>
        <w:t>Расходы будущих периодов - учет сумм расходов на счете 0 401 50 000 «Расходы будущих периодов», начисленных учреждением в отчетном периоде, но относящихся к будущим отчетным периодам.</w:t>
      </w:r>
    </w:p>
    <w:p>
      <w:pPr>
        <w:pStyle w:val="Normal"/>
        <w:jc w:val="both"/>
        <w:rPr/>
      </w:pPr>
      <w:r>
        <w:rPr>
          <w:rFonts w:cs="Arial" w:ascii="Arial" w:hAnsi="Arial"/>
          <w:sz w:val="24"/>
          <w:szCs w:val="28"/>
        </w:rPr>
        <w:t>.В составе расходов будущих периодов учреждением учитываются расходы, связанные со страхованием имущества, гражданской ответственности. Расходы будующих периодов списываются равномерно в течение периода, к которому они относятся, Расходы на страхование списываются пропорционально календарным дням действия договора в каждом месяце.</w:t>
      </w:r>
    </w:p>
    <w:p>
      <w:pPr>
        <w:pStyle w:val="2"/>
        <w:keepNext w:val="false"/>
        <w:widowControl w:val="false"/>
        <w:tabs>
          <w:tab w:val="clear" w:pos="708"/>
          <w:tab w:val="left" w:pos="1194" w:leader="none"/>
        </w:tabs>
        <w:autoSpaceDE w:val="false"/>
        <w:spacing w:before="0" w:after="0"/>
        <w:ind w:left="567" w:hanging="0"/>
        <w:jc w:val="both"/>
        <w:rPr/>
      </w:pPr>
      <w:r>
        <w:rPr>
          <w:rFonts w:cs="Arial" w:ascii="Arial" w:hAnsi="Arial"/>
          <w:b w:val="false"/>
          <w:i w:val="false"/>
          <w:sz w:val="24"/>
        </w:rPr>
        <w:t>1.13 Резервы предстоящих</w:t>
      </w:r>
      <w:r>
        <w:rPr>
          <w:rFonts w:cs="Arial" w:ascii="Arial" w:hAnsi="Arial"/>
          <w:b w:val="false"/>
          <w:i w:val="false"/>
          <w:spacing w:val="-4"/>
          <w:sz w:val="24"/>
        </w:rPr>
        <w:t xml:space="preserve"> </w:t>
      </w:r>
      <w:r>
        <w:rPr>
          <w:rFonts w:cs="Arial" w:ascii="Arial" w:hAnsi="Arial"/>
          <w:b w:val="false"/>
          <w:i w:val="false"/>
          <w:sz w:val="24"/>
        </w:rPr>
        <w:t>расходов.</w:t>
      </w:r>
    </w:p>
    <w:p>
      <w:pPr>
        <w:pStyle w:val="Style17"/>
        <w:spacing w:before="163" w:after="0"/>
        <w:ind w:right="132" w:hanging="0"/>
        <w:jc w:val="both"/>
        <w:rPr>
          <w:rFonts w:ascii="Arial" w:hAnsi="Arial" w:cs="Arial"/>
          <w:b w:val="false"/>
          <w:b w:val="false"/>
          <w:sz w:val="24"/>
        </w:rPr>
      </w:pPr>
      <w:r>
        <w:rPr>
          <w:rFonts w:cs="Arial" w:ascii="Arial" w:hAnsi="Arial"/>
          <w:b w:val="false"/>
          <w:sz w:val="24"/>
        </w:rPr>
        <w:t>Информация о состоянии и движении сумм, зарезервированных в целях равномерного включения расходов, в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 (письмо Минфина от 20.05.2015 № 02-07-07/ 28998, п. 302.1 Инструкции № 157н)).</w:t>
      </w:r>
    </w:p>
    <w:p>
      <w:pPr>
        <w:pStyle w:val="Style17"/>
        <w:ind w:right="136" w:hanging="0"/>
        <w:jc w:val="both"/>
        <w:rPr>
          <w:rFonts w:ascii="Arial" w:hAnsi="Arial" w:cs="Arial"/>
          <w:b w:val="false"/>
          <w:b w:val="false"/>
          <w:sz w:val="24"/>
        </w:rPr>
      </w:pPr>
      <w:r>
        <w:rPr>
          <w:rFonts w:cs="Arial" w:ascii="Arial" w:hAnsi="Arial"/>
          <w:b w:val="false"/>
          <w:sz w:val="24"/>
        </w:rPr>
        <w:t>Резерв отпусков используется только на покрытие тех затрат, в отношении которых этот резерв был изначально создан.</w:t>
      </w:r>
    </w:p>
    <w:p>
      <w:pPr>
        <w:pStyle w:val="Style17"/>
        <w:spacing w:before="4" w:after="0"/>
        <w:ind w:right="137" w:hanging="0"/>
        <w:jc w:val="both"/>
        <w:rPr>
          <w:rFonts w:ascii="Arial" w:hAnsi="Arial" w:cs="Arial"/>
          <w:b w:val="false"/>
          <w:b w:val="false"/>
          <w:sz w:val="24"/>
        </w:rPr>
      </w:pPr>
      <w:r>
        <w:rPr>
          <w:rFonts w:cs="Arial" w:ascii="Arial" w:hAnsi="Arial"/>
          <w:b w:val="false"/>
          <w:sz w:val="24"/>
        </w:rPr>
        <w:t>Признание в учете расходов, в отношении которых сформирован резерв предстоящих расходов, осуществляется за счет суммы созданного резерва.</w:t>
      </w:r>
    </w:p>
    <w:p>
      <w:pPr>
        <w:pStyle w:val="Style17"/>
        <w:jc w:val="both"/>
        <w:rPr>
          <w:rFonts w:ascii="Arial" w:hAnsi="Arial" w:cs="Arial"/>
          <w:b w:val="false"/>
          <w:b w:val="false"/>
          <w:sz w:val="24"/>
        </w:rPr>
      </w:pPr>
      <w:r>
        <w:rPr>
          <w:rFonts w:cs="Arial" w:ascii="Arial" w:hAnsi="Arial"/>
          <w:b w:val="false"/>
          <w:sz w:val="24"/>
        </w:rPr>
        <w:t>Расчет производится персонифицировано по каждому сотруднику ежегодно.</w:t>
      </w:r>
    </w:p>
    <w:p>
      <w:pPr>
        <w:pStyle w:val="Style17"/>
        <w:spacing w:before="47" w:after="0"/>
        <w:ind w:right="137" w:hanging="0"/>
        <w:jc w:val="both"/>
        <w:rPr/>
      </w:pPr>
      <w:r>
        <w:rPr>
          <w:rFonts w:cs="Arial" w:ascii="Arial" w:hAnsi="Arial"/>
          <w:b w:val="false"/>
          <w:sz w:val="24"/>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w:t>
      </w:r>
      <w:r>
        <w:rPr>
          <w:rFonts w:cs="Arial" w:ascii="Arial" w:hAnsi="Arial"/>
          <w:b w:val="false"/>
          <w:spacing w:val="9"/>
          <w:sz w:val="24"/>
        </w:rPr>
        <w:t xml:space="preserve"> </w:t>
      </w:r>
      <w:r>
        <w:rPr>
          <w:rFonts w:cs="Arial" w:ascii="Arial" w:hAnsi="Arial"/>
          <w:b w:val="false"/>
          <w:sz w:val="24"/>
        </w:rPr>
        <w:t>02-07-07/28998.</w:t>
      </w:r>
    </w:p>
    <w:p>
      <w:pPr>
        <w:pStyle w:val="Normal"/>
        <w:jc w:val="both"/>
        <w:rPr>
          <w:rFonts w:ascii="Arial" w:hAnsi="Arial" w:cs="Arial"/>
          <w:b/>
          <w:b/>
          <w:sz w:val="24"/>
          <w:szCs w:val="28"/>
        </w:rPr>
      </w:pPr>
      <w:r>
        <w:rPr>
          <w:rFonts w:cs="Arial" w:ascii="Arial" w:hAnsi="Arial"/>
          <w:b/>
          <w:sz w:val="24"/>
          <w:szCs w:val="28"/>
        </w:rPr>
      </w:r>
    </w:p>
    <w:p>
      <w:pPr>
        <w:pStyle w:val="Normal"/>
        <w:ind w:firstLine="567"/>
        <w:jc w:val="both"/>
        <w:rPr>
          <w:rFonts w:ascii="Arial" w:hAnsi="Arial" w:cs="Arial"/>
          <w:sz w:val="24"/>
          <w:szCs w:val="28"/>
        </w:rPr>
      </w:pPr>
      <w:r>
        <w:rPr>
          <w:rFonts w:cs="Arial" w:ascii="Arial" w:hAnsi="Arial"/>
          <w:sz w:val="24"/>
          <w:szCs w:val="28"/>
        </w:rPr>
        <w:t>2. Правила документооборота и технологии обработки учетной информации:</w:t>
      </w:r>
    </w:p>
    <w:p>
      <w:pPr>
        <w:pStyle w:val="Normal"/>
        <w:jc w:val="both"/>
        <w:rPr>
          <w:rFonts w:ascii="Arial" w:hAnsi="Arial" w:cs="Arial"/>
          <w:sz w:val="24"/>
          <w:szCs w:val="28"/>
        </w:rPr>
      </w:pPr>
      <w:r>
        <w:rPr>
          <w:rFonts w:cs="Arial" w:ascii="Arial" w:hAnsi="Arial"/>
          <w:sz w:val="24"/>
          <w:szCs w:val="28"/>
        </w:rPr>
        <w:t>2.1. В учреждении применяется автоматизированный способ ведения бюджетного учета.</w:t>
      </w:r>
    </w:p>
    <w:p>
      <w:pPr>
        <w:pStyle w:val="Normal"/>
        <w:jc w:val="both"/>
        <w:rPr>
          <w:rFonts w:ascii="Arial" w:hAnsi="Arial" w:cs="Arial"/>
          <w:sz w:val="24"/>
          <w:szCs w:val="28"/>
        </w:rPr>
      </w:pPr>
      <w:r>
        <w:rPr>
          <w:rFonts w:cs="Arial" w:ascii="Arial" w:hAnsi="Arial"/>
          <w:sz w:val="24"/>
          <w:szCs w:val="28"/>
        </w:rPr>
        <w:tab/>
        <w:t>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Инструкцией № 157н от 1 декабря 2010 года(ред.от 14.09.2020г №198н) и Инструкцией № 162н от 6 декабря 2010 года(ред.от 28.10.2020 №246н).</w:t>
      </w:r>
    </w:p>
    <w:p>
      <w:pPr>
        <w:pStyle w:val="Normal"/>
        <w:jc w:val="both"/>
        <w:rPr>
          <w:rFonts w:ascii="Arial" w:hAnsi="Arial" w:cs="Arial"/>
          <w:sz w:val="24"/>
          <w:szCs w:val="28"/>
        </w:rPr>
      </w:pPr>
      <w:r>
        <w:rPr>
          <w:rFonts w:cs="Arial" w:ascii="Arial" w:hAnsi="Arial"/>
          <w:sz w:val="24"/>
          <w:szCs w:val="28"/>
        </w:rPr>
        <w:t>2.2. В условиях комплексной автоматизации бюджетный учет исполнения сметы расходов администрации Старорудкинского сельсовета Шарангского муниципального района формировать в базе данных используемого программного комплекса 1 С : Предприятие 8.</w:t>
      </w:r>
    </w:p>
    <w:p>
      <w:pPr>
        <w:pStyle w:val="Normal"/>
        <w:jc w:val="both"/>
        <w:rPr/>
      </w:pPr>
      <w:r>
        <w:rPr>
          <w:rFonts w:cs="Arial" w:ascii="Arial" w:hAnsi="Arial"/>
          <w:sz w:val="24"/>
          <w:szCs w:val="28"/>
        </w:rPr>
        <w:t>2.3. Принятые к учету первичные учетные документы систематизировать по датам совершения операций (в хронологическом порядке) и отражать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2015г № 52( ред. от 16.11.2016г№209н; от 17.11.2017г № 194 н;от 15.06.2020г № 103н)«Об утверждении форм первичных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Инструкциями № 162н от 06.12.2010г(ред.от 28.10.2020 №246н ), согласно приложениям № 6 и № 7.</w:t>
      </w:r>
    </w:p>
    <w:p>
      <w:pPr>
        <w:pStyle w:val="Normal"/>
        <w:jc w:val="both"/>
        <w:rPr>
          <w:rFonts w:ascii="Arial" w:hAnsi="Arial" w:cs="Arial"/>
          <w:sz w:val="24"/>
          <w:szCs w:val="28"/>
        </w:rPr>
      </w:pPr>
      <w:r>
        <w:rPr>
          <w:rFonts w:cs="Arial" w:ascii="Arial" w:hAnsi="Arial"/>
          <w:sz w:val="24"/>
          <w:szCs w:val="28"/>
        </w:rPr>
        <w:t>2.4. Бюджетная отчетность, составленная и представленная бюджетными учреждениями, проверяется бухгалтером.</w:t>
      </w:r>
    </w:p>
    <w:p>
      <w:pPr>
        <w:pStyle w:val="Normal"/>
        <w:jc w:val="both"/>
        <w:rPr>
          <w:rFonts w:ascii="Arial" w:hAnsi="Arial" w:cs="Arial"/>
          <w:sz w:val="24"/>
          <w:szCs w:val="28"/>
        </w:rPr>
      </w:pPr>
      <w:r>
        <w:rPr>
          <w:rFonts w:cs="Arial" w:ascii="Arial" w:hAnsi="Arial"/>
          <w:sz w:val="24"/>
          <w:szCs w:val="28"/>
        </w:rPr>
        <w:t>2.5. Отчетность составляется согласно приказу от 28 декабря 2010 года № 191н (ред. от 29.10.20г.№ 250н))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pPr>
        <w:pStyle w:val="Normal"/>
        <w:jc w:val="both"/>
        <w:rPr>
          <w:rFonts w:ascii="Arial" w:hAnsi="Arial" w:cs="Arial"/>
          <w:sz w:val="24"/>
          <w:szCs w:val="28"/>
        </w:rPr>
      </w:pPr>
      <w:r>
        <w:rPr>
          <w:rFonts w:cs="Arial" w:ascii="Arial" w:hAnsi="Arial"/>
          <w:sz w:val="24"/>
          <w:szCs w:val="28"/>
        </w:rPr>
      </w:r>
    </w:p>
    <w:p>
      <w:pPr>
        <w:pStyle w:val="Normal"/>
        <w:ind w:firstLine="567"/>
        <w:jc w:val="both"/>
        <w:rPr>
          <w:rFonts w:ascii="Arial" w:hAnsi="Arial" w:cs="Arial"/>
          <w:sz w:val="24"/>
          <w:szCs w:val="28"/>
        </w:rPr>
      </w:pPr>
      <w:r>
        <w:rPr>
          <w:rFonts w:cs="Arial" w:ascii="Arial" w:hAnsi="Arial"/>
          <w:sz w:val="24"/>
          <w:szCs w:val="28"/>
        </w:rPr>
        <w:t>3. Учет денежных средств, основных средств и материальных запасов:</w:t>
      </w:r>
    </w:p>
    <w:p>
      <w:pPr>
        <w:pStyle w:val="Normal"/>
        <w:jc w:val="both"/>
        <w:rPr/>
      </w:pPr>
      <w:r>
        <w:rPr>
          <w:rFonts w:cs="Arial" w:ascii="Arial" w:hAnsi="Arial"/>
          <w:sz w:val="24"/>
          <w:szCs w:val="28"/>
        </w:rPr>
        <w:t>3.1.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к настоящему Положению Порядком выдачи денежных средств подотчет в приложении № 8 и оформлении авансовых отчетов конкретного подотчетного лица по ранее выданному авансу.</w:t>
      </w:r>
    </w:p>
    <w:p>
      <w:pPr>
        <w:pStyle w:val="Normal"/>
        <w:ind w:firstLine="567"/>
        <w:jc w:val="both"/>
        <w:rPr/>
      </w:pPr>
      <w:r>
        <w:rPr>
          <w:rFonts w:cs="Arial" w:ascii="Arial" w:hAnsi="Arial"/>
          <w:sz w:val="24"/>
          <w:szCs w:val="28"/>
        </w:rPr>
        <w:t>Выдачу авансовых сумм на хозяйственные расходы производить согласно п. 6.3 Указания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ЦБ РФ от 11 марта  2014 года № 3210-У(ред. от 19.06.2017г №4416-У,ред. от 05.10.2020 №5587-У) в размерах сумм, подтвержденных расчетами.</w:t>
      </w:r>
    </w:p>
    <w:p>
      <w:pPr>
        <w:pStyle w:val="Normal"/>
        <w:jc w:val="both"/>
        <w:rPr/>
      </w:pPr>
      <w:r>
        <w:rPr>
          <w:rFonts w:cs="Arial" w:ascii="Arial" w:hAnsi="Arial"/>
          <w:sz w:val="24"/>
          <w:szCs w:val="28"/>
        </w:rPr>
        <w:t>По окончании установленного срока сотрудник должен в течение трех рабочих дней отчитаться о произведенных расходах или сдать излишние денежные средства в кассу.</w:t>
      </w:r>
    </w:p>
    <w:p>
      <w:pPr>
        <w:pStyle w:val="Normal"/>
        <w:jc w:val="both"/>
        <w:rPr/>
      </w:pPr>
      <w:r>
        <w:rPr>
          <w:rFonts w:cs="Arial" w:ascii="Arial" w:hAnsi="Arial"/>
          <w:sz w:val="24"/>
          <w:szCs w:val="28"/>
        </w:rPr>
        <w:t xml:space="preserve">3.2. Установить размер денег в подотчет на хозяйственные расходы согласно Указаниям ЦБ РФ от 07 октября 2013 года № 3073-У «Об осуществлении наличных расчетов» в размере, не превышающем 100 тыс. рублей  в рамках одного договора. </w:t>
      </w:r>
    </w:p>
    <w:p>
      <w:pPr>
        <w:pStyle w:val="Normal"/>
        <w:jc w:val="both"/>
        <w:rPr>
          <w:rFonts w:ascii="Arial" w:hAnsi="Arial" w:cs="Arial"/>
          <w:sz w:val="24"/>
          <w:szCs w:val="28"/>
        </w:rPr>
      </w:pPr>
      <w:r>
        <w:rPr>
          <w:rFonts w:cs="Arial" w:ascii="Arial" w:hAnsi="Arial"/>
          <w:sz w:val="24"/>
          <w:szCs w:val="28"/>
        </w:rPr>
        <w:t>3.3. Первичные учетные документы принимать к учету, если они составлены по унифицированным формам, утвержденным Госкомстатом России.</w:t>
      </w:r>
    </w:p>
    <w:p>
      <w:pPr>
        <w:pStyle w:val="Normal"/>
        <w:jc w:val="both"/>
        <w:rPr/>
      </w:pPr>
      <w:r>
        <w:rPr>
          <w:rFonts w:cs="Arial" w:ascii="Arial" w:hAnsi="Arial"/>
          <w:sz w:val="24"/>
          <w:szCs w:val="28"/>
        </w:rPr>
        <w:t xml:space="preserve">3.4. Должностными лицами, имеющими право подписи первичных документов, являются Глава Администрации Старорудкинского сельсовета– Лежнина А.В.., главный бухгалтер – Царегородцева Т.А. </w:t>
      </w:r>
    </w:p>
    <w:p>
      <w:pPr>
        <w:pStyle w:val="Normal"/>
        <w:jc w:val="both"/>
        <w:rPr/>
      </w:pPr>
      <w:r>
        <w:rPr>
          <w:rFonts w:cs="Arial" w:ascii="Arial" w:hAnsi="Arial"/>
          <w:sz w:val="24"/>
          <w:szCs w:val="28"/>
        </w:rPr>
        <w:t>3.5. Для учета, хранения и выдачи основных средств, материальных запасов, назначить материально ответственных лиц – руководителей подразделений.</w:t>
      </w:r>
    </w:p>
    <w:p>
      <w:pPr>
        <w:pStyle w:val="Normal"/>
        <w:jc w:val="both"/>
        <w:rPr>
          <w:rFonts w:ascii="Arial" w:hAnsi="Arial" w:cs="Arial"/>
          <w:sz w:val="24"/>
          <w:szCs w:val="28"/>
        </w:rPr>
      </w:pPr>
      <w:r>
        <w:rPr>
          <w:rFonts w:cs="Arial" w:ascii="Arial" w:hAnsi="Arial"/>
          <w:sz w:val="24"/>
          <w:szCs w:val="28"/>
        </w:rPr>
        <w:t>3.6. Установить сроки 10 дней использования доверенности, 3 дня – отчетности по доверенности.</w:t>
      </w:r>
    </w:p>
    <w:p>
      <w:pPr>
        <w:pStyle w:val="Normal"/>
        <w:jc w:val="both"/>
        <w:rPr>
          <w:rFonts w:ascii="Arial" w:hAnsi="Arial" w:cs="Arial"/>
          <w:sz w:val="24"/>
          <w:szCs w:val="28"/>
        </w:rPr>
      </w:pPr>
      <w:r>
        <w:rPr>
          <w:rFonts w:cs="Arial" w:ascii="Arial" w:hAnsi="Arial"/>
          <w:sz w:val="24"/>
          <w:szCs w:val="28"/>
        </w:rPr>
        <w:t>3.7. В целях своевременного отражения хозяйственных операций в бюджетном учете распоряжения о командировках, увольнениях и отпусках, и иные приказы представляются работником, ответственным за кадровую работу, не позднее 5 дней с даты вступления в силу указанных документов.</w:t>
      </w:r>
    </w:p>
    <w:p>
      <w:pPr>
        <w:pStyle w:val="Normal"/>
        <w:jc w:val="both"/>
        <w:rPr>
          <w:rFonts w:ascii="Arial" w:hAnsi="Arial" w:cs="Arial"/>
          <w:sz w:val="24"/>
          <w:szCs w:val="28"/>
        </w:rPr>
      </w:pPr>
      <w:r>
        <w:rPr>
          <w:rFonts w:cs="Arial" w:ascii="Arial" w:hAnsi="Arial"/>
          <w:sz w:val="24"/>
          <w:szCs w:val="28"/>
        </w:rPr>
        <w:t>Возмещение расходов, связанных со служебными командировками, осуществлять в следующих размерах:</w:t>
      </w:r>
    </w:p>
    <w:p>
      <w:pPr>
        <w:pStyle w:val="Normal"/>
        <w:jc w:val="both"/>
        <w:rPr>
          <w:rFonts w:ascii="Arial" w:hAnsi="Arial" w:cs="Arial"/>
          <w:sz w:val="24"/>
          <w:szCs w:val="28"/>
        </w:rPr>
      </w:pPr>
      <w:r>
        <w:rPr>
          <w:rFonts w:cs="Arial" w:ascii="Arial" w:hAnsi="Arial"/>
          <w:sz w:val="24"/>
          <w:szCs w:val="28"/>
        </w:rPr>
        <w:t>- расходов по найму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рублей в сутки;</w:t>
      </w:r>
    </w:p>
    <w:p>
      <w:pPr>
        <w:pStyle w:val="Normal"/>
        <w:jc w:val="both"/>
        <w:rPr>
          <w:rFonts w:ascii="Arial" w:hAnsi="Arial" w:cs="Arial"/>
          <w:sz w:val="24"/>
          <w:szCs w:val="28"/>
        </w:rPr>
      </w:pPr>
      <w:r>
        <w:rPr>
          <w:rFonts w:cs="Arial" w:ascii="Arial" w:hAnsi="Arial"/>
          <w:sz w:val="24"/>
          <w:szCs w:val="28"/>
        </w:rPr>
        <w:t>- расходов на выплату суточных – в размере 100 рублей за каждый день нахождения в служебной командировке;</w:t>
      </w:r>
    </w:p>
    <w:p>
      <w:pPr>
        <w:pStyle w:val="Normal"/>
        <w:jc w:val="both"/>
        <w:rPr>
          <w:rFonts w:ascii="Arial" w:hAnsi="Arial" w:cs="Arial"/>
          <w:sz w:val="24"/>
          <w:szCs w:val="28"/>
        </w:rPr>
      </w:pPr>
      <w:r>
        <w:rPr>
          <w:rFonts w:cs="Arial" w:ascii="Arial" w:hAnsi="Arial"/>
          <w:sz w:val="24"/>
          <w:szCs w:val="28"/>
        </w:rPr>
        <w:t>- расходов по проезду к месту служебной командировки и обратно к месту постоянной работы – в размере фактических расходов, подтвержденных проездными документами;</w:t>
      </w:r>
    </w:p>
    <w:p>
      <w:pPr>
        <w:pStyle w:val="Normal"/>
        <w:jc w:val="both"/>
        <w:rPr>
          <w:rFonts w:ascii="Arial" w:hAnsi="Arial" w:cs="Arial"/>
          <w:sz w:val="24"/>
          <w:szCs w:val="28"/>
        </w:rPr>
      </w:pPr>
      <w:r>
        <w:rPr>
          <w:rFonts w:cs="Arial" w:ascii="Arial" w:hAnsi="Arial"/>
          <w:sz w:val="24"/>
          <w:szCs w:val="28"/>
        </w:rPr>
        <w:t>3.8. В целях обеспечения достоверности данных бюджетного учета и отчетности инвентаризацию имущества и финансовых обязательств проводить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с внесенными изменениями приказом 8 ноября 2010 года № 142н, общими требованиями к порядку и срокам проведения инвентаризации, которые определены ч.3 ст.11Федерального закона от 06 декабря 2011 года № 402-ФЗ (ред.от 28.11.2018 № 444-ФЗ;ред.</w:t>
      </w:r>
      <w:r>
        <w:rPr>
          <w:rFonts w:cs="Arial" w:ascii="Arial" w:hAnsi="Arial"/>
          <w:color w:val="000000"/>
          <w:sz w:val="24"/>
          <w:szCs w:val="26"/>
          <w:shd w:fill="FFFFFF" w:val="clear"/>
        </w:rPr>
        <w:t xml:space="preserve"> от26.07.2019г № 247-ФЗ</w:t>
      </w:r>
      <w:r>
        <w:rPr>
          <w:rFonts w:cs="Arial" w:ascii="Arial" w:hAnsi="Arial"/>
          <w:sz w:val="24"/>
          <w:szCs w:val="28"/>
        </w:rPr>
        <w:t>) «О бухгалтерском учете» и Указанием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утвержденным Банком России от 11 марта 2014года № 3210-У(ред. от 19.06.2017 №4416-У; ред. от 05.10.2020 №5587-У).</w:t>
      </w:r>
    </w:p>
    <w:p>
      <w:pPr>
        <w:pStyle w:val="Normal"/>
        <w:jc w:val="both"/>
        <w:rPr>
          <w:rFonts w:ascii="Arial" w:hAnsi="Arial" w:cs="Arial"/>
          <w:sz w:val="24"/>
          <w:szCs w:val="28"/>
        </w:rPr>
      </w:pPr>
      <w:r>
        <w:rPr>
          <w:rFonts w:cs="Arial" w:ascii="Arial" w:hAnsi="Arial"/>
          <w:sz w:val="24"/>
          <w:szCs w:val="28"/>
        </w:rPr>
        <w:t xml:space="preserve">Инвентаризацию основных средств проводить один раз в три года, денежных средств в кассе – ежеквартально.  </w:t>
      </w:r>
    </w:p>
    <w:p>
      <w:pPr>
        <w:pStyle w:val="Normal"/>
        <w:jc w:val="both"/>
        <w:rPr>
          <w:rFonts w:ascii="Arial" w:hAnsi="Arial" w:cs="Arial"/>
          <w:sz w:val="24"/>
          <w:szCs w:val="28"/>
        </w:rPr>
      </w:pPr>
      <w:r>
        <w:rPr>
          <w:rFonts w:cs="Arial" w:ascii="Arial" w:hAnsi="Arial"/>
          <w:sz w:val="24"/>
          <w:szCs w:val="28"/>
        </w:rPr>
        <w:t>3.9. Для проведения инвентаризации имущества и внезапной ревизии для списания имущества, ГСМ создать постоянно-действующую комиссию:</w:t>
      </w:r>
    </w:p>
    <w:p>
      <w:pPr>
        <w:pStyle w:val="Normal"/>
        <w:jc w:val="both"/>
        <w:rPr>
          <w:rFonts w:ascii="Arial" w:hAnsi="Arial" w:cs="Arial"/>
          <w:sz w:val="24"/>
          <w:szCs w:val="28"/>
        </w:rPr>
      </w:pPr>
      <w:r>
        <w:rPr>
          <w:rFonts w:cs="Arial" w:ascii="Arial" w:hAnsi="Arial"/>
          <w:sz w:val="24"/>
          <w:szCs w:val="28"/>
        </w:rPr>
        <w:t>Председатель комиссии – глава администрации – Лежнина А.В.</w:t>
      </w:r>
    </w:p>
    <w:p>
      <w:pPr>
        <w:pStyle w:val="Normal"/>
        <w:jc w:val="both"/>
        <w:rPr>
          <w:rFonts w:ascii="Arial" w:hAnsi="Arial" w:cs="Arial"/>
          <w:sz w:val="24"/>
          <w:szCs w:val="28"/>
        </w:rPr>
      </w:pPr>
      <w:r>
        <w:rPr>
          <w:rFonts w:cs="Arial" w:ascii="Arial" w:hAnsi="Arial"/>
          <w:sz w:val="24"/>
          <w:szCs w:val="28"/>
        </w:rPr>
        <w:t xml:space="preserve">Члены комиссии: </w:t>
      </w:r>
    </w:p>
    <w:p>
      <w:pPr>
        <w:pStyle w:val="Normal"/>
        <w:jc w:val="both"/>
        <w:rPr>
          <w:rFonts w:ascii="Arial" w:hAnsi="Arial" w:cs="Arial"/>
          <w:sz w:val="24"/>
          <w:szCs w:val="28"/>
        </w:rPr>
      </w:pPr>
      <w:r>
        <w:rPr>
          <w:rFonts w:cs="Arial" w:ascii="Arial" w:hAnsi="Arial"/>
          <w:sz w:val="24"/>
          <w:szCs w:val="28"/>
        </w:rPr>
        <w:t>Главный бухгалтер  – Царегородцева Т.А.</w:t>
      </w:r>
    </w:p>
    <w:p>
      <w:pPr>
        <w:pStyle w:val="Normal"/>
        <w:jc w:val="both"/>
        <w:rPr>
          <w:rFonts w:ascii="Arial" w:hAnsi="Arial" w:cs="Arial"/>
          <w:sz w:val="24"/>
          <w:szCs w:val="28"/>
        </w:rPr>
      </w:pPr>
      <w:r>
        <w:rPr>
          <w:rFonts w:cs="Arial" w:ascii="Arial" w:hAnsi="Arial"/>
          <w:sz w:val="24"/>
          <w:szCs w:val="28"/>
        </w:rPr>
        <w:t>Специалист – Клешнина Е.В.</w:t>
      </w:r>
    </w:p>
    <w:p>
      <w:pPr>
        <w:pStyle w:val="Normal"/>
        <w:jc w:val="both"/>
        <w:rPr>
          <w:rFonts w:ascii="Arial" w:hAnsi="Arial" w:cs="Arial"/>
          <w:sz w:val="24"/>
          <w:szCs w:val="28"/>
        </w:rPr>
      </w:pPr>
      <w:r>
        <w:rPr>
          <w:rFonts w:cs="Arial" w:ascii="Arial" w:hAnsi="Arial"/>
          <w:sz w:val="24"/>
          <w:szCs w:val="28"/>
        </w:rPr>
        <w:t>Глава местного самоуправления – Лежнина Н.Н.</w:t>
      </w:r>
    </w:p>
    <w:p>
      <w:pPr>
        <w:pStyle w:val="Normal"/>
        <w:jc w:val="both"/>
        <w:rPr/>
      </w:pPr>
      <w:r>
        <w:rPr>
          <w:rFonts w:cs="Arial" w:ascii="Arial" w:hAnsi="Arial"/>
          <w:sz w:val="24"/>
          <w:szCs w:val="28"/>
        </w:rPr>
        <w:t>3.10.Учет основных средств ведется учреждением в соответствии с ФСБУ «Основные средства»,применяемым одновременно с ФСБУ «Концептуальные основы» и Инструкцией № 157 н.</w:t>
      </w:r>
    </w:p>
    <w:p>
      <w:pPr>
        <w:pStyle w:val="Normal"/>
        <w:jc w:val="both"/>
        <w:rPr>
          <w:rFonts w:ascii="Arial" w:hAnsi="Arial" w:cs="Arial"/>
          <w:sz w:val="24"/>
          <w:szCs w:val="28"/>
        </w:rPr>
      </w:pPr>
      <w:r>
        <w:rPr>
          <w:rFonts w:cs="Arial" w:ascii="Arial" w:hAnsi="Arial"/>
          <w:sz w:val="24"/>
          <w:szCs w:val="28"/>
        </w:rPr>
        <w:t xml:space="preserve">3.10.1Критерии признания активов основными средствами. </w:t>
      </w:r>
    </w:p>
    <w:p>
      <w:pPr>
        <w:pStyle w:val="Normal"/>
        <w:jc w:val="both"/>
        <w:rPr>
          <w:rFonts w:ascii="Arial" w:hAnsi="Arial" w:cs="Arial"/>
          <w:sz w:val="24"/>
          <w:szCs w:val="28"/>
        </w:rPr>
      </w:pPr>
      <w:r>
        <w:rPr>
          <w:rFonts w:cs="Arial" w:ascii="Arial" w:hAnsi="Arial"/>
          <w:sz w:val="24"/>
          <w:szCs w:val="28"/>
        </w:rPr>
        <w:t>Активы(не зависимо от стоимости)принимаются к учету в качестве объектов основных средств(далее- ОС) при одновременном соблюдении следующих условий :</w:t>
      </w:r>
    </w:p>
    <w:p>
      <w:pPr>
        <w:pStyle w:val="Normal"/>
        <w:jc w:val="both"/>
        <w:rPr/>
      </w:pPr>
      <w:r>
        <w:rPr>
          <w:rFonts w:cs="Arial" w:ascii="Arial" w:hAnsi="Arial"/>
          <w:sz w:val="24"/>
          <w:szCs w:val="28"/>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работ(услуг) или для управленческих нужд учреждения ;</w:t>
      </w:r>
    </w:p>
    <w:p>
      <w:pPr>
        <w:pStyle w:val="Normal"/>
        <w:jc w:val="both"/>
        <w:rPr/>
      </w:pPr>
      <w:r>
        <w:rPr>
          <w:rFonts w:eastAsia="Arial" w:cs="Arial" w:ascii="Arial" w:hAnsi="Arial"/>
          <w:sz w:val="24"/>
          <w:szCs w:val="28"/>
        </w:rPr>
        <w:t xml:space="preserve"> </w:t>
      </w:r>
      <w:r>
        <w:rPr>
          <w:rFonts w:cs="Arial" w:ascii="Arial" w:hAnsi="Arial"/>
          <w:sz w:val="24"/>
          <w:szCs w:val="28"/>
        </w:rPr>
        <w:t>-при использовании актива планируется получить зкономические выгоды или полезный потенциал, и первоначальную стоимость актива как объекта бухгалтерского учета можно надежно оценить;</w:t>
      </w:r>
    </w:p>
    <w:p>
      <w:pPr>
        <w:pStyle w:val="Normal"/>
        <w:jc w:val="both"/>
        <w:rPr>
          <w:rFonts w:ascii="Arial" w:hAnsi="Arial" w:cs="Arial"/>
          <w:sz w:val="24"/>
          <w:szCs w:val="28"/>
        </w:rPr>
      </w:pPr>
      <w:r>
        <w:rPr>
          <w:rFonts w:eastAsia="Arial" w:cs="Arial" w:ascii="Arial" w:hAnsi="Arial"/>
          <w:sz w:val="24"/>
          <w:szCs w:val="28"/>
        </w:rPr>
        <w:t xml:space="preserve"> </w:t>
      </w:r>
      <w:r>
        <w:rPr>
          <w:rFonts w:cs="Arial" w:ascii="Arial" w:hAnsi="Arial"/>
          <w:sz w:val="24"/>
          <w:szCs w:val="28"/>
        </w:rPr>
        <w:t>- срок полезного использования актива составляет более 12 месяцев ;</w:t>
      </w:r>
    </w:p>
    <w:p>
      <w:pPr>
        <w:pStyle w:val="Normal"/>
        <w:jc w:val="both"/>
        <w:rPr/>
      </w:pPr>
      <w:r>
        <w:rPr>
          <w:rFonts w:eastAsia="Arial" w:cs="Arial" w:ascii="Arial" w:hAnsi="Arial"/>
          <w:sz w:val="24"/>
          <w:szCs w:val="28"/>
        </w:rPr>
        <w:t xml:space="preserve"> </w:t>
      </w:r>
      <w:r>
        <w:rPr>
          <w:rFonts w:cs="Arial" w:ascii="Arial" w:hAnsi="Arial"/>
          <w:sz w:val="24"/>
          <w:szCs w:val="28"/>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pPr>
        <w:pStyle w:val="Normal"/>
        <w:jc w:val="both"/>
        <w:rPr/>
      </w:pPr>
      <w:r>
        <w:rPr>
          <w:rFonts w:cs="Arial" w:ascii="Arial" w:hAnsi="Arial"/>
          <w:sz w:val="24"/>
          <w:szCs w:val="28"/>
        </w:rPr>
        <w:t>Материальные объекты имущества (за исключением периодических изданий), составляющие библиотечный фонд учреждения, принимаются к бухгалтерскому учету в качестве ОС ,независимо от срока их полезного использования. (основание : пункты 7,8 ФСБУ «Основные средства»</w:t>
      </w:r>
    </w:p>
    <w:p>
      <w:pPr>
        <w:pStyle w:val="Normal"/>
        <w:jc w:val="both"/>
        <w:rPr>
          <w:rFonts w:ascii="Arial" w:hAnsi="Arial" w:cs="Arial"/>
          <w:sz w:val="24"/>
          <w:szCs w:val="28"/>
        </w:rPr>
      </w:pPr>
      <w:r>
        <w:rPr>
          <w:rFonts w:cs="Arial" w:ascii="Arial" w:hAnsi="Arial"/>
          <w:sz w:val="24"/>
          <w:szCs w:val="28"/>
        </w:rPr>
        <w:t>3.10.2 Оценка ОС при принятии их к учету.</w:t>
      </w:r>
    </w:p>
    <w:p>
      <w:pPr>
        <w:pStyle w:val="Normal"/>
        <w:jc w:val="both"/>
        <w:rPr>
          <w:rFonts w:ascii="Arial" w:hAnsi="Arial" w:cs="Arial"/>
          <w:sz w:val="24"/>
          <w:szCs w:val="28"/>
        </w:rPr>
      </w:pPr>
      <w:r>
        <w:rPr>
          <w:rFonts w:cs="Arial" w:ascii="Arial" w:hAnsi="Arial"/>
          <w:sz w:val="24"/>
          <w:szCs w:val="28"/>
        </w:rPr>
        <w:t>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p>
    <w:p>
      <w:pPr>
        <w:pStyle w:val="Normal"/>
        <w:jc w:val="both"/>
        <w:rPr/>
      </w:pPr>
      <w:r>
        <w:rPr>
          <w:rFonts w:cs="Arial" w:ascii="Arial" w:hAnsi="Arial"/>
          <w:sz w:val="24"/>
          <w:szCs w:val="28"/>
        </w:rPr>
        <w:t>При поступлении ОС в результате обменной операции, его первоначальная стоимость определяется в порядке, установленном пунктами 15,20 и 21 ФСБУ «Основные средства».</w:t>
      </w:r>
    </w:p>
    <w:p>
      <w:pPr>
        <w:pStyle w:val="Normal"/>
        <w:jc w:val="both"/>
        <w:rPr/>
      </w:pPr>
      <w:r>
        <w:rPr>
          <w:rFonts w:cs="Arial" w:ascii="Arial" w:hAnsi="Arial"/>
          <w:sz w:val="24"/>
          <w:szCs w:val="28"/>
        </w:rPr>
        <w:t>При поступлении ОС в результате необменной операции, ОС принимаются к учету по справедливой стоимости на дату его приобретения. (основание : пункт 22 ФСБУ «Основные средства»)</w:t>
      </w:r>
    </w:p>
    <w:p>
      <w:pPr>
        <w:pStyle w:val="Normal"/>
        <w:jc w:val="both"/>
        <w:rPr>
          <w:rFonts w:ascii="Arial" w:hAnsi="Arial" w:cs="Arial"/>
          <w:sz w:val="24"/>
          <w:szCs w:val="28"/>
        </w:rPr>
      </w:pPr>
      <w:r>
        <w:rPr>
          <w:rFonts w:cs="Arial" w:ascii="Arial" w:hAnsi="Arial"/>
          <w:sz w:val="24"/>
          <w:szCs w:val="28"/>
        </w:rPr>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 (основание : пункт 52,54 ФСБУ «Концептуальные основы»,пункт 31 Инструкции № 157 н).</w:t>
      </w:r>
    </w:p>
    <w:p>
      <w:pPr>
        <w:pStyle w:val="Normal"/>
        <w:jc w:val="both"/>
        <w:rPr/>
      </w:pPr>
      <w:r>
        <w:rPr>
          <w:rFonts w:cs="Arial" w:ascii="Arial" w:hAnsi="Arial"/>
          <w:sz w:val="24"/>
          <w:szCs w:val="28"/>
        </w:rPr>
        <w:t>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Рабочего плана счетов (основание : пункт 8 ФСБУ «Основные средства»).</w:t>
      </w:r>
    </w:p>
    <w:p>
      <w:pPr>
        <w:pStyle w:val="Normal"/>
        <w:jc w:val="both"/>
        <w:rPr>
          <w:rFonts w:ascii="Arial" w:hAnsi="Arial" w:cs="Arial"/>
          <w:sz w:val="24"/>
          <w:szCs w:val="28"/>
        </w:rPr>
      </w:pPr>
      <w:r>
        <w:rPr>
          <w:rFonts w:cs="Arial" w:ascii="Arial" w:hAnsi="Arial"/>
          <w:sz w:val="24"/>
          <w:szCs w:val="28"/>
        </w:rPr>
        <w:t>3.10.3 Единица учета ОС.</w:t>
      </w:r>
    </w:p>
    <w:p>
      <w:pPr>
        <w:pStyle w:val="Normal"/>
        <w:jc w:val="both"/>
        <w:rPr/>
      </w:pPr>
      <w:r>
        <w:rPr>
          <w:rFonts w:cs="Arial" w:ascii="Arial" w:hAnsi="Arial"/>
          <w:sz w:val="24"/>
          <w:szCs w:val="28"/>
        </w:rPr>
        <w:t>Единицей учета основных средств является инвентарный объект Критерии признания объекта ОС, предусмотренные пунктом 8 ФСБУ «Основные средства» применяются к инвентарному объекту в целом.</w:t>
      </w:r>
    </w:p>
    <w:p>
      <w:pPr>
        <w:pStyle w:val="Normal"/>
        <w:jc w:val="both"/>
        <w:rPr/>
      </w:pPr>
      <w:r>
        <w:rPr>
          <w:rFonts w:cs="Arial" w:ascii="Arial" w:hAnsi="Arial"/>
          <w:sz w:val="24"/>
          <w:szCs w:val="28"/>
        </w:rPr>
        <w:t>Объекты ОС, стоимость которых не является существенной (составляет менее 10000 рублей за единицу) с одинаковым направлением использования (библиотечные фонды, периферийные устройства, компьютерное оборудование, мебель, используемая в одном помещении )объединяются в один инвентарный объект. (основание: пункт 10 ФСБУ « Основные средства»</w:t>
      </w:r>
    </w:p>
    <w:p>
      <w:pPr>
        <w:pStyle w:val="Normal"/>
        <w:jc w:val="both"/>
        <w:rPr/>
      </w:pPr>
      <w:r>
        <w:rPr>
          <w:rFonts w:cs="Arial" w:ascii="Arial" w:hAnsi="Arial"/>
          <w:sz w:val="24"/>
          <w:szCs w:val="28"/>
        </w:rPr>
        <w:t>Структурная часть объекта ОС, срок полезного использования которой существенно отличается от сроков полезного использования других частей этого ОС,учитывается как самостоятельный инвентарный объект. Сроки полезного использования стркутурных частей ОС считаются существенно различными, если части объекта относятся к разным амортизационным группам в соответствии с Классификацией основных средств,включаемых в амортизационные группы,утвержденные Постановлением Правительства Российской Федерации от 01.01.2002г №1 (далее- Классификация ОС).</w:t>
      </w:r>
    </w:p>
    <w:p>
      <w:pPr>
        <w:pStyle w:val="Normal"/>
        <w:jc w:val="both"/>
        <w:rPr>
          <w:rFonts w:ascii="Arial" w:hAnsi="Arial" w:cs="Arial"/>
          <w:sz w:val="24"/>
          <w:szCs w:val="28"/>
        </w:rPr>
      </w:pPr>
      <w:r>
        <w:rPr>
          <w:rFonts w:cs="Arial" w:ascii="Arial" w:hAnsi="Arial"/>
          <w:sz w:val="24"/>
          <w:szCs w:val="28"/>
        </w:rPr>
        <w:t>3.10.4 Порядок формирования инвентарных номеров ОС.</w:t>
      </w:r>
    </w:p>
    <w:p>
      <w:pPr>
        <w:pStyle w:val="Normal"/>
        <w:jc w:val="both"/>
        <w:rPr>
          <w:rFonts w:ascii="Arial" w:hAnsi="Arial" w:cs="Arial"/>
          <w:sz w:val="24"/>
          <w:szCs w:val="28"/>
        </w:rPr>
      </w:pPr>
      <w:r>
        <w:rPr>
          <w:rFonts w:cs="Arial" w:ascii="Arial" w:hAnsi="Arial"/>
          <w:sz w:val="24"/>
          <w:szCs w:val="28"/>
        </w:rPr>
        <w:t>Каждому инвентарному объекту ОС присваивается уникальный инвентарный порядковый номер,состоящий из 8 знаков .</w:t>
      </w:r>
    </w:p>
    <w:p>
      <w:pPr>
        <w:pStyle w:val="Normal"/>
        <w:jc w:val="both"/>
        <w:rPr>
          <w:rFonts w:ascii="Arial" w:hAnsi="Arial" w:cs="Arial"/>
          <w:sz w:val="24"/>
          <w:szCs w:val="28"/>
        </w:rPr>
      </w:pPr>
      <w:r>
        <w:rPr>
          <w:rFonts w:cs="Arial" w:ascii="Arial" w:hAnsi="Arial"/>
          <w:sz w:val="24"/>
          <w:szCs w:val="28"/>
        </w:rPr>
        <w:t>Первые пять цифр определяют группу основных средств, последние три по порядку оприходования основных средств, т. е.:</w:t>
      </w:r>
    </w:p>
    <w:p>
      <w:pPr>
        <w:pStyle w:val="Normal"/>
        <w:jc w:val="both"/>
        <w:rPr>
          <w:rFonts w:ascii="Arial" w:hAnsi="Arial" w:cs="Arial"/>
          <w:sz w:val="24"/>
          <w:szCs w:val="28"/>
        </w:rPr>
      </w:pPr>
      <w:r>
        <w:rPr>
          <w:rFonts w:cs="Arial" w:ascii="Arial" w:hAnsi="Arial"/>
          <w:sz w:val="24"/>
          <w:szCs w:val="28"/>
        </w:rPr>
        <w:t>«Машины и оборудование» 01360 – 01380.</w:t>
      </w:r>
    </w:p>
    <w:p>
      <w:pPr>
        <w:pStyle w:val="Normal"/>
        <w:jc w:val="both"/>
        <w:rPr>
          <w:rFonts w:ascii="Arial" w:hAnsi="Arial" w:cs="Arial"/>
          <w:sz w:val="24"/>
          <w:szCs w:val="28"/>
        </w:rPr>
      </w:pPr>
      <w:r>
        <w:rPr>
          <w:rFonts w:cs="Arial" w:ascii="Arial" w:hAnsi="Arial"/>
          <w:sz w:val="24"/>
          <w:szCs w:val="28"/>
        </w:rPr>
        <w:t>«Транспортные средства» 01510.</w:t>
      </w:r>
    </w:p>
    <w:p>
      <w:pPr>
        <w:pStyle w:val="Normal"/>
        <w:jc w:val="both"/>
        <w:rPr>
          <w:rFonts w:ascii="Arial" w:hAnsi="Arial" w:cs="Arial"/>
          <w:sz w:val="24"/>
          <w:szCs w:val="28"/>
        </w:rPr>
      </w:pPr>
      <w:r>
        <w:rPr>
          <w:rFonts w:cs="Arial" w:ascii="Arial" w:hAnsi="Arial"/>
          <w:sz w:val="24"/>
          <w:szCs w:val="28"/>
        </w:rPr>
        <w:t>«Производственный и хозяйственный инвентарь» 01630.</w:t>
      </w:r>
    </w:p>
    <w:p>
      <w:pPr>
        <w:pStyle w:val="Normal"/>
        <w:jc w:val="both"/>
        <w:rPr>
          <w:rFonts w:ascii="Arial" w:hAnsi="Arial" w:cs="Arial"/>
          <w:sz w:val="24"/>
          <w:szCs w:val="28"/>
        </w:rPr>
      </w:pPr>
      <w:r>
        <w:rPr>
          <w:rFonts w:cs="Arial" w:ascii="Arial" w:hAnsi="Arial"/>
          <w:sz w:val="24"/>
          <w:szCs w:val="28"/>
        </w:rPr>
        <w:t>Присвоенный объекту основных средств инвентарный номер обозначается путем нанесения на объек учета несмываемой краски. (основание : пункт 9 ФСБУ «Основные средства»,пункт 46 Инструкции № 157 н ).</w:t>
      </w:r>
    </w:p>
    <w:p>
      <w:pPr>
        <w:pStyle w:val="Normal"/>
        <w:ind w:firstLine="720"/>
        <w:jc w:val="both"/>
        <w:rPr>
          <w:rFonts w:ascii="Arial" w:hAnsi="Arial" w:cs="Arial"/>
          <w:sz w:val="24"/>
          <w:szCs w:val="28"/>
        </w:rPr>
      </w:pPr>
      <w:r>
        <w:rPr>
          <w:rFonts w:cs="Arial" w:ascii="Arial" w:hAnsi="Arial"/>
          <w:sz w:val="24"/>
          <w:szCs w:val="28"/>
        </w:rPr>
        <w:t>Применять следующие забалансовые счета:</w:t>
      </w:r>
    </w:p>
    <w:p>
      <w:pPr>
        <w:pStyle w:val="Normal"/>
        <w:jc w:val="both"/>
        <w:rPr>
          <w:rFonts w:ascii="Arial" w:hAnsi="Arial" w:cs="Arial"/>
          <w:sz w:val="24"/>
          <w:szCs w:val="28"/>
        </w:rPr>
      </w:pPr>
      <w:r>
        <w:rPr>
          <w:rFonts w:cs="Arial" w:ascii="Arial" w:hAnsi="Arial"/>
          <w:sz w:val="24"/>
          <w:szCs w:val="28"/>
        </w:rPr>
        <w:t>- счет 09 «Запасные части к транспортным средствам, выданные взамен изношенных» (двигатели, автошины, аккумуляторы, диски). Учет вести в соответствии с п. 349 Инструкции № 157н.</w:t>
      </w:r>
    </w:p>
    <w:p>
      <w:pPr>
        <w:pStyle w:val="Normal"/>
        <w:jc w:val="both"/>
        <w:rPr>
          <w:rFonts w:ascii="Arial" w:hAnsi="Arial" w:cs="Arial"/>
          <w:sz w:val="24"/>
          <w:szCs w:val="28"/>
        </w:rPr>
      </w:pPr>
      <w:r>
        <w:rPr>
          <w:rFonts w:cs="Arial" w:ascii="Arial" w:hAnsi="Arial"/>
          <w:sz w:val="24"/>
          <w:szCs w:val="28"/>
        </w:rPr>
        <w:t>- счет 11 «Государственные и муниципальные гарантии».</w:t>
      </w:r>
    </w:p>
    <w:p>
      <w:pPr>
        <w:pStyle w:val="Normal"/>
        <w:jc w:val="both"/>
        <w:rPr>
          <w:rFonts w:ascii="Arial" w:hAnsi="Arial" w:cs="Arial"/>
          <w:sz w:val="24"/>
          <w:szCs w:val="28"/>
        </w:rPr>
      </w:pPr>
      <w:r>
        <w:rPr>
          <w:rFonts w:cs="Arial" w:ascii="Arial" w:hAnsi="Arial"/>
          <w:sz w:val="24"/>
          <w:szCs w:val="28"/>
        </w:rPr>
        <w:t>- счет 17 «Поступление денежных средств на счета учреждения».</w:t>
      </w:r>
    </w:p>
    <w:p>
      <w:pPr>
        <w:pStyle w:val="Normal"/>
        <w:jc w:val="both"/>
        <w:rPr>
          <w:rFonts w:ascii="Arial" w:hAnsi="Arial" w:cs="Arial"/>
          <w:sz w:val="24"/>
          <w:szCs w:val="28"/>
        </w:rPr>
      </w:pPr>
      <w:r>
        <w:rPr>
          <w:rFonts w:cs="Arial" w:ascii="Arial" w:hAnsi="Arial"/>
          <w:sz w:val="24"/>
          <w:szCs w:val="28"/>
        </w:rPr>
        <w:t>- счет 18 «Выбытие денежных средств со счета учреждения».</w:t>
      </w:r>
    </w:p>
    <w:p>
      <w:pPr>
        <w:pStyle w:val="Normal"/>
        <w:jc w:val="both"/>
        <w:rPr>
          <w:rFonts w:ascii="Arial" w:hAnsi="Arial" w:cs="Arial"/>
          <w:sz w:val="24"/>
          <w:szCs w:val="28"/>
        </w:rPr>
      </w:pPr>
      <w:r>
        <w:rPr>
          <w:rFonts w:cs="Arial" w:ascii="Arial" w:hAnsi="Arial"/>
          <w:sz w:val="24"/>
          <w:szCs w:val="28"/>
        </w:rPr>
        <w:t>Вести учёт на забалансовых счетах по простой форме.</w:t>
      </w:r>
    </w:p>
    <w:p>
      <w:pPr>
        <w:pStyle w:val="Normal"/>
        <w:jc w:val="both"/>
        <w:rPr/>
      </w:pPr>
      <w:r>
        <w:rPr>
          <w:rFonts w:cs="Arial" w:ascii="Arial" w:hAnsi="Arial"/>
          <w:sz w:val="24"/>
          <w:szCs w:val="28"/>
        </w:rPr>
        <w:t>3.10.5 Порядок определения срока полезного использования ОС.</w:t>
      </w:r>
    </w:p>
    <w:p>
      <w:pPr>
        <w:pStyle w:val="Normal"/>
        <w:jc w:val="both"/>
        <w:rPr>
          <w:rFonts w:ascii="Arial" w:hAnsi="Arial" w:cs="Arial"/>
          <w:sz w:val="24"/>
          <w:szCs w:val="28"/>
        </w:rPr>
      </w:pPr>
      <w:r>
        <w:rPr>
          <w:rFonts w:cs="Arial" w:ascii="Arial" w:hAnsi="Arial"/>
          <w:sz w:val="24"/>
          <w:szCs w:val="28"/>
        </w:rPr>
        <w:t>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ФСБУ «Основные средства».</w:t>
      </w:r>
    </w:p>
    <w:p>
      <w:pPr>
        <w:pStyle w:val="Normal"/>
        <w:jc w:val="both"/>
        <w:rPr>
          <w:rFonts w:ascii="Arial" w:hAnsi="Arial" w:cs="Arial"/>
          <w:sz w:val="24"/>
          <w:szCs w:val="28"/>
        </w:rPr>
      </w:pPr>
      <w:r>
        <w:rPr>
          <w:rFonts w:cs="Arial" w:ascii="Arial" w:hAnsi="Arial"/>
          <w:sz w:val="24"/>
          <w:szCs w:val="28"/>
        </w:rPr>
        <w:t>3.10.6 Начисление амортизации по ОС.</w:t>
      </w:r>
    </w:p>
    <w:p>
      <w:pPr>
        <w:pStyle w:val="Normal"/>
        <w:jc w:val="both"/>
        <w:rPr>
          <w:rFonts w:ascii="Arial" w:hAnsi="Arial" w:cs="Arial"/>
          <w:sz w:val="24"/>
          <w:szCs w:val="28"/>
        </w:rPr>
      </w:pPr>
      <w:r>
        <w:rPr>
          <w:rFonts w:cs="Arial" w:ascii="Arial" w:hAnsi="Arial"/>
          <w:sz w:val="24"/>
          <w:szCs w:val="28"/>
        </w:rPr>
        <w:t>Учреждение начисляет амортизацию по объектам основных средств линейным методом.(основание : пункт 36 ФСБУ «Основные средства»).</w:t>
      </w:r>
    </w:p>
    <w:p>
      <w:pPr>
        <w:pStyle w:val="Normal"/>
        <w:jc w:val="both"/>
        <w:rPr>
          <w:rFonts w:ascii="Arial" w:hAnsi="Arial" w:cs="Arial"/>
          <w:sz w:val="24"/>
          <w:szCs w:val="28"/>
        </w:rPr>
      </w:pPr>
      <w:r>
        <w:rPr>
          <w:rFonts w:cs="Arial" w:ascii="Arial" w:hAnsi="Arial"/>
          <w:sz w:val="24"/>
          <w:szCs w:val="28"/>
        </w:rPr>
        <w:t>Посредством равномерного начисления амортизации стоимость объекта в течении срока полезного использования переносится на расходы ( на уменьшение финансового результата).</w:t>
      </w:r>
    </w:p>
    <w:p>
      <w:pPr>
        <w:pStyle w:val="Normal"/>
        <w:jc w:val="both"/>
        <w:rPr/>
      </w:pPr>
      <w:r>
        <w:rPr>
          <w:rFonts w:cs="Arial" w:ascii="Arial" w:hAnsi="Arial"/>
          <w:sz w:val="24"/>
          <w:szCs w:val="28"/>
        </w:rPr>
        <w:t>Амортизация начинает начисляться с 1-го числа месяца, следующего за месяцем принятия ОС к бухгалтерскому учету. Начисление прекращается с 1-го числа месяца, следующего за месяцем, в котором остаточная стоимость объекта становится равной нулю.</w:t>
      </w:r>
    </w:p>
    <w:p>
      <w:pPr>
        <w:pStyle w:val="Normal"/>
        <w:jc w:val="both"/>
        <w:rPr/>
      </w:pPr>
      <w:r>
        <w:rPr>
          <w:rFonts w:cs="Arial" w:ascii="Arial" w:hAnsi="Arial"/>
          <w:sz w:val="24"/>
          <w:szCs w:val="28"/>
        </w:rPr>
        <w:t>Если объект простаивает или не используется, но имеет остаточную стоимость, начисление амортизации не приостанавливается.</w:t>
      </w:r>
    </w:p>
    <w:p>
      <w:pPr>
        <w:pStyle w:val="Normal"/>
        <w:jc w:val="both"/>
        <w:rPr/>
      </w:pPr>
      <w:r>
        <w:rPr>
          <w:rFonts w:cs="Arial" w:ascii="Arial" w:hAnsi="Arial"/>
          <w:sz w:val="24"/>
          <w:szCs w:val="28"/>
        </w:rPr>
        <w:t>- На объекты стоимостью свыше 100000 рублей амортизация начисляется в соответствии с рассчитанными нормами ;</w:t>
      </w:r>
    </w:p>
    <w:p>
      <w:pPr>
        <w:pStyle w:val="Normal"/>
        <w:jc w:val="both"/>
        <w:rPr>
          <w:rFonts w:ascii="Arial" w:hAnsi="Arial" w:cs="Arial"/>
          <w:sz w:val="24"/>
          <w:szCs w:val="28"/>
        </w:rPr>
      </w:pPr>
      <w:r>
        <w:rPr>
          <w:rFonts w:cs="Arial" w:ascii="Arial" w:hAnsi="Arial"/>
          <w:sz w:val="24"/>
          <w:szCs w:val="28"/>
        </w:rPr>
        <w:t>-На объекты стоимостью до 10000 руб. их первоначальная стоимость списывается с балансового учета с одновременным отражением объекта на забалансовом счете ;</w:t>
      </w:r>
    </w:p>
    <w:p>
      <w:pPr>
        <w:pStyle w:val="Normal"/>
        <w:jc w:val="both"/>
        <w:rPr>
          <w:rFonts w:ascii="Arial" w:hAnsi="Arial" w:cs="Arial"/>
          <w:sz w:val="24"/>
          <w:szCs w:val="28"/>
        </w:rPr>
      </w:pPr>
      <w:r>
        <w:rPr>
          <w:rFonts w:cs="Arial" w:ascii="Arial" w:hAnsi="Arial"/>
          <w:sz w:val="24"/>
          <w:szCs w:val="28"/>
        </w:rPr>
        <w:t>-На объекты библиотечного фонда стоимостью до 100000 рублей включительно амортизация начисляется в размере 100% первоначальной стоимости при выдаче их в эксплуатацию ;</w:t>
      </w:r>
    </w:p>
    <w:p>
      <w:pPr>
        <w:pStyle w:val="Normal"/>
        <w:jc w:val="both"/>
        <w:rPr/>
      </w:pPr>
      <w:r>
        <w:rPr>
          <w:rFonts w:cs="Arial" w:ascii="Arial" w:hAnsi="Arial"/>
          <w:sz w:val="24"/>
          <w:szCs w:val="28"/>
        </w:rPr>
        <w:t>-На объекты ОС стоимостью от 10 000 до 100 000руб. амортизация начисляется в размере 100% первоначальной стоимости при вводе их в эксплуатацию.</w:t>
        <w:tab/>
      </w:r>
    </w:p>
    <w:p>
      <w:pPr>
        <w:pStyle w:val="Normal"/>
        <w:jc w:val="both"/>
        <w:rPr>
          <w:rFonts w:ascii="Arial" w:hAnsi="Arial" w:cs="Arial"/>
          <w:sz w:val="24"/>
          <w:szCs w:val="28"/>
        </w:rPr>
      </w:pPr>
      <w:r>
        <w:rPr>
          <w:rFonts w:cs="Arial" w:ascii="Arial" w:hAnsi="Arial"/>
          <w:sz w:val="24"/>
          <w:szCs w:val="28"/>
        </w:rPr>
        <w:t xml:space="preserve">3.10.7 Срок полезного использования объектов основных средств определяется при принятии объектов к бюджетному учету в соответствии с ОК013-2014(СНС 2008) «Общероссийский классификатор основных фондов», утвержденной Приказом Росстандарта РФ от 12.12.2014 № 2018-ст(дата введения с 01.01.2017)ред .от 08.05.2018г.№ 225-ст. </w:t>
      </w:r>
    </w:p>
    <w:p>
      <w:pPr>
        <w:pStyle w:val="Normal"/>
        <w:jc w:val="both"/>
        <w:rPr/>
      </w:pPr>
      <w:r>
        <w:rPr>
          <w:rFonts w:cs="Arial" w:ascii="Arial" w:hAnsi="Arial"/>
          <w:sz w:val="24"/>
          <w:szCs w:val="28"/>
        </w:rPr>
        <w:t>3.10.8 Списание основных средств с баланса администрации Старорудкинского сельсовета производится согласно Инструкции№ 157н от 1 декабря 2010 года(ред.от 14.09.2020г №198н) п. п. 51, 52.</w:t>
      </w:r>
    </w:p>
    <w:p>
      <w:pPr>
        <w:pStyle w:val="1"/>
        <w:keepNext w:val="false"/>
        <w:widowControl w:val="false"/>
        <w:shd w:fill="FFFFFF" w:val="clear"/>
        <w:spacing w:lineRule="auto" w:line="240" w:before="0" w:after="0"/>
        <w:jc w:val="both"/>
        <w:textAlignment w:val="baseline"/>
        <w:rPr>
          <w:rFonts w:ascii="Arial" w:hAnsi="Arial" w:cs="Arial"/>
          <w:b w:val="false"/>
          <w:b w:val="false"/>
          <w:color w:val="000000"/>
          <w:sz w:val="24"/>
          <w:szCs w:val="42"/>
        </w:rPr>
      </w:pPr>
      <w:r>
        <w:rPr>
          <w:rStyle w:val="Marginleft25"/>
          <w:rFonts w:cs="Arial" w:ascii="Arial" w:hAnsi="Arial"/>
          <w:b/>
          <w:bCs/>
          <w:color w:val="000000"/>
          <w:sz w:val="24"/>
          <w:szCs w:val="28"/>
        </w:rPr>
        <w:t>3.11.Учет материальных запасов.</w:t>
      </w:r>
    </w:p>
    <w:p>
      <w:pPr>
        <w:pStyle w:val="Style24"/>
        <w:shd w:fill="FFFFFF" w:val="clear"/>
        <w:spacing w:before="0" w:after="0"/>
        <w:jc w:val="both"/>
        <w:textAlignment w:val="baseline"/>
        <w:rPr>
          <w:rFonts w:ascii="Arial" w:hAnsi="Arial" w:cs="Arial"/>
          <w:color w:val="000000"/>
          <w:szCs w:val="18"/>
        </w:rPr>
      </w:pPr>
      <w:r>
        <w:rPr>
          <w:rStyle w:val="Marginleft25"/>
          <w:rFonts w:cs="Arial" w:ascii="Arial" w:hAnsi="Arial"/>
          <w:color w:val="000000"/>
          <w:szCs w:val="28"/>
        </w:rPr>
        <w:t>К материальным запасам относятся:</w:t>
      </w:r>
    </w:p>
    <w:p>
      <w:pPr>
        <w:pStyle w:val="Style24"/>
        <w:shd w:fill="FFFFFF" w:val="clear"/>
        <w:spacing w:before="0" w:after="0"/>
        <w:jc w:val="both"/>
        <w:textAlignment w:val="baseline"/>
        <w:rPr>
          <w:rFonts w:ascii="Arial" w:hAnsi="Arial" w:cs="Arial"/>
          <w:color w:val="000000"/>
          <w:szCs w:val="18"/>
        </w:rPr>
      </w:pPr>
      <w:r>
        <w:rPr>
          <w:rStyle w:val="Marginleft25"/>
          <w:rFonts w:cs="Arial" w:ascii="Arial" w:hAnsi="Arial"/>
          <w:color w:val="000000"/>
          <w:szCs w:val="28"/>
        </w:rPr>
        <w:t>- материальные ценности, приобретенные для потребления в процессе деятельности учреждения, в том числе для изготовления нефинансовых активов;</w:t>
      </w:r>
    </w:p>
    <w:p>
      <w:pPr>
        <w:pStyle w:val="Style24"/>
        <w:shd w:fill="FFFFFF" w:val="clear"/>
        <w:spacing w:before="0" w:after="0"/>
        <w:jc w:val="both"/>
        <w:textAlignment w:val="baseline"/>
        <w:rPr>
          <w:rFonts w:ascii="Arial" w:hAnsi="Arial" w:cs="Arial"/>
          <w:color w:val="000000"/>
          <w:szCs w:val="18"/>
        </w:rPr>
      </w:pPr>
      <w:r>
        <w:rPr>
          <w:rStyle w:val="Marginleft25"/>
          <w:rFonts w:cs="Arial" w:ascii="Arial" w:hAnsi="Arial"/>
          <w:color w:val="000000"/>
          <w:szCs w:val="28"/>
        </w:rPr>
        <w:t>- иные материальные ценности, приобретенные в целях реализации полномочий по обеспечению материальными ценностями отдельных категорий граждан (организаций).</w:t>
      </w:r>
    </w:p>
    <w:p>
      <w:pPr>
        <w:pStyle w:val="Style24"/>
        <w:shd w:fill="FFFFFF" w:val="clear"/>
        <w:spacing w:before="0" w:after="0"/>
        <w:jc w:val="both"/>
        <w:textAlignment w:val="baseline"/>
        <w:rPr>
          <w:rFonts w:ascii="Arial" w:hAnsi="Arial" w:cs="Arial"/>
          <w:color w:val="000000"/>
          <w:szCs w:val="18"/>
        </w:rPr>
      </w:pPr>
      <w:r>
        <w:rPr>
          <w:rStyle w:val="Marginleft25"/>
          <w:rFonts w:cs="Arial" w:ascii="Arial" w:hAnsi="Arial"/>
          <w:color w:val="000000"/>
          <w:szCs w:val="28"/>
        </w:rPr>
        <w:t>В целях бюджетного учета материальных запасов предназначен счет 010500000 «Материальные запасы».</w:t>
      </w:r>
    </w:p>
    <w:p>
      <w:pPr>
        <w:pStyle w:val="Style24"/>
        <w:shd w:fill="FFFFFF" w:val="clear"/>
        <w:spacing w:before="0" w:after="0"/>
        <w:jc w:val="both"/>
        <w:textAlignment w:val="baseline"/>
        <w:rPr>
          <w:rFonts w:ascii="Arial" w:hAnsi="Arial" w:cs="Arial"/>
          <w:color w:val="000000"/>
          <w:szCs w:val="18"/>
        </w:rPr>
      </w:pPr>
      <w:r>
        <w:rPr>
          <w:rStyle w:val="Marginleft25"/>
          <w:rFonts w:cs="Arial" w:ascii="Arial" w:hAnsi="Arial"/>
          <w:color w:val="000000"/>
          <w:szCs w:val="28"/>
        </w:rPr>
        <w:t>Принятие к бухгалтерскому учету приобретенных материальных запасов осуществляется на основании первичных учетных документов по первоначальной стоимости, и отражаются датой фактического получения запасов ответственным лицом. </w:t>
      </w:r>
    </w:p>
    <w:p>
      <w:pPr>
        <w:pStyle w:val="Style24"/>
        <w:shd w:fill="FFFFFF" w:val="clear"/>
        <w:spacing w:before="0" w:after="0"/>
        <w:jc w:val="both"/>
        <w:textAlignment w:val="baseline"/>
        <w:rPr>
          <w:rFonts w:ascii="Arial" w:hAnsi="Arial" w:cs="Arial"/>
          <w:color w:val="000000"/>
          <w:szCs w:val="18"/>
        </w:rPr>
      </w:pPr>
      <w:r>
        <w:rPr>
          <w:rStyle w:val="Marginleft25"/>
          <w:rFonts w:cs="Arial" w:ascii="Arial" w:hAnsi="Arial"/>
          <w:color w:val="000000"/>
          <w:szCs w:val="28"/>
        </w:rPr>
        <w:t>Первоначальная стоимость материальных запасов, приобретаемых учреждением для их отражения в бюджетном учете, формируется на аналитических счетах 10500 «Материальные запасы» путем включения в стоимость конкретных наименований материальных запасов, отраженных на соответствующих аналитических субконто, как их покупной стоимости (в количественном и стоимостном выражении), так и затрат по их приобретению (только в стоимостном выражении), в результате чего на указанных аналитических субконто формируется учетная стоимость каждой единицы материальных запасов.</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Первоначальной стоимостью материальных запасов, полученных учреждением по договору дарения, а также в процессе списания (ликвидации) комплексных объектов основных средств, признается их текущая рыночная стоимость на дату принятия к бухгалтерскому учету, а также стоимость услуг, связанных с доставкой таких материальных запасов на склад учреждения и приведением их в состояние, пригодное для использования.</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  </w:t>
      </w:r>
      <w:r>
        <w:rPr>
          <w:rStyle w:val="Marginleft25"/>
          <w:rFonts w:cs="Arial" w:ascii="Arial" w:hAnsi="Arial"/>
          <w:color w:val="4B4B4B"/>
          <w:szCs w:val="28"/>
        </w:rPr>
        <w:t>Единицей бухгалтерского учета материальных запасов является однородная группа.</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(Основание:</w:t>
      </w:r>
      <w:r>
        <w:rPr>
          <w:rStyle w:val="Marginleft25"/>
          <w:rFonts w:cs="Arial" w:ascii="Arial" w:hAnsi="Arial"/>
          <w:color w:val="000000"/>
          <w:szCs w:val="28"/>
        </w:rPr>
        <w:t xml:space="preserve"> </w:t>
      </w:r>
      <w:hyperlink r:id="rId6">
        <w:r>
          <w:rPr>
            <w:rFonts w:cs="Arial" w:ascii="Arial" w:hAnsi="Arial"/>
            <w:color w:val="000000"/>
            <w:szCs w:val="28"/>
          </w:rPr>
          <w:t>п. 101</w:t>
        </w:r>
      </w:hyperlink>
      <w:r>
        <w:rPr>
          <w:rStyle w:val="Marginleft25"/>
          <w:rFonts w:cs="Arial" w:ascii="Arial" w:hAnsi="Arial"/>
          <w:color w:val="4B4B4B"/>
          <w:szCs w:val="28"/>
        </w:rPr>
        <w:t xml:space="preserve"> Инструкции N157н, </w:t>
      </w:r>
      <w:hyperlink r:id="rId7">
        <w:r>
          <w:rPr>
            <w:rFonts w:cs="Arial" w:ascii="Arial" w:hAnsi="Arial"/>
            <w:color w:val="000000"/>
            <w:szCs w:val="28"/>
          </w:rPr>
          <w:t>письмо</w:t>
        </w:r>
      </w:hyperlink>
      <w:r>
        <w:rPr>
          <w:rStyle w:val="Marginleft25"/>
          <w:rFonts w:cs="Arial" w:ascii="Arial" w:hAnsi="Arial"/>
          <w:color w:val="4B4B4B"/>
          <w:szCs w:val="28"/>
        </w:rPr>
        <w:t xml:space="preserve"> Минфина России от 17.05.2016 N 02-07-10/28328</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Выбытие (отпуск) материальных запасов.</w:t>
      </w:r>
    </w:p>
    <w:p>
      <w:pPr>
        <w:pStyle w:val="Style24"/>
        <w:spacing w:before="0" w:after="0"/>
        <w:jc w:val="both"/>
        <w:textAlignment w:val="baseline"/>
        <w:rPr>
          <w:rFonts w:ascii="Arial" w:hAnsi="Arial" w:cs="Arial"/>
          <w:color w:val="4B4B4B"/>
          <w:szCs w:val="18"/>
        </w:rPr>
      </w:pPr>
      <w:r>
        <w:rPr>
          <w:rStyle w:val="Marginleft25"/>
          <w:rFonts w:cs="Arial" w:ascii="Arial" w:hAnsi="Arial"/>
          <w:color w:val="4B4B4B"/>
          <w:szCs w:val="28"/>
        </w:rPr>
        <w:t>При потреблении (использовании), передаче, продажи, распространении материальных запасов происходит их выбытие.</w:t>
      </w:r>
    </w:p>
    <w:p>
      <w:pPr>
        <w:pStyle w:val="Style24"/>
        <w:spacing w:before="0" w:after="0"/>
        <w:jc w:val="both"/>
        <w:textAlignment w:val="baseline"/>
        <w:rPr>
          <w:rFonts w:ascii="Arial" w:hAnsi="Arial" w:cs="Arial"/>
          <w:szCs w:val="28"/>
        </w:rPr>
      </w:pPr>
      <w:r>
        <w:rPr>
          <w:rStyle w:val="Marginleft25"/>
          <w:rFonts w:cs="Arial" w:ascii="Arial" w:hAnsi="Arial"/>
          <w:color w:val="4B4B4B"/>
          <w:szCs w:val="28"/>
        </w:rPr>
        <w:t>По фактической стоимости каждой единицы подлежат списанию  материальные запасы в состав расходов текущего периода</w:t>
      </w:r>
    </w:p>
    <w:p>
      <w:pPr>
        <w:pStyle w:val="Normal"/>
        <w:jc w:val="both"/>
        <w:rPr/>
      </w:pPr>
      <w:r>
        <w:rPr>
          <w:rFonts w:cs="Arial" w:ascii="Arial" w:hAnsi="Arial"/>
          <w:sz w:val="24"/>
          <w:szCs w:val="28"/>
        </w:rPr>
        <w:t xml:space="preserve">3.11.1 Списывать на расходы учреждения горюче-смазочные материалы по фактическому расходу и фактической стоимости, согласно Распоряжения Минтранса России от 14.03.2008 № АМ-23-р(ред. от 20.09.2018г № ИА-159-р) «О введении в действие методических рекомендаций « Нормы расхода топлив и смазочных материалов на автомобильном транспорте»Установить норму расхода на автомобиль </w:t>
      </w:r>
      <w:r>
        <w:rPr>
          <w:rFonts w:cs="Arial" w:ascii="Arial" w:hAnsi="Arial"/>
          <w:sz w:val="24"/>
          <w:szCs w:val="28"/>
          <w:lang w:val="en-US"/>
        </w:rPr>
        <w:t>LADA</w:t>
      </w:r>
      <w:r>
        <w:rPr>
          <w:rFonts w:cs="Arial" w:ascii="Arial" w:hAnsi="Arial"/>
          <w:sz w:val="24"/>
          <w:szCs w:val="28"/>
        </w:rPr>
        <w:t xml:space="preserve"> 210740 </w:t>
      </w:r>
      <w:r>
        <w:rPr>
          <w:rFonts w:cs="Arial" w:ascii="Arial" w:hAnsi="Arial"/>
          <w:sz w:val="24"/>
          <w:szCs w:val="28"/>
          <w:lang w:val="en-US"/>
        </w:rPr>
        <w:t>c</w:t>
      </w:r>
      <w:r>
        <w:rPr>
          <w:rFonts w:cs="Arial" w:ascii="Arial" w:hAnsi="Arial"/>
          <w:sz w:val="24"/>
          <w:szCs w:val="28"/>
        </w:rPr>
        <w:t xml:space="preserve"> двигателем ВАЗ -21067 – 8,9 литра на 100 км.пробега. Установить с 01ноября по 31 марта зимнюю норму расхода бензина на автомобиль </w:t>
      </w:r>
      <w:r>
        <w:rPr>
          <w:rFonts w:cs="Arial" w:ascii="Arial" w:hAnsi="Arial"/>
          <w:sz w:val="24"/>
          <w:szCs w:val="28"/>
          <w:lang w:val="en-US"/>
        </w:rPr>
        <w:t>LADA</w:t>
      </w:r>
      <w:r>
        <w:rPr>
          <w:rFonts w:cs="Arial" w:ascii="Arial" w:hAnsi="Arial"/>
          <w:sz w:val="24"/>
          <w:szCs w:val="28"/>
        </w:rPr>
        <w:t xml:space="preserve"> 210740 </w:t>
      </w:r>
      <w:r>
        <w:rPr>
          <w:rFonts w:cs="Arial" w:ascii="Arial" w:hAnsi="Arial"/>
          <w:sz w:val="24"/>
          <w:szCs w:val="28"/>
          <w:lang w:val="en-US"/>
        </w:rPr>
        <w:t>c</w:t>
      </w:r>
      <w:r>
        <w:rPr>
          <w:rFonts w:cs="Arial" w:ascii="Arial" w:hAnsi="Arial"/>
          <w:sz w:val="24"/>
          <w:szCs w:val="28"/>
        </w:rPr>
        <w:t xml:space="preserve"> двигателем ВАЗ -21067 -9,79л.на 100км.пробега (согласно Распоряжения  Минтранса России от 14.03.2008 № АМ-23-р ,согласно приложения 2 «Значение зимних надбавок к нормам расхода топлив по регионам России в зависимости от климатических районов») </w:t>
      </w:r>
    </w:p>
    <w:p>
      <w:pPr>
        <w:pStyle w:val="Normal"/>
        <w:jc w:val="both"/>
        <w:rPr>
          <w:rFonts w:ascii="Arial" w:hAnsi="Arial" w:cs="Arial"/>
          <w:sz w:val="24"/>
          <w:szCs w:val="28"/>
        </w:rPr>
      </w:pPr>
      <w:r>
        <w:rPr>
          <w:rFonts w:cs="Arial" w:ascii="Arial" w:hAnsi="Arial"/>
          <w:sz w:val="24"/>
          <w:szCs w:val="28"/>
        </w:rPr>
        <w:t>Установить норму расхода бензина на пожарные машины :</w:t>
      </w:r>
    </w:p>
    <w:p>
      <w:pPr>
        <w:pStyle w:val="Normal"/>
        <w:jc w:val="both"/>
        <w:rPr/>
      </w:pPr>
      <w:r>
        <w:rPr>
          <w:rFonts w:cs="Arial" w:ascii="Arial" w:hAnsi="Arial"/>
          <w:sz w:val="24"/>
          <w:szCs w:val="28"/>
        </w:rPr>
        <w:t>ГАЗ -66 - 34,5л на 100км.пробега (37,95л.-зимнне время)</w:t>
      </w:r>
    </w:p>
    <w:p>
      <w:pPr>
        <w:pStyle w:val="Normal"/>
        <w:jc w:val="both"/>
        <w:rPr>
          <w:rFonts w:ascii="Arial" w:hAnsi="Arial" w:cs="Arial"/>
          <w:sz w:val="24"/>
          <w:szCs w:val="28"/>
        </w:rPr>
      </w:pPr>
      <w:r>
        <w:rPr>
          <w:rFonts w:cs="Arial" w:ascii="Arial" w:hAnsi="Arial"/>
          <w:sz w:val="24"/>
          <w:szCs w:val="28"/>
        </w:rPr>
        <w:t>ЗИЛ-131 – 51л на 100км.пробега(  56,1 л.-зимнне время)</w:t>
      </w:r>
    </w:p>
    <w:p>
      <w:pPr>
        <w:pStyle w:val="Normal"/>
        <w:jc w:val="both"/>
        <w:rPr/>
      </w:pPr>
      <w:r>
        <w:rPr>
          <w:rFonts w:cs="Arial" w:ascii="Arial" w:hAnsi="Arial"/>
          <w:sz w:val="24"/>
          <w:szCs w:val="28"/>
        </w:rPr>
        <w:t>Работа с пожарным насосом под нагрузкой:</w:t>
      </w:r>
    </w:p>
    <w:p>
      <w:pPr>
        <w:pStyle w:val="Normal"/>
        <w:jc w:val="both"/>
        <w:rPr/>
      </w:pPr>
      <w:r>
        <w:rPr>
          <w:rFonts w:cs="Arial" w:ascii="Arial" w:hAnsi="Arial"/>
          <w:sz w:val="24"/>
          <w:szCs w:val="28"/>
        </w:rPr>
        <w:t>ГАЗ - 66 - 0,275 л/м</w:t>
      </w:r>
    </w:p>
    <w:p>
      <w:pPr>
        <w:pStyle w:val="Normal"/>
        <w:jc w:val="both"/>
        <w:rPr>
          <w:rFonts w:ascii="Arial" w:hAnsi="Arial" w:cs="Arial"/>
          <w:sz w:val="24"/>
          <w:szCs w:val="28"/>
        </w:rPr>
      </w:pPr>
      <w:r>
        <w:rPr>
          <w:rFonts w:cs="Arial" w:ascii="Arial" w:hAnsi="Arial"/>
          <w:sz w:val="24"/>
          <w:szCs w:val="28"/>
        </w:rPr>
        <w:t>ЗИЛ -131 – 0,330 л/м</w:t>
      </w:r>
    </w:p>
    <w:p>
      <w:pPr>
        <w:pStyle w:val="Normal"/>
        <w:jc w:val="both"/>
        <w:rPr>
          <w:rFonts w:ascii="Arial" w:hAnsi="Arial" w:cs="Arial"/>
          <w:sz w:val="24"/>
          <w:szCs w:val="28"/>
        </w:rPr>
      </w:pPr>
      <w:r>
        <w:rPr>
          <w:rFonts w:cs="Arial" w:ascii="Arial" w:hAnsi="Arial"/>
          <w:sz w:val="24"/>
          <w:szCs w:val="28"/>
        </w:rPr>
        <w:t>Работа с пожарным насосом без нагрузки:</w:t>
      </w:r>
    </w:p>
    <w:p>
      <w:pPr>
        <w:pStyle w:val="Normal"/>
        <w:jc w:val="both"/>
        <w:rPr/>
      </w:pPr>
      <w:r>
        <w:rPr>
          <w:rFonts w:cs="Arial" w:ascii="Arial" w:hAnsi="Arial"/>
          <w:sz w:val="24"/>
          <w:szCs w:val="28"/>
        </w:rPr>
        <w:t>ГАЗ – 66 - 0,110 л/м</w:t>
      </w:r>
    </w:p>
    <w:p>
      <w:pPr>
        <w:pStyle w:val="Normal"/>
        <w:jc w:val="both"/>
        <w:rPr>
          <w:rFonts w:ascii="Arial" w:hAnsi="Arial" w:cs="Arial"/>
          <w:sz w:val="24"/>
          <w:szCs w:val="28"/>
        </w:rPr>
      </w:pPr>
      <w:r>
        <w:rPr>
          <w:rFonts w:cs="Arial" w:ascii="Arial" w:hAnsi="Arial"/>
          <w:sz w:val="24"/>
          <w:szCs w:val="28"/>
        </w:rPr>
        <w:t>ЗИЛ -131 – 0,132 л/м</w:t>
      </w:r>
    </w:p>
    <w:p>
      <w:pPr>
        <w:pStyle w:val="Normal"/>
        <w:jc w:val="both"/>
        <w:rPr>
          <w:rFonts w:ascii="Arial" w:hAnsi="Arial" w:cs="Arial"/>
          <w:sz w:val="24"/>
          <w:szCs w:val="28"/>
        </w:rPr>
      </w:pPr>
      <w:r>
        <w:rPr>
          <w:rFonts w:cs="Arial" w:ascii="Arial" w:hAnsi="Arial"/>
          <w:sz w:val="24"/>
          <w:szCs w:val="28"/>
        </w:rPr>
        <w:t>Смена караула :</w:t>
      </w:r>
    </w:p>
    <w:p>
      <w:pPr>
        <w:pStyle w:val="Normal"/>
        <w:jc w:val="both"/>
        <w:rPr>
          <w:rFonts w:ascii="Arial" w:hAnsi="Arial" w:cs="Arial"/>
          <w:sz w:val="24"/>
          <w:szCs w:val="28"/>
        </w:rPr>
      </w:pPr>
      <w:r>
        <w:rPr>
          <w:rFonts w:cs="Arial" w:ascii="Arial" w:hAnsi="Arial"/>
          <w:sz w:val="24"/>
          <w:szCs w:val="28"/>
        </w:rPr>
        <w:t>ГАЗ - 66- 0,330л</w:t>
      </w:r>
    </w:p>
    <w:p>
      <w:pPr>
        <w:pStyle w:val="Normal"/>
        <w:jc w:val="both"/>
        <w:rPr>
          <w:rFonts w:ascii="Arial" w:hAnsi="Arial" w:cs="Arial"/>
          <w:sz w:val="24"/>
          <w:szCs w:val="28"/>
        </w:rPr>
      </w:pPr>
      <w:r>
        <w:rPr>
          <w:rFonts w:cs="Arial" w:ascii="Arial" w:hAnsi="Arial"/>
          <w:sz w:val="24"/>
          <w:szCs w:val="28"/>
        </w:rPr>
        <w:t>ЗИЛ- 131 -0,330л</w:t>
      </w:r>
    </w:p>
    <w:p>
      <w:pPr>
        <w:pStyle w:val="Normal"/>
        <w:jc w:val="both"/>
        <w:rPr/>
      </w:pPr>
      <w:r>
        <w:rPr>
          <w:rFonts w:cs="Arial" w:ascii="Arial" w:hAnsi="Arial"/>
          <w:sz w:val="24"/>
          <w:szCs w:val="28"/>
        </w:rPr>
        <w:t>3.12. Установить, что при исчислении налога на имущество, налоговая база определяется исходя из остаточной стоимости движимого имущества, учитываемого на балансе в качестве объектов основных средств, в активе баланса по субсчетам 10100 «Основные средства» за минусом 10400 «Амортизация».</w:t>
      </w:r>
    </w:p>
    <w:p>
      <w:pPr>
        <w:pStyle w:val="Normal"/>
        <w:jc w:val="both"/>
        <w:rPr>
          <w:rFonts w:ascii="Arial" w:hAnsi="Arial" w:cs="Arial"/>
          <w:sz w:val="24"/>
          <w:szCs w:val="28"/>
        </w:rPr>
      </w:pPr>
      <w:r>
        <w:rPr>
          <w:rFonts w:cs="Arial" w:ascii="Arial" w:hAnsi="Arial"/>
          <w:sz w:val="24"/>
          <w:szCs w:val="28"/>
        </w:rPr>
        <w:t>4. Исчисление налогов и страховых взносов:</w:t>
      </w:r>
    </w:p>
    <w:p>
      <w:pPr>
        <w:pStyle w:val="Normal"/>
        <w:jc w:val="both"/>
        <w:rPr/>
      </w:pPr>
      <w:r>
        <w:rPr>
          <w:rFonts w:cs="Arial" w:ascii="Arial" w:hAnsi="Arial"/>
          <w:sz w:val="24"/>
          <w:szCs w:val="28"/>
        </w:rPr>
        <w:t xml:space="preserve">4.1. Производить учет сумм начисленных и перечисленных выплат работникам, а также сумм страховых взносов на обязательное социальное страхование от несчастных случаев на производстве и профзаболеваний в размере 0,2 % от фонда оплаты труда; </w:t>
      </w:r>
    </w:p>
    <w:p>
      <w:pPr>
        <w:pStyle w:val="Normal"/>
        <w:jc w:val="both"/>
        <w:rPr>
          <w:rFonts w:ascii="Arial" w:hAnsi="Arial" w:cs="Arial"/>
          <w:sz w:val="24"/>
          <w:szCs w:val="28"/>
        </w:rPr>
      </w:pPr>
      <w:r>
        <w:rPr>
          <w:rFonts w:cs="Arial" w:ascii="Arial" w:hAnsi="Arial"/>
          <w:sz w:val="24"/>
          <w:szCs w:val="28"/>
        </w:rPr>
        <w:t>страховые взносы на ОМС зачисленные в ФФОМС в размере 5,1 % от ФОТ;</w:t>
      </w:r>
    </w:p>
    <w:p>
      <w:pPr>
        <w:pStyle w:val="Normal"/>
        <w:jc w:val="both"/>
        <w:rPr>
          <w:rFonts w:ascii="Arial" w:hAnsi="Arial" w:cs="Arial"/>
          <w:sz w:val="24"/>
          <w:szCs w:val="28"/>
        </w:rPr>
      </w:pPr>
      <w:r>
        <w:rPr>
          <w:rFonts w:cs="Arial" w:ascii="Arial" w:hAnsi="Arial"/>
          <w:sz w:val="24"/>
          <w:szCs w:val="28"/>
        </w:rPr>
        <w:t>страховые взносы на обязательное социальное страхование на случай временной нетрудоспособности и в связи с материнством в размере 2,9 % от ФОТ;</w:t>
      </w:r>
    </w:p>
    <w:p>
      <w:pPr>
        <w:pStyle w:val="Normal"/>
        <w:jc w:val="both"/>
        <w:rPr>
          <w:rFonts w:ascii="Arial" w:hAnsi="Arial" w:cs="Arial"/>
          <w:sz w:val="24"/>
          <w:szCs w:val="28"/>
        </w:rPr>
      </w:pPr>
      <w:r>
        <w:rPr>
          <w:rFonts w:cs="Arial" w:ascii="Arial" w:hAnsi="Arial"/>
          <w:sz w:val="24"/>
          <w:szCs w:val="28"/>
        </w:rPr>
        <w:t>страховые взносы в ПФ в части финансирования страховой части трудовой пенсии в размере 22 %от ФОТ;</w:t>
      </w:r>
    </w:p>
    <w:p>
      <w:pPr>
        <w:pStyle w:val="Normal"/>
        <w:ind w:firstLine="567"/>
        <w:jc w:val="both"/>
        <w:rPr>
          <w:rFonts w:ascii="Arial" w:hAnsi="Arial" w:cs="Arial"/>
          <w:sz w:val="24"/>
          <w:szCs w:val="28"/>
        </w:rPr>
      </w:pPr>
      <w:r>
        <w:rPr>
          <w:rFonts w:cs="Arial" w:ascii="Arial" w:hAnsi="Arial"/>
          <w:sz w:val="24"/>
          <w:szCs w:val="28"/>
        </w:rPr>
        <w:t>С 1 января 2020 года предельная величина базы для начисления страховых взносов в ПФР составит 1465 тыс. рублей, для взносов в ФСС- 966 тыс.рублей ( Постановление Правительства РФ от 26.11.20г. № 11935)</w:t>
      </w:r>
    </w:p>
    <w:p>
      <w:pPr>
        <w:pStyle w:val="Normal"/>
        <w:ind w:firstLine="567"/>
        <w:jc w:val="both"/>
        <w:rPr/>
      </w:pPr>
      <w:r>
        <w:rPr>
          <w:rFonts w:cs="Arial" w:ascii="Arial" w:hAnsi="Arial"/>
          <w:sz w:val="24"/>
          <w:szCs w:val="28"/>
        </w:rPr>
        <w:t>Предоставлять налоговые декларации в отношении следующих налогов и сборов:</w:t>
      </w:r>
    </w:p>
    <w:p>
      <w:pPr>
        <w:pStyle w:val="Normal"/>
        <w:jc w:val="both"/>
        <w:rPr>
          <w:rFonts w:ascii="Arial" w:hAnsi="Arial" w:cs="Arial"/>
          <w:sz w:val="24"/>
          <w:szCs w:val="28"/>
        </w:rPr>
      </w:pPr>
      <w:r>
        <w:rPr>
          <w:rFonts w:cs="Arial" w:ascii="Arial" w:hAnsi="Arial"/>
          <w:sz w:val="24"/>
          <w:szCs w:val="28"/>
        </w:rPr>
        <w:t>а) налог на имущество организаций</w:t>
      </w:r>
    </w:p>
    <w:p>
      <w:pPr>
        <w:pStyle w:val="Normal"/>
        <w:jc w:val="both"/>
        <w:rPr>
          <w:rFonts w:ascii="Arial" w:hAnsi="Arial" w:cs="Arial"/>
          <w:sz w:val="24"/>
          <w:szCs w:val="28"/>
        </w:rPr>
      </w:pPr>
      <w:r>
        <w:rPr>
          <w:rFonts w:cs="Arial" w:ascii="Arial" w:hAnsi="Arial"/>
          <w:sz w:val="24"/>
          <w:szCs w:val="28"/>
        </w:rPr>
        <w:t>б)налог на доходы физических лиц</w:t>
      </w:r>
    </w:p>
    <w:p>
      <w:pPr>
        <w:pStyle w:val="Normal"/>
        <w:jc w:val="both"/>
        <w:rPr>
          <w:rFonts w:ascii="Arial" w:hAnsi="Arial" w:cs="Arial"/>
          <w:sz w:val="24"/>
          <w:szCs w:val="28"/>
        </w:rPr>
      </w:pPr>
      <w:r>
        <w:rPr>
          <w:rFonts w:cs="Arial" w:ascii="Arial" w:hAnsi="Arial"/>
          <w:sz w:val="24"/>
          <w:szCs w:val="28"/>
        </w:rPr>
        <w:t>в)транспортный налог</w:t>
      </w:r>
    </w:p>
    <w:p>
      <w:pPr>
        <w:pStyle w:val="Normal"/>
        <w:jc w:val="both"/>
        <w:rPr>
          <w:rFonts w:ascii="Arial" w:hAnsi="Arial" w:cs="Arial"/>
          <w:sz w:val="24"/>
          <w:szCs w:val="28"/>
        </w:rPr>
      </w:pPr>
      <w:r>
        <w:rPr>
          <w:rFonts w:cs="Arial" w:ascii="Arial" w:hAnsi="Arial"/>
          <w:sz w:val="24"/>
          <w:szCs w:val="28"/>
        </w:rPr>
        <w:t>г)земельный налог</w:t>
      </w:r>
    </w:p>
    <w:p>
      <w:pPr>
        <w:pStyle w:val="Normal"/>
        <w:jc w:val="both"/>
        <w:rPr/>
      </w:pPr>
      <w:r>
        <w:rPr>
          <w:rFonts w:cs="Arial" w:ascii="Arial" w:hAnsi="Arial"/>
          <w:sz w:val="24"/>
          <w:szCs w:val="28"/>
        </w:rPr>
        <w:t>д)другие налоги и сборы, согласно действующего законодательства</w:t>
      </w:r>
    </w:p>
    <w:p>
      <w:pPr>
        <w:pStyle w:val="Normal"/>
        <w:jc w:val="both"/>
        <w:rPr/>
      </w:pPr>
      <w:r>
        <w:rPr>
          <w:rFonts w:cs="Arial" w:ascii="Arial" w:hAnsi="Arial"/>
          <w:sz w:val="24"/>
          <w:szCs w:val="28"/>
        </w:rPr>
        <w:t xml:space="preserve">4.3. Для составления статистической , налоговой отчетности, страховых взносов, индивидуальных сведений в Пенсионный фонд используется программа «Налогоплательщик», программа ПФ. Все отчеты отправляются электронно. </w:t>
      </w:r>
    </w:p>
    <w:p>
      <w:pPr>
        <w:pStyle w:val="Normal"/>
        <w:jc w:val="both"/>
        <w:rPr>
          <w:rFonts w:ascii="Arial" w:hAnsi="Arial" w:cs="Arial"/>
          <w:sz w:val="24"/>
          <w:szCs w:val="28"/>
        </w:rPr>
      </w:pPr>
      <w:r>
        <w:rPr>
          <w:rFonts w:cs="Arial" w:ascii="Arial" w:hAnsi="Arial"/>
          <w:sz w:val="24"/>
          <w:szCs w:val="28"/>
        </w:rPr>
        <w:t>5. Номенклатура дел по финансово-хозяйственной деятельности:</w:t>
      </w:r>
    </w:p>
    <w:p>
      <w:pPr>
        <w:pStyle w:val="Normal"/>
        <w:jc w:val="both"/>
        <w:rPr/>
      </w:pPr>
      <w:r>
        <w:rPr>
          <w:rFonts w:cs="Arial" w:ascii="Arial" w:hAnsi="Arial"/>
          <w:sz w:val="24"/>
          <w:szCs w:val="28"/>
        </w:rPr>
        <w:t>5.1. Все документы, имеющие отношение к финансово-хозяйственной деятельности администрации Старорудкинского сельсовета , формируются в дела с учетом сроков хранения документов согласно номенклатуре дел .</w:t>
      </w:r>
    </w:p>
    <w:p>
      <w:pPr>
        <w:pStyle w:val="Normal"/>
        <w:jc w:val="both"/>
        <w:rPr>
          <w:rFonts w:ascii="Arial" w:hAnsi="Arial" w:cs="Arial"/>
          <w:sz w:val="24"/>
          <w:szCs w:val="28"/>
        </w:rPr>
      </w:pPr>
      <w:r>
        <w:rPr>
          <w:rFonts w:cs="Arial" w:ascii="Arial" w:hAnsi="Arial"/>
          <w:sz w:val="24"/>
          <w:szCs w:val="28"/>
        </w:rPr>
        <w:t>5.2. Ответственность за организацию хранения дел и сдачу их в архив несет специалист сельской администрации –Клешнина Е.В.</w:t>
      </w:r>
    </w:p>
    <w:p>
      <w:pPr>
        <w:pStyle w:val="Normal"/>
        <w:jc w:val="both"/>
        <w:rPr>
          <w:rFonts w:ascii="Arial" w:hAnsi="Arial" w:cs="Arial"/>
          <w:sz w:val="24"/>
          <w:szCs w:val="28"/>
        </w:rPr>
      </w:pPr>
      <w:r>
        <w:rPr>
          <w:rFonts w:cs="Arial" w:ascii="Arial" w:hAnsi="Arial"/>
          <w:sz w:val="24"/>
          <w:szCs w:val="28"/>
        </w:rPr>
      </w:r>
    </w:p>
    <w:p>
      <w:pPr>
        <w:pStyle w:val="Normal"/>
        <w:jc w:val="both"/>
        <w:rPr>
          <w:rFonts w:ascii="Arial" w:hAnsi="Arial" w:cs="Arial"/>
          <w:sz w:val="24"/>
          <w:szCs w:val="28"/>
        </w:rPr>
      </w:pPr>
      <w:r>
        <w:rPr>
          <w:rFonts w:cs="Arial" w:ascii="Arial" w:hAnsi="Arial"/>
          <w:sz w:val="24"/>
          <w:szCs w:val="28"/>
        </w:rPr>
      </w:r>
    </w:p>
    <w:p>
      <w:pPr>
        <w:pStyle w:val="Normal"/>
        <w:jc w:val="both"/>
        <w:rPr>
          <w:rFonts w:ascii="Arial" w:hAnsi="Arial" w:cs="Arial"/>
          <w:sz w:val="24"/>
          <w:szCs w:val="28"/>
        </w:rPr>
      </w:pPr>
      <w:r>
        <w:rPr>
          <w:rFonts w:cs="Arial" w:ascii="Arial" w:hAnsi="Arial"/>
          <w:sz w:val="24"/>
          <w:szCs w:val="28"/>
        </w:rPr>
        <w:t>Глава администрации</w:t>
        <w:tab/>
        <w:tab/>
        <w:tab/>
        <w:tab/>
        <w:tab/>
        <w:tab/>
        <w:tab/>
        <w:t>А.В.Лежнина</w:t>
      </w:r>
      <w:r>
        <w:br w:type="page"/>
      </w:r>
    </w:p>
    <w:p>
      <w:pPr>
        <w:pStyle w:val="Normal"/>
        <w:jc w:val="right"/>
        <w:rPr>
          <w:rFonts w:ascii="Arial" w:hAnsi="Arial" w:cs="Arial"/>
          <w:b/>
          <w:b/>
          <w:sz w:val="32"/>
          <w:szCs w:val="28"/>
        </w:rPr>
      </w:pPr>
      <w:r>
        <w:rPr>
          <w:rFonts w:cs="Arial" w:ascii="Arial" w:hAnsi="Arial"/>
          <w:b/>
          <w:sz w:val="32"/>
          <w:szCs w:val="28"/>
        </w:rPr>
        <w:t>Приложение №1.</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 xml:space="preserve">от 30.12.2020 №7 </w:t>
      </w:r>
    </w:p>
    <w:p>
      <w:pPr>
        <w:pStyle w:val="Normal"/>
        <w:jc w:val="center"/>
        <w:rPr>
          <w:rFonts w:ascii="Arial" w:hAnsi="Arial" w:cs="Arial"/>
          <w:sz w:val="24"/>
          <w:szCs w:val="28"/>
        </w:rPr>
      </w:pPr>
      <w:r>
        <w:rPr>
          <w:rFonts w:cs="Arial" w:ascii="Arial" w:hAnsi="Arial"/>
          <w:sz w:val="24"/>
          <w:szCs w:val="28"/>
        </w:rPr>
        <w:t>План счетов бюджетного учета, применяемый в 2021году.</w:t>
      </w:r>
    </w:p>
    <w:p>
      <w:pPr>
        <w:pStyle w:val="Normal"/>
        <w:jc w:val="center"/>
        <w:rPr>
          <w:rFonts w:ascii="Arial" w:hAnsi="Arial" w:cs="Arial"/>
          <w:sz w:val="24"/>
          <w:szCs w:val="28"/>
        </w:rPr>
      </w:pPr>
      <w:r>
        <w:rPr>
          <w:rFonts w:cs="Arial" w:ascii="Arial" w:hAnsi="Arial"/>
          <w:sz w:val="24"/>
          <w:szCs w:val="28"/>
        </w:rPr>
      </w:r>
    </w:p>
    <w:tbl>
      <w:tblPr>
        <w:tblW w:w="9478" w:type="dxa"/>
        <w:jc w:val="left"/>
        <w:tblInd w:w="-118" w:type="dxa"/>
        <w:tblLayout w:type="fixed"/>
        <w:tblCellMar>
          <w:top w:w="0" w:type="dxa"/>
          <w:left w:w="108" w:type="dxa"/>
          <w:bottom w:w="0" w:type="dxa"/>
          <w:right w:w="108" w:type="dxa"/>
        </w:tblCellMar>
      </w:tblPr>
      <w:tblGrid>
        <w:gridCol w:w="1445"/>
        <w:gridCol w:w="6128"/>
        <w:gridCol w:w="1905"/>
      </w:tblGrid>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w:t>
            </w:r>
            <w:r>
              <w:rPr>
                <w:rFonts w:eastAsia="Arial" w:cs="Arial" w:ascii="Arial" w:hAnsi="Arial"/>
                <w:sz w:val="24"/>
              </w:rPr>
              <w:t xml:space="preserve"> </w:t>
            </w:r>
            <w:r>
              <w:rPr>
                <w:rFonts w:cs="Arial" w:ascii="Arial" w:hAnsi="Arial"/>
                <w:sz w:val="24"/>
              </w:rPr>
              <w:t>п/п</w:t>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Наименование счета</w:t>
            </w:r>
          </w:p>
        </w:tc>
        <w:tc>
          <w:tcPr>
            <w:tcW w:w="1905" w:type="dxa"/>
            <w:tcBorders>
              <w:top w:val="single" w:sz="4" w:space="0" w:color="000000"/>
              <w:left w:val="single" w:sz="4" w:space="0" w:color="000000"/>
              <w:bottom w:val="single" w:sz="4" w:space="0" w:color="000000"/>
              <w:right w:val="single" w:sz="4" w:space="0" w:color="000000"/>
            </w:tcBorders>
          </w:tcPr>
          <w:p>
            <w:pPr>
              <w:pStyle w:val="Normal"/>
              <w:ind w:left="-108" w:hanging="0"/>
              <w:jc w:val="center"/>
              <w:rPr>
                <w:rFonts w:ascii="Arial" w:hAnsi="Arial" w:cs="Arial"/>
                <w:sz w:val="24"/>
              </w:rPr>
            </w:pPr>
            <w:r>
              <w:rPr>
                <w:rFonts w:cs="Arial" w:ascii="Arial" w:hAnsi="Arial"/>
                <w:sz w:val="24"/>
              </w:rPr>
              <w:t>Номер счета</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Раздел 1. Нефинансовые активы</w:t>
            </w:r>
          </w:p>
        </w:tc>
        <w:tc>
          <w:tcPr>
            <w:tcW w:w="19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w:t>
            </w:r>
          </w:p>
        </w:tc>
        <w:tc>
          <w:tcPr>
            <w:tcW w:w="6128"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3312" w:leader="none"/>
              </w:tabs>
              <w:rPr>
                <w:rFonts w:ascii="Arial" w:hAnsi="Arial" w:cs="Arial"/>
                <w:sz w:val="24"/>
              </w:rPr>
            </w:pPr>
            <w:r>
              <w:rPr>
                <w:rFonts w:cs="Arial" w:ascii="Arial" w:hAnsi="Arial"/>
                <w:sz w:val="24"/>
              </w:rPr>
              <w:t>Жилые помещения-недвижимое имущество учреждения</w:t>
              <w:tab/>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010111000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w:t>
            </w:r>
          </w:p>
        </w:tc>
        <w:tc>
          <w:tcPr>
            <w:tcW w:w="6128"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3312" w:leader="none"/>
              </w:tabs>
              <w:rPr>
                <w:rFonts w:ascii="Arial" w:hAnsi="Arial" w:cs="Arial"/>
                <w:sz w:val="24"/>
              </w:rPr>
            </w:pPr>
            <w:r>
              <w:rPr>
                <w:rFonts w:cs="Arial" w:ascii="Arial" w:hAnsi="Arial"/>
                <w:sz w:val="24"/>
              </w:rPr>
              <w:t>Нежилые помещения(здания и сооружения)- недвижимое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010112000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Машины и оборудование-иное движимое имущество учреждения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010134000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Транспортные средства- иное 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010135000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Производственный и хозяйственный инвентарь- иное</w:t>
            </w:r>
          </w:p>
          <w:p>
            <w:pPr>
              <w:pStyle w:val="Normal"/>
              <w:rPr>
                <w:rFonts w:ascii="Arial" w:hAnsi="Arial" w:cs="Arial"/>
                <w:sz w:val="24"/>
              </w:rPr>
            </w:pPr>
            <w:r>
              <w:rPr>
                <w:rFonts w:cs="Arial" w:ascii="Arial" w:hAnsi="Arial"/>
                <w:sz w:val="24"/>
              </w:rPr>
              <w:t>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010136000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Амортизация жилых помещений</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010411000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Амортизация  нежилых помещений(здания и сооружения)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010412000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Амортизация машин и оборудования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010434000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Амортизация транспортных средств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010435000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Амортизация производственного и хозяйственного инвентаря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010436000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11</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Горюче-смазочные материалы</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010533000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12</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Строительные материалы</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010534000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Прочие материальные запасы</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010536000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Земля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010311000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Вложения в основные средства -иное движимое имущество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010631000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Раздел 2. Финансовые активы</w:t>
            </w:r>
          </w:p>
        </w:tc>
        <w:tc>
          <w:tcPr>
            <w:tcW w:w="19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Денежные средства учреждения на лицевых счетах в органе казначейства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020111000</w:t>
            </w:r>
          </w:p>
        </w:tc>
      </w:tr>
      <w:tr>
        <w:trPr>
          <w:trHeight w:val="703" w:hRule="atLeast"/>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Денежные средства учреждения на счетах в кредитной организации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020121000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Касса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020134000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доходам от оказания платных работ, услуг</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020531000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доходам от операций с основными средствами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020571000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21</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доходам от операций с материальными запасами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020574000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иным доходам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020589000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22</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услугам связи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транспортным услугам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коммунальным услугам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арендной плате за пользование имуществом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работам, услугам по содержанию имущества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прочим работам, услугам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страхованию</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020627000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приобретению основных средств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020631000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авансам по приобретению материальных запасов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перечислениям другим бюджетам бюджетной системы РФ</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020651000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31.</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подотчетными лицами по прочим выплатам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020812000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32</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подотчетными лицами по оплате услуг связи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020821000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подотчетными лицами по оплате транспортных услуг</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020822000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подотчетными лицами по оплате коммунальных услуг</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020823000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Расчеты с подотчетными лицами по оплате работ, услуг по содержанию имущества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020825000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Расчеты с подотчетными лицами по оплате прочих работ, услуг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020826000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подотчетными лицами по приобретению основных средств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020831000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подотчетными лицами по приобретению материальных запасов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020834000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39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с финансовым органом по поступлениям в бюджет</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021002000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 xml:space="preserve">Раздел 3. Обязательства  </w:t>
            </w:r>
          </w:p>
        </w:tc>
        <w:tc>
          <w:tcPr>
            <w:tcW w:w="19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заработной плате</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030211000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41</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начислениям на выплаты по оплате труда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030213000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42</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услугам связи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транспортным услугам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коммунальным услугам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арендной плате за пользование имуществом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работам, услугам по содержанию имущества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прочим работам, услугам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страхованию</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030227000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приобретению основных средств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030231000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49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приобретению материальных запасов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030234000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перечислениям другим бюджетам бюджетной системы РФ</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030251000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51</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налогу на доходы физических лиц</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030301000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52</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030302000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 по прочим платежам в бюджет</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030305000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обязательному медицинскому страхованию от несчастных случаев на производстве и профессиональному заболеванию</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030306000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страховым взносам на обязательное медицинское страхование в ФФОМС</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030307000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страховым взносам на обязательное пенсионное страхование на выплату страховой части трудовой пенсии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030310000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удержаниям из выплаты по оплате труда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030403000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Расчеты по платежам из бюджета с финансовым органом</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030405000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Раздел 4. Финансовый результат.</w:t>
            </w:r>
          </w:p>
        </w:tc>
        <w:tc>
          <w:tcPr>
            <w:tcW w:w="19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59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Доходы текущего финансового года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040110100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Расходы текущего финансового года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040120200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61.</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Финансовый результат прошлых отчетных периодов</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040130000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Раздел 5.Санкционирование расходов</w:t>
            </w:r>
          </w:p>
        </w:tc>
        <w:tc>
          <w:tcPr>
            <w:tcW w:w="19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62.</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Лимиты БО получателей текущего финансового года</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050113000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63.</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Полученные лимиты бюджетных обязательств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050115000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64</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Принятые обязательства на текущий финансовый год</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050211000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65</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Бюджетные ассигнования к распределению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050312000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66.</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Полученные бюджетные ассигнования </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050315000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Забалансовые счета</w:t>
            </w:r>
          </w:p>
        </w:tc>
        <w:tc>
          <w:tcPr>
            <w:tcW w:w="19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67</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Запасные части к транспортным средствам, выданные взамен изношенных</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09</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68</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Поступления денежных средств на счета учреждения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17.30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69</w:t>
            </w:r>
          </w:p>
        </w:tc>
        <w:tc>
          <w:tcPr>
            <w:tcW w:w="6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Выбытия денежных средств со счетов учреждения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18.30</w:t>
            </w:r>
          </w:p>
        </w:tc>
      </w:tr>
      <w:tr>
        <w:trPr/>
        <w:tc>
          <w:tcPr>
            <w:tcW w:w="14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70</w:t>
            </w:r>
          </w:p>
        </w:tc>
        <w:tc>
          <w:tcPr>
            <w:tcW w:w="6128"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sz w:val="24"/>
              </w:rPr>
              <w:t>Основные средства в эксплуатации</w:t>
            </w:r>
          </w:p>
        </w:tc>
        <w:tc>
          <w:tcPr>
            <w:tcW w:w="19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21</w:t>
            </w:r>
          </w:p>
        </w:tc>
      </w:tr>
    </w:tbl>
    <w:p>
      <w:pPr>
        <w:pStyle w:val="Normal"/>
        <w:jc w:val="right"/>
        <w:rPr>
          <w:rFonts w:ascii="Arial" w:hAnsi="Arial" w:cs="Arial"/>
          <w:b/>
          <w:b/>
          <w:sz w:val="32"/>
          <w:szCs w:val="28"/>
        </w:rPr>
      </w:pPr>
      <w:r>
        <w:rPr>
          <w:rFonts w:cs="Arial" w:ascii="Arial" w:hAnsi="Arial"/>
          <w:b/>
          <w:sz w:val="32"/>
          <w:szCs w:val="28"/>
        </w:rPr>
      </w:r>
    </w:p>
    <w:p>
      <w:pPr>
        <w:pStyle w:val="Normal"/>
        <w:jc w:val="right"/>
        <w:rPr>
          <w:rFonts w:ascii="Arial" w:hAnsi="Arial" w:cs="Arial"/>
          <w:b/>
          <w:b/>
          <w:sz w:val="32"/>
          <w:szCs w:val="28"/>
        </w:rPr>
      </w:pPr>
      <w:r>
        <w:rPr>
          <w:rFonts w:cs="Arial" w:ascii="Arial" w:hAnsi="Arial"/>
          <w:b/>
          <w:sz w:val="32"/>
          <w:szCs w:val="28"/>
        </w:rPr>
        <w:t>Приложение № 2</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 xml:space="preserve">от 30.12.2020 №7 </w:t>
      </w:r>
    </w:p>
    <w:p>
      <w:pPr>
        <w:pStyle w:val="Normal"/>
        <w:jc w:val="center"/>
        <w:rPr>
          <w:rFonts w:ascii="Arial" w:hAnsi="Arial" w:cs="Arial"/>
          <w:sz w:val="24"/>
          <w:szCs w:val="28"/>
        </w:rPr>
      </w:pPr>
      <w:r>
        <w:rPr>
          <w:rFonts w:cs="Arial" w:ascii="Arial" w:hAnsi="Arial"/>
          <w:sz w:val="24"/>
          <w:szCs w:val="28"/>
        </w:rPr>
      </w:r>
    </w:p>
    <w:p>
      <w:pPr>
        <w:pStyle w:val="Normal"/>
        <w:jc w:val="center"/>
        <w:rPr>
          <w:rFonts w:ascii="Arial" w:hAnsi="Arial" w:cs="Arial"/>
          <w:sz w:val="24"/>
          <w:szCs w:val="28"/>
        </w:rPr>
      </w:pPr>
      <w:r>
        <w:rPr>
          <w:rFonts w:cs="Arial" w:ascii="Arial" w:hAnsi="Arial"/>
          <w:sz w:val="24"/>
          <w:szCs w:val="28"/>
        </w:rPr>
        <w:t>Перечень регистров бюджетного учета</w:t>
      </w:r>
    </w:p>
    <w:p>
      <w:pPr>
        <w:pStyle w:val="Normal"/>
        <w:jc w:val="center"/>
        <w:rPr>
          <w:rFonts w:ascii="Arial" w:hAnsi="Arial" w:cs="Arial"/>
          <w:sz w:val="24"/>
          <w:szCs w:val="28"/>
        </w:rPr>
      </w:pPr>
      <w:r>
        <w:rPr>
          <w:rFonts w:cs="Arial" w:ascii="Arial" w:hAnsi="Arial"/>
          <w:sz w:val="24"/>
          <w:szCs w:val="28"/>
        </w:rPr>
      </w:r>
    </w:p>
    <w:tbl>
      <w:tblPr>
        <w:tblW w:w="10481" w:type="dxa"/>
        <w:jc w:val="left"/>
        <w:tblInd w:w="-1018" w:type="dxa"/>
        <w:tblLayout w:type="fixed"/>
        <w:tblCellMar>
          <w:top w:w="0" w:type="dxa"/>
          <w:left w:w="108" w:type="dxa"/>
          <w:bottom w:w="0" w:type="dxa"/>
          <w:right w:w="108" w:type="dxa"/>
        </w:tblCellMar>
      </w:tblPr>
      <w:tblGrid>
        <w:gridCol w:w="605"/>
        <w:gridCol w:w="1255"/>
        <w:gridCol w:w="5628"/>
        <w:gridCol w:w="2993"/>
      </w:tblGrid>
      <w:tr>
        <w:trPr/>
        <w:tc>
          <w:tcPr>
            <w:tcW w:w="60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w:t>
            </w:r>
            <w:r>
              <w:rPr>
                <w:rFonts w:eastAsia="Arial" w:cs="Arial" w:ascii="Arial" w:hAnsi="Arial"/>
                <w:sz w:val="24"/>
              </w:rPr>
              <w:t xml:space="preserve"> </w:t>
            </w:r>
            <w:r>
              <w:rPr>
                <w:rFonts w:cs="Arial" w:ascii="Arial" w:hAnsi="Arial"/>
                <w:sz w:val="24"/>
              </w:rPr>
              <w:t>п/п</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Код формы</w:t>
            </w:r>
          </w:p>
        </w:tc>
        <w:tc>
          <w:tcPr>
            <w:tcW w:w="562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Наименование формы документа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Ответственные</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0504101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приеме-передаче объекта нефинансовых активов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0504103</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приемке – сдаче отремонтированных, реконструированных, модернизированных объектов основных средств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eastAsia="Arial" w:cs="Arial" w:ascii="Arial" w:hAnsi="Arial"/>
                <w:sz w:val="24"/>
              </w:rPr>
              <w:t xml:space="preserve"> </w:t>
            </w:r>
            <w:r>
              <w:rPr>
                <w:rFonts w:cs="Arial" w:ascii="Arial" w:hAnsi="Arial"/>
                <w:sz w:val="24"/>
              </w:rPr>
              <w:t xml:space="preserve">Бухгалтерия </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0504104</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списании объектов нефинансовых активов (кроме транспортных средств)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4</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0504105</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списании транспортного средства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5</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0306031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приеме-передаче групп объектов основных средств (кроме зданий, сооружений)</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6</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0504102</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Накладная на внутреннее перемещение объектов нефинансовых активов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7</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0504143</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списании мягкого и хозяйственного инвентаря</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8</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0310001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Приходный кассовый ордер</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9</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0310002</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Расходный кассовый ордер</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10</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0310003</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регистрации приходных и расходных кассовых ордеров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11</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0504204</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Требование-накладная</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12</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0345001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Путевой лист легкового автомобиля</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13</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0504031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Инвентарная карточка учета основных средств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14</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0504032</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Инвентарная карточка группового учета основных средств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15</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0504036</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Оборотная ведомость</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16</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0504072</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Главная книга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eastAsia="Arial" w:cs="Arial" w:ascii="Arial" w:hAnsi="Arial"/>
                <w:sz w:val="24"/>
              </w:rPr>
              <w:t xml:space="preserve"> </w:t>
            </w:r>
            <w:r>
              <w:rPr>
                <w:rFonts w:cs="Arial" w:ascii="Arial" w:hAnsi="Arial"/>
                <w:sz w:val="24"/>
              </w:rPr>
              <w:t xml:space="preserve">Бухгалтерия </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17</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0504087</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Инвентаризационная опись (сличительная ведомость) по объектам нефинансовых активов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18</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0504110</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Опись инвентарных карточек</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19</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0504210</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Ведомость выдачи материальных ценностей на нужды учреждения</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20</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0504230</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списании материальных запасов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21</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0504401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Расчетно-платежная ведомость</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22</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0504403</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Платежная ведомость</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23</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0504417</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Карточка-справка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24</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0504421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 xml:space="preserve">Табель учета использования рабочего времени </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25</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0504425</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Записка-расчет об исчислении среднего заработка при предоставлении отпуска, увольнении и других случаях</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26</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0504514</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Кассовая книга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27</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0504505</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Авансовый отчет</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28</w:t>
            </w:r>
          </w:p>
          <w:p>
            <w:pPr>
              <w:pStyle w:val="Normal"/>
              <w:rPr>
                <w:rFonts w:ascii="Arial" w:hAnsi="Arial" w:cs="Arial"/>
                <w:sz w:val="24"/>
              </w:rPr>
            </w:pPr>
            <w:r>
              <w:rPr>
                <w:rFonts w:cs="Arial" w:ascii="Arial" w:hAnsi="Arial"/>
                <w:sz w:val="24"/>
              </w:rPr>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0504833</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Бухгалтерская справка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29</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0504835</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Акт о результатах инвентаризации</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30</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Журналы операций:</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eastAsia="Arial" w:cs="Arial" w:ascii="Arial" w:hAnsi="Arial"/>
                <w:sz w:val="24"/>
              </w:rPr>
              <w:t xml:space="preserve"> </w:t>
            </w: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31</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sz w:val="24"/>
              </w:rPr>
              <w:t>Журнал операций по счету касса</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32</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операций с безналичными денежными средствами</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33</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операций расчетов с подотчетными лицами</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34</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операций расчетов с поставщиками и подрядчиками</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35</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операций расчетов по оплате труда,денежному довольствию и стипендиям</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36</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операций по выбытию и перемещению нефинансовых активов</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r>
        <w:trPr>
          <w:trHeight w:val="149" w:hRule="atLeast"/>
        </w:trPr>
        <w:tc>
          <w:tcPr>
            <w:tcW w:w="60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37</w:t>
            </w:r>
          </w:p>
        </w:tc>
        <w:tc>
          <w:tcPr>
            <w:tcW w:w="125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Журнал по прочим операциям</w:t>
            </w:r>
          </w:p>
        </w:tc>
        <w:tc>
          <w:tcPr>
            <w:tcW w:w="29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Бухгалтерия</w:t>
            </w:r>
          </w:p>
        </w:tc>
      </w:tr>
    </w:tbl>
    <w:p>
      <w:pPr>
        <w:pStyle w:val="Normal"/>
        <w:jc w:val="right"/>
        <w:rPr>
          <w:rFonts w:ascii="Arial" w:hAnsi="Arial" w:cs="Arial"/>
          <w:b/>
          <w:b/>
          <w:sz w:val="32"/>
        </w:rPr>
      </w:pPr>
      <w:r>
        <w:rPr>
          <w:rFonts w:cs="Arial" w:ascii="Arial" w:hAnsi="Arial"/>
          <w:b/>
          <w:sz w:val="32"/>
        </w:rPr>
      </w:r>
    </w:p>
    <w:p>
      <w:pPr>
        <w:pStyle w:val="Normal"/>
        <w:jc w:val="right"/>
        <w:rPr>
          <w:rFonts w:ascii="Arial" w:hAnsi="Arial" w:cs="Arial"/>
          <w:b/>
          <w:b/>
          <w:sz w:val="32"/>
        </w:rPr>
      </w:pPr>
      <w:r>
        <w:rPr>
          <w:rFonts w:cs="Arial" w:ascii="Arial" w:hAnsi="Arial"/>
          <w:b/>
          <w:sz w:val="32"/>
        </w:rPr>
        <w:t>Приложение № 3</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 xml:space="preserve">от 30.12.2020 №7 </w:t>
      </w:r>
    </w:p>
    <w:p>
      <w:pPr>
        <w:pStyle w:val="Normal"/>
        <w:jc w:val="right"/>
        <w:rPr>
          <w:rFonts w:ascii="Arial" w:hAnsi="Arial" w:cs="Arial"/>
          <w:sz w:val="24"/>
          <w:szCs w:val="28"/>
        </w:rPr>
      </w:pPr>
      <w:r>
        <w:rPr>
          <w:rFonts w:cs="Arial" w:ascii="Arial" w:hAnsi="Arial"/>
          <w:sz w:val="24"/>
          <w:szCs w:val="28"/>
        </w:rPr>
      </w:r>
    </w:p>
    <w:p>
      <w:pPr>
        <w:pStyle w:val="Normal"/>
        <w:jc w:val="right"/>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t>Перечень регистров бюджетного учета</w:t>
      </w:r>
    </w:p>
    <w:p>
      <w:pPr>
        <w:pStyle w:val="Normal"/>
        <w:jc w:val="center"/>
        <w:rPr>
          <w:rFonts w:ascii="Arial" w:hAnsi="Arial" w:cs="Arial"/>
          <w:sz w:val="24"/>
        </w:rPr>
      </w:pPr>
      <w:r>
        <w:rPr>
          <w:rFonts w:cs="Arial" w:ascii="Arial" w:hAnsi="Arial"/>
          <w:sz w:val="24"/>
        </w:rPr>
      </w:r>
    </w:p>
    <w:p>
      <w:pPr>
        <w:pStyle w:val="Normal"/>
        <w:jc w:val="right"/>
        <w:rPr>
          <w:rFonts w:ascii="Arial" w:hAnsi="Arial" w:cs="Arial"/>
          <w:sz w:val="24"/>
        </w:rPr>
      </w:pPr>
      <w:r>
        <w:rPr>
          <w:rFonts w:cs="Arial" w:ascii="Arial" w:hAnsi="Arial"/>
          <w:sz w:val="24"/>
        </w:rPr>
      </w:r>
    </w:p>
    <w:tbl>
      <w:tblPr>
        <w:tblW w:w="9658" w:type="dxa"/>
        <w:jc w:val="left"/>
        <w:tblInd w:w="-118" w:type="dxa"/>
        <w:tblLayout w:type="fixed"/>
        <w:tblCellMar>
          <w:top w:w="0" w:type="dxa"/>
          <w:left w:w="108" w:type="dxa"/>
          <w:bottom w:w="0" w:type="dxa"/>
          <w:right w:w="108" w:type="dxa"/>
        </w:tblCellMar>
      </w:tblPr>
      <w:tblGrid>
        <w:gridCol w:w="648"/>
        <w:gridCol w:w="1080"/>
        <w:gridCol w:w="3420"/>
        <w:gridCol w:w="1980"/>
        <w:gridCol w:w="2530"/>
      </w:tblGrid>
      <w:tr>
        <w:trPr/>
        <w:tc>
          <w:tcPr>
            <w:tcW w:w="64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24"/>
              </w:rPr>
            </w:pPr>
            <w:r>
              <w:rPr>
                <w:rFonts w:cs="Arial" w:ascii="Arial" w:hAnsi="Arial"/>
                <w:sz w:val="24"/>
              </w:rPr>
              <w:t>№</w:t>
            </w:r>
            <w:r>
              <w:rPr>
                <w:rFonts w:eastAsia="Arial" w:cs="Arial" w:ascii="Arial" w:hAnsi="Arial"/>
                <w:sz w:val="24"/>
              </w:rPr>
              <w:t xml:space="preserve"> </w:t>
            </w:r>
            <w:r>
              <w:rPr>
                <w:rFonts w:cs="Arial" w:ascii="Arial" w:hAnsi="Arial"/>
                <w:sz w:val="24"/>
              </w:rPr>
              <w:t>п/п</w:t>
            </w:r>
          </w:p>
        </w:tc>
        <w:tc>
          <w:tcPr>
            <w:tcW w:w="108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Код формы</w:t>
            </w:r>
          </w:p>
        </w:tc>
        <w:tc>
          <w:tcPr>
            <w:tcW w:w="342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Наименование форм документа</w:t>
            </w:r>
          </w:p>
        </w:tc>
        <w:tc>
          <w:tcPr>
            <w:tcW w:w="198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Периодичность</w:t>
            </w:r>
          </w:p>
        </w:tc>
        <w:tc>
          <w:tcPr>
            <w:tcW w:w="253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24"/>
              </w:rPr>
            </w:pPr>
            <w:r>
              <w:rPr>
                <w:rFonts w:cs="Arial" w:ascii="Arial" w:hAnsi="Arial"/>
                <w:sz w:val="24"/>
              </w:rPr>
              <w:t>Ответственные</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w:t>
            </w:r>
          </w:p>
        </w:tc>
        <w:tc>
          <w:tcPr>
            <w:tcW w:w="108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24"/>
              </w:rPr>
            </w:pPr>
            <w:r>
              <w:rPr>
                <w:rFonts w:cs="Arial" w:ascii="Arial" w:hAnsi="Arial"/>
                <w:sz w:val="24"/>
              </w:rPr>
              <w:t>0504036</w:t>
            </w:r>
          </w:p>
        </w:tc>
        <w:tc>
          <w:tcPr>
            <w:tcW w:w="342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Оборотная ведомость</w:t>
            </w:r>
          </w:p>
        </w:tc>
        <w:tc>
          <w:tcPr>
            <w:tcW w:w="198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ежемесячно</w:t>
            </w:r>
          </w:p>
        </w:tc>
        <w:tc>
          <w:tcPr>
            <w:tcW w:w="25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w:t>
            </w:r>
          </w:p>
        </w:tc>
        <w:tc>
          <w:tcPr>
            <w:tcW w:w="108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24"/>
              </w:rPr>
            </w:pPr>
            <w:r>
              <w:rPr>
                <w:rFonts w:cs="Arial" w:ascii="Arial" w:hAnsi="Arial"/>
                <w:sz w:val="24"/>
              </w:rPr>
              <w:t>0504072</w:t>
            </w:r>
          </w:p>
        </w:tc>
        <w:tc>
          <w:tcPr>
            <w:tcW w:w="342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Главная книга</w:t>
            </w:r>
          </w:p>
        </w:tc>
        <w:tc>
          <w:tcPr>
            <w:tcW w:w="198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ежемесячно</w:t>
            </w:r>
          </w:p>
        </w:tc>
        <w:tc>
          <w:tcPr>
            <w:tcW w:w="25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3.</w:t>
            </w:r>
          </w:p>
        </w:tc>
        <w:tc>
          <w:tcPr>
            <w:tcW w:w="108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24"/>
              </w:rPr>
            </w:pPr>
            <w:r>
              <w:rPr>
                <w:rFonts w:cs="Arial" w:ascii="Arial" w:hAnsi="Arial"/>
                <w:sz w:val="24"/>
              </w:rPr>
              <w:t>0504082</w:t>
            </w:r>
          </w:p>
        </w:tc>
        <w:tc>
          <w:tcPr>
            <w:tcW w:w="342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Инвентаризационная опись остатков на счетах учета денежных средств</w:t>
            </w:r>
          </w:p>
        </w:tc>
        <w:tc>
          <w:tcPr>
            <w:tcW w:w="198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при инвентаризации</w:t>
            </w:r>
          </w:p>
        </w:tc>
        <w:tc>
          <w:tcPr>
            <w:tcW w:w="25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4.</w:t>
            </w:r>
          </w:p>
        </w:tc>
        <w:tc>
          <w:tcPr>
            <w:tcW w:w="108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24"/>
              </w:rPr>
            </w:pPr>
            <w:r>
              <w:rPr>
                <w:rFonts w:cs="Arial" w:ascii="Arial" w:hAnsi="Arial"/>
                <w:sz w:val="24"/>
              </w:rPr>
              <w:t>0504092</w:t>
            </w:r>
          </w:p>
        </w:tc>
        <w:tc>
          <w:tcPr>
            <w:tcW w:w="342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Ведомость расхождений по результатам инвентаризации</w:t>
            </w:r>
          </w:p>
        </w:tc>
        <w:tc>
          <w:tcPr>
            <w:tcW w:w="198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при инвентаризации</w:t>
            </w:r>
          </w:p>
        </w:tc>
        <w:tc>
          <w:tcPr>
            <w:tcW w:w="25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5.</w:t>
            </w:r>
          </w:p>
        </w:tc>
        <w:tc>
          <w:tcPr>
            <w:tcW w:w="108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24"/>
              </w:rPr>
            </w:pPr>
            <w:r>
              <w:rPr>
                <w:rFonts w:cs="Arial" w:ascii="Arial" w:hAnsi="Arial"/>
                <w:sz w:val="24"/>
              </w:rPr>
              <w:t>0504833</w:t>
            </w:r>
          </w:p>
        </w:tc>
        <w:tc>
          <w:tcPr>
            <w:tcW w:w="342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Справка</w:t>
            </w:r>
          </w:p>
        </w:tc>
        <w:tc>
          <w:tcPr>
            <w:tcW w:w="198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ежедневно</w:t>
            </w:r>
          </w:p>
        </w:tc>
        <w:tc>
          <w:tcPr>
            <w:tcW w:w="25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bl>
    <w:p>
      <w:pPr>
        <w:pStyle w:val="Style17"/>
        <w:jc w:val="right"/>
        <w:rPr>
          <w:rFonts w:ascii="Arial" w:hAnsi="Arial" w:cs="Arial"/>
          <w:b w:val="false"/>
          <w:b w:val="false"/>
          <w:sz w:val="24"/>
          <w:szCs w:val="24"/>
        </w:rPr>
      </w:pPr>
      <w:r>
        <w:rPr>
          <w:rFonts w:cs="Arial" w:ascii="Arial" w:hAnsi="Arial"/>
          <w:b w:val="false"/>
          <w:sz w:val="24"/>
          <w:szCs w:val="24"/>
        </w:rPr>
      </w:r>
    </w:p>
    <w:p>
      <w:pPr>
        <w:pStyle w:val="Style17"/>
        <w:jc w:val="right"/>
        <w:rPr>
          <w:rFonts w:ascii="Arial" w:hAnsi="Arial" w:cs="Arial"/>
          <w:sz w:val="32"/>
          <w:szCs w:val="24"/>
        </w:rPr>
      </w:pPr>
      <w:r>
        <w:rPr>
          <w:rFonts w:cs="Arial" w:ascii="Arial" w:hAnsi="Arial"/>
          <w:sz w:val="32"/>
          <w:szCs w:val="24"/>
        </w:rPr>
        <w:t>Приложение 4</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 xml:space="preserve">от 30.12.2020 №7 </w:t>
      </w:r>
    </w:p>
    <w:p>
      <w:pPr>
        <w:pStyle w:val="Normal"/>
        <w:tabs>
          <w:tab w:val="clear" w:pos="708"/>
          <w:tab w:val="left" w:pos="5442" w:leader="none"/>
        </w:tabs>
        <w:jc w:val="center"/>
        <w:rPr>
          <w:rFonts w:ascii="Arial" w:hAnsi="Arial" w:cs="Arial"/>
          <w:sz w:val="24"/>
          <w:szCs w:val="28"/>
        </w:rPr>
      </w:pPr>
      <w:r>
        <w:rPr>
          <w:rFonts w:cs="Arial" w:ascii="Arial" w:hAnsi="Arial"/>
          <w:sz w:val="24"/>
          <w:szCs w:val="28"/>
        </w:rPr>
      </w:r>
    </w:p>
    <w:p>
      <w:pPr>
        <w:pStyle w:val="Normal"/>
        <w:tabs>
          <w:tab w:val="clear" w:pos="708"/>
          <w:tab w:val="left" w:pos="5442" w:leader="none"/>
        </w:tabs>
        <w:jc w:val="center"/>
        <w:rPr>
          <w:rFonts w:ascii="Arial" w:hAnsi="Arial" w:cs="Arial"/>
          <w:sz w:val="24"/>
        </w:rPr>
      </w:pPr>
      <w:r>
        <w:rPr>
          <w:rFonts w:cs="Arial" w:ascii="Arial" w:hAnsi="Arial"/>
          <w:sz w:val="24"/>
        </w:rPr>
        <w:t xml:space="preserve">Поступление доходов по группам, подгруппам и статьям </w:t>
      </w:r>
    </w:p>
    <w:p>
      <w:pPr>
        <w:pStyle w:val="Normal"/>
        <w:tabs>
          <w:tab w:val="clear" w:pos="708"/>
          <w:tab w:val="left" w:pos="5442" w:leader="none"/>
        </w:tabs>
        <w:jc w:val="center"/>
        <w:rPr>
          <w:rFonts w:ascii="Arial" w:hAnsi="Arial" w:cs="Arial"/>
          <w:sz w:val="24"/>
        </w:rPr>
      </w:pPr>
      <w:r>
        <w:rPr>
          <w:rFonts w:cs="Arial" w:ascii="Arial" w:hAnsi="Arial"/>
          <w:sz w:val="24"/>
        </w:rPr>
        <w:t>бюджетной классификации на 2021 год</w:t>
      </w:r>
    </w:p>
    <w:p>
      <w:pPr>
        <w:pStyle w:val="Normal"/>
        <w:tabs>
          <w:tab w:val="clear" w:pos="708"/>
          <w:tab w:val="left" w:pos="5442" w:leader="none"/>
        </w:tabs>
        <w:jc w:val="right"/>
        <w:rPr/>
      </w:pPr>
      <w:r>
        <w:rPr/>
        <w:t>тыс. руб.</w:t>
      </w:r>
    </w:p>
    <w:tbl>
      <w:tblPr>
        <w:tblW w:w="9478" w:type="dxa"/>
        <w:jc w:val="left"/>
        <w:tblInd w:w="-118" w:type="dxa"/>
        <w:tblLayout w:type="fixed"/>
        <w:tblCellMar>
          <w:top w:w="0" w:type="dxa"/>
          <w:left w:w="108" w:type="dxa"/>
          <w:bottom w:w="0" w:type="dxa"/>
          <w:right w:w="108" w:type="dxa"/>
        </w:tblCellMar>
      </w:tblPr>
      <w:tblGrid>
        <w:gridCol w:w="2628"/>
        <w:gridCol w:w="5580"/>
        <w:gridCol w:w="1270"/>
      </w:tblGrid>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Код бюджетной классификации Российской Федерации</w:t>
            </w:r>
          </w:p>
        </w:tc>
        <w:tc>
          <w:tcPr>
            <w:tcW w:w="55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Наименование доходов</w:t>
            </w:r>
          </w:p>
        </w:tc>
        <w:tc>
          <w:tcPr>
            <w:tcW w:w="127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Сумма</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10000000000000000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 Налоговые и неналоговые доходы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1917,9</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10100000000000000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 Налоги на прибыль, доходы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271,0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10102000010000110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 Налог на доходы физических лиц</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271,0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10102010010000110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271,0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10300000000000000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1.2. Налоги на товары (работы, услуги), реализуемые на территории Российской Федерации</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867,1</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10302000010000110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1.2.1. Акцизы по подакцизным товарам (продукции), производимым на территории Российской Федерации</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867,1</w:t>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2"/>
              </w:rPr>
            </w:pPr>
            <w:r>
              <w:rPr>
                <w:rFonts w:cs="Arial" w:ascii="Arial" w:hAnsi="Arial"/>
                <w:sz w:val="24"/>
                <w:szCs w:val="22"/>
              </w:rPr>
              <w:t>10302231010000110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4"/>
                <w:szCs w:val="22"/>
              </w:rPr>
              <w:t>1.2.1.1.Доходы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399,7</w:t>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2"/>
              </w:rPr>
            </w:pPr>
            <w:r>
              <w:rPr>
                <w:rFonts w:cs="Arial" w:ascii="Arial" w:hAnsi="Arial"/>
                <w:sz w:val="24"/>
                <w:szCs w:val="22"/>
              </w:rPr>
              <w:t>10302241010000110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2"/>
              </w:rPr>
            </w:pPr>
            <w:r>
              <w:rPr>
                <w:rFonts w:cs="Arial" w:ascii="Arial" w:hAnsi="Arial"/>
                <w:sz w:val="24"/>
                <w:szCs w:val="22"/>
              </w:rPr>
              <w:t>1.2.1.2.Доходы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2,6</w:t>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2"/>
              </w:rPr>
            </w:pPr>
            <w:r>
              <w:rPr>
                <w:rFonts w:cs="Arial" w:ascii="Arial" w:hAnsi="Arial"/>
                <w:sz w:val="24"/>
                <w:szCs w:val="22"/>
              </w:rPr>
              <w:t>10302251010000110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2"/>
              </w:rPr>
            </w:pPr>
            <w:r>
              <w:rPr>
                <w:rFonts w:cs="Arial" w:ascii="Arial" w:hAnsi="Arial"/>
                <w:sz w:val="24"/>
                <w:szCs w:val="22"/>
              </w:rPr>
              <w:t>1.2.1.3.Доходы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537,6</w:t>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4"/>
                <w:szCs w:val="22"/>
              </w:rPr>
            </w:pPr>
            <w:r>
              <w:rPr>
                <w:rFonts w:cs="Arial" w:ascii="Arial" w:hAnsi="Arial"/>
                <w:sz w:val="24"/>
                <w:szCs w:val="22"/>
              </w:rPr>
              <w:t>10302261010000110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4"/>
                <w:szCs w:val="22"/>
              </w:rPr>
              <w:t>1.2.1.4.Доходы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-72,8</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10500000000000000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1.3. Налоги на совокупный доход</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110,0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10503010010000110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1.3.1. Единый сельскохозяйственный налог</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110,0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1.4. Налоги на имущество</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110,0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10601030100000110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 xml:space="preserve">1.4.1. 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110,0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10606000000000110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 Земельный налог</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409,3</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10606030000000110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1.4.2.1. Земельный налог с организаций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128,5</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10606033100000110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1.4.2.1.1. Земельный налог с организаций, обладающих земельным участком, расположенным в границах сельских поселений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128,5</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10606040000000110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pPr>
            <w:r>
              <w:rPr>
                <w:rFonts w:cs="Arial" w:ascii="Arial" w:hAnsi="Arial"/>
                <w:sz w:val="24"/>
                <w:szCs w:val="22"/>
              </w:rPr>
              <w:t>1.4.2.2.  Земельный налог с физических лиц</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280,8</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10606043100000110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1.4.2.2.1. Земельный налог с физических лиц, обладающих земельным участком, расположенным в границах сельских поселений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280,8</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10800000000000000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1.5. Государственная пошлина</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ConsPlusCell"/>
              <w:rPr>
                <w:sz w:val="24"/>
                <w:szCs w:val="22"/>
              </w:rPr>
            </w:pPr>
            <w:r>
              <w:rPr>
                <w:sz w:val="24"/>
                <w:szCs w:val="22"/>
              </w:rPr>
              <w:t>10804000010000110</w:t>
            </w:r>
          </w:p>
        </w:tc>
        <w:tc>
          <w:tcPr>
            <w:tcW w:w="5580" w:type="dxa"/>
            <w:tcBorders>
              <w:top w:val="single" w:sz="4" w:space="0" w:color="000000"/>
              <w:left w:val="single" w:sz="4" w:space="0" w:color="000000"/>
              <w:bottom w:val="single" w:sz="4" w:space="0" w:color="000000"/>
              <w:right w:val="single" w:sz="4" w:space="0" w:color="000000"/>
            </w:tcBorders>
          </w:tcPr>
          <w:p>
            <w:pPr>
              <w:pStyle w:val="ConsPlusCell"/>
              <w:rPr/>
            </w:pPr>
            <w:r>
              <w:rPr>
                <w:sz w:val="24"/>
                <w:szCs w:val="22"/>
              </w:rPr>
              <w:t>1.5.1.Государственная пошлина за совершение нотариальных действий (за исключением действий, совершаемых консульскими учреждениями РФ)</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10804020010000110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1.5.1.1.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1.6.Доходы от использования имущества, находящегося в государственной и муниципальной собственности</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64,7</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11105000000000120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1.6.1.Доходы,получаемые в виде арендной платы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64,7</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11105025100000120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1.6.1.1.Доходы,получаемые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64,7</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11300000000000000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1.7. Доходы от оказания платных услуг (работ) и компенсации затрат государства</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67,6</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11301000000000130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1.7.1. Доходы от оказания платных услуг (работ)</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67,6</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11301995100000130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1.7.1.1. Прочие доходы от оказания платных услуг (работ) получателями средств бюджетов сельских поселений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67,6</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11705000000000180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1.8. Прочие неналоговые доходы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14,2</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11705050100000180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1.8.1. Прочие неналоговые доходы бюджетов сельских поселений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14,2</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20000000000000000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 Безвозмездные поступления</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5834,3</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20200000000000000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 Безвозмездные поступления от других бюджетов бюджетной системы Российской Федерации</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5834,3</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20210000000000150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2.1.1. Дотации бюджетам субъектов Российской Федерации и муниципальных образований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lang w:val="en-US"/>
              </w:rPr>
            </w:pPr>
            <w:r>
              <w:rPr>
                <w:rFonts w:cs="Arial" w:ascii="Arial" w:hAnsi="Arial"/>
                <w:sz w:val="24"/>
                <w:szCs w:val="22"/>
              </w:rPr>
              <w:t>4488,7</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20215001100000150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2.1.1.1. Дотации бюджетам сельских поселений на выравнивание бюджетной обеспеченности</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lang w:val="en-US"/>
              </w:rPr>
            </w:pPr>
            <w:r>
              <w:rPr>
                <w:rFonts w:cs="Arial" w:ascii="Arial" w:hAnsi="Arial"/>
                <w:sz w:val="24"/>
                <w:szCs w:val="22"/>
              </w:rPr>
              <w:t>4488,7</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20230000000000150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2.1.2.Субвенции бюджетам субъектов Российской Федерации и муниципальных образований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68,6</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20235118100000150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2.1.2.1.Субвенции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68,6</w:t>
            </w:r>
          </w:p>
        </w:tc>
      </w:tr>
      <w:tr>
        <w:trPr>
          <w:trHeight w:val="285"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20240000000000150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2.1.3. Иные межбюджетные трансферты</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1277,0</w:t>
            </w:r>
          </w:p>
        </w:tc>
      </w:tr>
      <w:tr>
        <w:trPr>
          <w:trHeight w:val="285"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20249999100000150</w:t>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2.1.3.1. Прочие межбюджетные трансферты, передаваемые бюджетам сельских поселений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1277,0</w:t>
            </w:r>
          </w:p>
        </w:tc>
      </w:tr>
      <w:tr>
        <w:trPr>
          <w:trHeight w:val="285"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snapToGrid w:val="false"/>
              <w:jc w:val="both"/>
              <w:rPr>
                <w:rFonts w:ascii="Arial" w:hAnsi="Arial" w:cs="Arial"/>
                <w:sz w:val="24"/>
                <w:szCs w:val="22"/>
              </w:rPr>
            </w:pPr>
            <w:r>
              <w:rPr>
                <w:rFonts w:cs="Arial" w:ascii="Arial" w:hAnsi="Arial"/>
                <w:sz w:val="24"/>
                <w:szCs w:val="22"/>
              </w:rPr>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2.1.3.1.1. Прочие межбюджетные трансферты на поддержку мер по обеспечению сбалансированности бюджетов сельских поселений</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1277,0</w:t>
            </w:r>
          </w:p>
        </w:tc>
      </w:tr>
      <w:tr>
        <w:trPr/>
        <w:tc>
          <w:tcPr>
            <w:tcW w:w="2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snapToGrid w:val="false"/>
              <w:jc w:val="both"/>
              <w:rPr>
                <w:rFonts w:ascii="Arial" w:hAnsi="Arial" w:cs="Arial"/>
                <w:sz w:val="24"/>
                <w:szCs w:val="22"/>
              </w:rPr>
            </w:pPr>
            <w:r>
              <w:rPr>
                <w:rFonts w:cs="Arial" w:ascii="Arial" w:hAnsi="Arial"/>
                <w:sz w:val="24"/>
                <w:szCs w:val="22"/>
              </w:rPr>
            </w:r>
          </w:p>
        </w:tc>
        <w:tc>
          <w:tcPr>
            <w:tcW w:w="558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both"/>
              <w:rPr>
                <w:rFonts w:ascii="Arial" w:hAnsi="Arial" w:cs="Arial"/>
                <w:sz w:val="24"/>
                <w:szCs w:val="22"/>
              </w:rPr>
            </w:pPr>
            <w:r>
              <w:rPr>
                <w:rFonts w:cs="Arial" w:ascii="Arial" w:hAnsi="Arial"/>
                <w:sz w:val="24"/>
                <w:szCs w:val="22"/>
              </w:rPr>
              <w:t>Всего доходов</w:t>
            </w:r>
          </w:p>
        </w:tc>
        <w:tc>
          <w:tcPr>
            <w:tcW w:w="12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7752,2</w:t>
            </w:r>
          </w:p>
        </w:tc>
      </w:tr>
    </w:tbl>
    <w:p>
      <w:pPr>
        <w:pStyle w:val="Normal"/>
        <w:rPr>
          <w:rFonts w:ascii="Arial" w:hAnsi="Arial" w:cs="Arial"/>
          <w:sz w:val="24"/>
          <w:szCs w:val="28"/>
        </w:rPr>
      </w:pPr>
      <w:r>
        <w:rPr>
          <w:rFonts w:cs="Arial" w:ascii="Arial" w:hAnsi="Arial"/>
          <w:sz w:val="24"/>
          <w:szCs w:val="28"/>
        </w:rPr>
      </w:r>
      <w:r>
        <w:br w:type="page"/>
      </w:r>
    </w:p>
    <w:p>
      <w:pPr>
        <w:pStyle w:val="Normal"/>
        <w:rPr>
          <w:rFonts w:ascii="Arial" w:hAnsi="Arial" w:cs="Arial"/>
          <w:sz w:val="24"/>
          <w:szCs w:val="28"/>
        </w:rPr>
      </w:pPr>
      <w:r>
        <w:rPr>
          <w:rFonts w:cs="Arial" w:ascii="Arial" w:hAnsi="Arial"/>
          <w:sz w:val="24"/>
          <w:szCs w:val="28"/>
        </w:rPr>
      </w:r>
    </w:p>
    <w:tbl>
      <w:tblPr>
        <w:tblW w:w="10500" w:type="dxa"/>
        <w:jc w:val="left"/>
        <w:tblInd w:w="-714" w:type="dxa"/>
        <w:tblLayout w:type="fixed"/>
        <w:tblCellMar>
          <w:top w:w="0" w:type="dxa"/>
          <w:left w:w="108" w:type="dxa"/>
          <w:bottom w:w="0" w:type="dxa"/>
          <w:right w:w="108" w:type="dxa"/>
        </w:tblCellMar>
      </w:tblPr>
      <w:tblGrid>
        <w:gridCol w:w="694"/>
        <w:gridCol w:w="4155"/>
        <w:gridCol w:w="680"/>
        <w:gridCol w:w="709"/>
        <w:gridCol w:w="708"/>
        <w:gridCol w:w="1843"/>
        <w:gridCol w:w="567"/>
        <w:gridCol w:w="142"/>
        <w:gridCol w:w="567"/>
        <w:gridCol w:w="425"/>
        <w:gridCol w:w="10"/>
      </w:tblGrid>
      <w:tr>
        <w:trPr>
          <w:trHeight w:val="255" w:hRule="atLeast"/>
        </w:trPr>
        <w:tc>
          <w:tcPr>
            <w:tcW w:w="10065" w:type="dxa"/>
            <w:gridSpan w:val="9"/>
            <w:tcBorders/>
          </w:tcPr>
          <w:p>
            <w:pPr>
              <w:pStyle w:val="Style17"/>
              <w:jc w:val="right"/>
              <w:rPr>
                <w:rFonts w:ascii="Arial" w:hAnsi="Arial" w:cs="Arial"/>
                <w:sz w:val="32"/>
                <w:szCs w:val="24"/>
              </w:rPr>
            </w:pPr>
            <w:r>
              <w:rPr>
                <w:rFonts w:cs="Arial" w:ascii="Arial" w:hAnsi="Arial"/>
                <w:sz w:val="32"/>
                <w:szCs w:val="24"/>
              </w:rPr>
              <w:t>Приложение 5</w:t>
            </w:r>
          </w:p>
        </w:tc>
        <w:tc>
          <w:tcPr>
            <w:tcW w:w="435" w:type="dxa"/>
            <w:tcBorders/>
            <w:tcMar>
              <w:left w:w="0" w:type="dxa"/>
              <w:right w:w="0" w:type="dxa"/>
            </w:tcMar>
          </w:tcPr>
          <w:p>
            <w:pPr>
              <w:pStyle w:val="Normal"/>
              <w:snapToGrid w:val="false"/>
              <w:rPr>
                <w:rFonts w:ascii="Arial" w:hAnsi="Arial" w:cs="Arial"/>
                <w:sz w:val="24"/>
                <w:szCs w:val="24"/>
              </w:rPr>
            </w:pPr>
            <w:r>
              <w:rPr>
                <w:rFonts w:cs="Arial" w:ascii="Arial" w:hAnsi="Arial"/>
                <w:sz w:val="24"/>
                <w:szCs w:val="24"/>
              </w:rPr>
            </w:r>
          </w:p>
        </w:tc>
      </w:tr>
      <w:tr>
        <w:trPr>
          <w:trHeight w:val="255" w:hRule="atLeast"/>
        </w:trPr>
        <w:tc>
          <w:tcPr>
            <w:tcW w:w="10065" w:type="dxa"/>
            <w:gridSpan w:val="9"/>
            <w:tcBorders/>
          </w:tcPr>
          <w:p>
            <w:pPr>
              <w:pStyle w:val="Style17"/>
              <w:jc w:val="right"/>
              <w:rPr/>
            </w:pPr>
            <w:r>
              <w:rPr>
                <w:rFonts w:cs="Arial" w:ascii="Arial" w:hAnsi="Arial"/>
                <w:b w:val="false"/>
                <w:sz w:val="24"/>
                <w:szCs w:val="24"/>
              </w:rPr>
              <w:t xml:space="preserve">к распоряжению администрации      </w:t>
            </w:r>
          </w:p>
        </w:tc>
        <w:tc>
          <w:tcPr>
            <w:tcW w:w="435" w:type="dxa"/>
            <w:tcBorders/>
            <w:tcMar>
              <w:left w:w="0" w:type="dxa"/>
              <w:right w:w="0" w:type="dxa"/>
            </w:tcMar>
          </w:tcPr>
          <w:p>
            <w:pPr>
              <w:pStyle w:val="Normal"/>
              <w:snapToGrid w:val="false"/>
              <w:rPr>
                <w:rFonts w:ascii="Arial" w:hAnsi="Arial" w:cs="Arial"/>
                <w:b w:val="false"/>
                <w:b w:val="false"/>
                <w:sz w:val="24"/>
                <w:szCs w:val="24"/>
              </w:rPr>
            </w:pPr>
            <w:r>
              <w:rPr>
                <w:rFonts w:cs="Arial" w:ascii="Arial" w:hAnsi="Arial"/>
                <w:b w:val="false"/>
                <w:sz w:val="24"/>
                <w:szCs w:val="24"/>
              </w:rPr>
            </w:r>
          </w:p>
        </w:tc>
      </w:tr>
      <w:tr>
        <w:trPr>
          <w:trHeight w:val="255" w:hRule="atLeast"/>
        </w:trPr>
        <w:tc>
          <w:tcPr>
            <w:tcW w:w="10065" w:type="dxa"/>
            <w:gridSpan w:val="9"/>
            <w:tcBorders/>
          </w:tcPr>
          <w:p>
            <w:pPr>
              <w:pStyle w:val="Style17"/>
              <w:jc w:val="right"/>
              <w:rPr/>
            </w:pPr>
            <w:r>
              <w:rPr>
                <w:rFonts w:cs="Arial" w:ascii="Arial" w:hAnsi="Arial"/>
                <w:b w:val="false"/>
                <w:sz w:val="24"/>
                <w:szCs w:val="24"/>
              </w:rPr>
              <w:t>Старорудкинского сельсовета Шарангского</w:t>
            </w:r>
          </w:p>
        </w:tc>
        <w:tc>
          <w:tcPr>
            <w:tcW w:w="435" w:type="dxa"/>
            <w:tcBorders/>
            <w:tcMar>
              <w:left w:w="0" w:type="dxa"/>
              <w:right w:w="0" w:type="dxa"/>
            </w:tcMar>
          </w:tcPr>
          <w:p>
            <w:pPr>
              <w:pStyle w:val="Normal"/>
              <w:snapToGrid w:val="false"/>
              <w:rPr>
                <w:rFonts w:ascii="Arial" w:hAnsi="Arial" w:cs="Arial"/>
                <w:b w:val="false"/>
                <w:b w:val="false"/>
                <w:sz w:val="24"/>
                <w:szCs w:val="24"/>
              </w:rPr>
            </w:pPr>
            <w:r>
              <w:rPr>
                <w:rFonts w:cs="Arial" w:ascii="Arial" w:hAnsi="Arial"/>
                <w:b w:val="false"/>
                <w:sz w:val="24"/>
                <w:szCs w:val="24"/>
              </w:rPr>
            </w:r>
          </w:p>
        </w:tc>
      </w:tr>
      <w:tr>
        <w:trPr>
          <w:trHeight w:val="255" w:hRule="atLeast"/>
        </w:trPr>
        <w:tc>
          <w:tcPr>
            <w:tcW w:w="10065" w:type="dxa"/>
            <w:gridSpan w:val="9"/>
            <w:tcBorders/>
          </w:tcPr>
          <w:p>
            <w:pPr>
              <w:pStyle w:val="Style17"/>
              <w:jc w:val="right"/>
              <w:rPr>
                <w:rFonts w:ascii="Arial" w:hAnsi="Arial" w:cs="Arial"/>
                <w:b w:val="false"/>
                <w:b w:val="false"/>
                <w:sz w:val="24"/>
                <w:szCs w:val="24"/>
              </w:rPr>
            </w:pPr>
            <w:r>
              <w:rPr>
                <w:rFonts w:cs="Arial" w:ascii="Arial" w:hAnsi="Arial"/>
                <w:b w:val="false"/>
                <w:sz w:val="24"/>
                <w:szCs w:val="24"/>
              </w:rPr>
              <w:t>муниципального района Нижегородской области</w:t>
            </w:r>
          </w:p>
        </w:tc>
        <w:tc>
          <w:tcPr>
            <w:tcW w:w="435" w:type="dxa"/>
            <w:tcBorders/>
            <w:tcMar>
              <w:left w:w="0" w:type="dxa"/>
              <w:right w:w="0" w:type="dxa"/>
            </w:tcMar>
          </w:tcPr>
          <w:p>
            <w:pPr>
              <w:pStyle w:val="Normal"/>
              <w:snapToGrid w:val="false"/>
              <w:rPr>
                <w:rFonts w:ascii="Arial" w:hAnsi="Arial" w:cs="Arial"/>
                <w:b w:val="false"/>
                <w:b w:val="false"/>
                <w:sz w:val="24"/>
                <w:szCs w:val="24"/>
              </w:rPr>
            </w:pPr>
            <w:r>
              <w:rPr>
                <w:rFonts w:cs="Arial" w:ascii="Arial" w:hAnsi="Arial"/>
                <w:b w:val="false"/>
                <w:sz w:val="24"/>
                <w:szCs w:val="24"/>
              </w:rPr>
            </w:r>
          </w:p>
        </w:tc>
      </w:tr>
      <w:tr>
        <w:trPr>
          <w:trHeight w:val="255" w:hRule="atLeast"/>
        </w:trPr>
        <w:tc>
          <w:tcPr>
            <w:tcW w:w="10065" w:type="dxa"/>
            <w:gridSpan w:val="9"/>
            <w:tcBorders/>
          </w:tcPr>
          <w:p>
            <w:pPr>
              <w:pStyle w:val="Style17"/>
              <w:jc w:val="right"/>
              <w:rPr>
                <w:rFonts w:ascii="Arial" w:hAnsi="Arial" w:cs="Arial"/>
                <w:b w:val="false"/>
                <w:b w:val="false"/>
                <w:sz w:val="24"/>
                <w:szCs w:val="24"/>
              </w:rPr>
            </w:pPr>
            <w:r>
              <w:rPr>
                <w:rFonts w:cs="Arial" w:ascii="Arial" w:hAnsi="Arial"/>
                <w:b w:val="false"/>
                <w:sz w:val="24"/>
                <w:szCs w:val="24"/>
              </w:rPr>
              <w:t>От 30.12.2020 №7</w:t>
            </w:r>
          </w:p>
        </w:tc>
        <w:tc>
          <w:tcPr>
            <w:tcW w:w="435" w:type="dxa"/>
            <w:tcBorders/>
            <w:tcMar>
              <w:left w:w="0" w:type="dxa"/>
              <w:right w:w="0" w:type="dxa"/>
            </w:tcMar>
          </w:tcPr>
          <w:p>
            <w:pPr>
              <w:pStyle w:val="Normal"/>
              <w:snapToGrid w:val="false"/>
              <w:rPr>
                <w:rFonts w:ascii="Arial" w:hAnsi="Arial" w:cs="Arial"/>
                <w:b/>
                <w:b/>
                <w:sz w:val="24"/>
                <w:szCs w:val="24"/>
              </w:rPr>
            </w:pPr>
            <w:r>
              <w:rPr>
                <w:rFonts w:cs="Arial" w:ascii="Arial" w:hAnsi="Arial"/>
                <w:b/>
                <w:sz w:val="24"/>
                <w:szCs w:val="24"/>
              </w:rPr>
            </w:r>
          </w:p>
        </w:tc>
      </w:tr>
      <w:tr>
        <w:trPr>
          <w:trHeight w:val="394" w:hRule="atLeast"/>
        </w:trPr>
        <w:tc>
          <w:tcPr>
            <w:tcW w:w="694" w:type="dxa"/>
            <w:tcBorders/>
            <w:tcMar>
              <w:left w:w="0" w:type="dxa"/>
              <w:right w:w="0" w:type="dxa"/>
            </w:tcMar>
          </w:tcPr>
          <w:p>
            <w:pPr>
              <w:pStyle w:val="Style25"/>
              <w:rPr>
                <w:rFonts w:ascii="Arial" w:hAnsi="Arial" w:cs="Arial"/>
                <w:b/>
                <w:b/>
                <w:sz w:val="24"/>
              </w:rPr>
            </w:pPr>
            <w:r>
              <w:rPr>
                <w:rFonts w:cs="Arial" w:ascii="Arial" w:hAnsi="Arial"/>
                <w:b/>
                <w:sz w:val="24"/>
              </w:rPr>
            </w:r>
          </w:p>
        </w:tc>
        <w:tc>
          <w:tcPr>
            <w:tcW w:w="9796" w:type="dxa"/>
            <w:gridSpan w:val="9"/>
            <w:tcBorders/>
            <w:vAlign w:val="center"/>
          </w:tcPr>
          <w:p>
            <w:pPr>
              <w:pStyle w:val="Normal"/>
              <w:jc w:val="center"/>
              <w:rPr>
                <w:rFonts w:ascii="Arial" w:hAnsi="Arial" w:cs="Arial"/>
                <w:bCs/>
                <w:color w:val="000000"/>
                <w:sz w:val="24"/>
                <w:szCs w:val="28"/>
              </w:rPr>
            </w:pPr>
            <w:r>
              <w:rPr>
                <w:rFonts w:cs="Arial" w:ascii="Arial" w:hAnsi="Arial"/>
                <w:bCs/>
                <w:color w:val="000000"/>
                <w:sz w:val="24"/>
                <w:szCs w:val="28"/>
              </w:rPr>
              <w:t>Ведомственная структура расходов бюджета поселения на 2021 год</w:t>
            </w:r>
          </w:p>
        </w:tc>
      </w:tr>
      <w:tr>
        <w:trPr>
          <w:trHeight w:val="300" w:hRule="atLeast"/>
        </w:trPr>
        <w:tc>
          <w:tcPr>
            <w:tcW w:w="694" w:type="dxa"/>
            <w:tcBorders/>
            <w:tcMar>
              <w:left w:w="0" w:type="dxa"/>
              <w:right w:w="0" w:type="dxa"/>
            </w:tcMar>
          </w:tcPr>
          <w:p>
            <w:pPr>
              <w:pStyle w:val="Normal"/>
              <w:rPr>
                <w:rFonts w:ascii="Arial" w:hAnsi="Arial" w:cs="Arial"/>
                <w:bCs/>
                <w:color w:val="000000"/>
                <w:sz w:val="24"/>
                <w:szCs w:val="28"/>
              </w:rPr>
            </w:pPr>
            <w:r>
              <w:rPr>
                <w:rFonts w:cs="Arial" w:ascii="Arial" w:hAnsi="Arial"/>
                <w:bCs/>
                <w:color w:val="000000"/>
                <w:sz w:val="24"/>
                <w:szCs w:val="28"/>
              </w:rPr>
            </w:r>
          </w:p>
        </w:tc>
        <w:tc>
          <w:tcPr>
            <w:tcW w:w="4155" w:type="dxa"/>
            <w:tcBorders/>
            <w:vAlign w:val="bottom"/>
          </w:tcPr>
          <w:p>
            <w:pPr>
              <w:pStyle w:val="Normal"/>
              <w:snapToGrid w:val="false"/>
              <w:rPr>
                <w:rFonts w:ascii="Arial" w:hAnsi="Arial" w:cs="Arial"/>
                <w:color w:val="000000"/>
                <w:sz w:val="24"/>
              </w:rPr>
            </w:pPr>
            <w:r>
              <w:rPr>
                <w:rFonts w:cs="Arial" w:ascii="Arial" w:hAnsi="Arial"/>
                <w:color w:val="000000"/>
                <w:sz w:val="24"/>
              </w:rPr>
            </w:r>
          </w:p>
        </w:tc>
        <w:tc>
          <w:tcPr>
            <w:tcW w:w="680" w:type="dxa"/>
            <w:tcBorders/>
            <w:vAlign w:val="bottom"/>
          </w:tcPr>
          <w:p>
            <w:pPr>
              <w:pStyle w:val="Normal"/>
              <w:snapToGrid w:val="false"/>
              <w:rPr>
                <w:rFonts w:ascii="Arial" w:hAnsi="Arial" w:cs="Arial"/>
                <w:color w:val="000000"/>
                <w:sz w:val="24"/>
              </w:rPr>
            </w:pPr>
            <w:r>
              <w:rPr>
                <w:rFonts w:cs="Arial" w:ascii="Arial" w:hAnsi="Arial"/>
                <w:color w:val="000000"/>
                <w:sz w:val="24"/>
              </w:rPr>
            </w:r>
          </w:p>
        </w:tc>
        <w:tc>
          <w:tcPr>
            <w:tcW w:w="709" w:type="dxa"/>
            <w:tcBorders/>
            <w:vAlign w:val="bottom"/>
          </w:tcPr>
          <w:p>
            <w:pPr>
              <w:pStyle w:val="Normal"/>
              <w:snapToGrid w:val="false"/>
              <w:rPr>
                <w:rFonts w:ascii="Arial" w:hAnsi="Arial" w:cs="Arial"/>
                <w:color w:val="000000"/>
                <w:sz w:val="24"/>
              </w:rPr>
            </w:pPr>
            <w:r>
              <w:rPr>
                <w:rFonts w:cs="Arial" w:ascii="Arial" w:hAnsi="Arial"/>
                <w:color w:val="000000"/>
                <w:sz w:val="24"/>
              </w:rPr>
            </w:r>
          </w:p>
        </w:tc>
        <w:tc>
          <w:tcPr>
            <w:tcW w:w="708" w:type="dxa"/>
            <w:tcBorders/>
            <w:vAlign w:val="bottom"/>
          </w:tcPr>
          <w:p>
            <w:pPr>
              <w:pStyle w:val="Normal"/>
              <w:snapToGrid w:val="false"/>
              <w:rPr>
                <w:rFonts w:ascii="Arial" w:hAnsi="Arial" w:cs="Arial"/>
                <w:color w:val="000000"/>
                <w:sz w:val="24"/>
              </w:rPr>
            </w:pPr>
            <w:r>
              <w:rPr>
                <w:rFonts w:cs="Arial" w:ascii="Arial" w:hAnsi="Arial"/>
                <w:color w:val="000000"/>
                <w:sz w:val="24"/>
              </w:rPr>
            </w:r>
          </w:p>
        </w:tc>
        <w:tc>
          <w:tcPr>
            <w:tcW w:w="1843" w:type="dxa"/>
            <w:tcBorders/>
            <w:vAlign w:val="bottom"/>
          </w:tcPr>
          <w:p>
            <w:pPr>
              <w:pStyle w:val="Normal"/>
              <w:snapToGrid w:val="false"/>
              <w:rPr>
                <w:rFonts w:ascii="Arial" w:hAnsi="Arial" w:cs="Arial"/>
                <w:color w:val="000000"/>
                <w:sz w:val="24"/>
              </w:rPr>
            </w:pPr>
            <w:r>
              <w:rPr>
                <w:rFonts w:cs="Arial" w:ascii="Arial" w:hAnsi="Arial"/>
                <w:color w:val="000000"/>
                <w:sz w:val="24"/>
              </w:rPr>
            </w:r>
          </w:p>
        </w:tc>
        <w:tc>
          <w:tcPr>
            <w:tcW w:w="567" w:type="dxa"/>
            <w:tcBorders/>
            <w:vAlign w:val="bottom"/>
          </w:tcPr>
          <w:p>
            <w:pPr>
              <w:pStyle w:val="Normal"/>
              <w:snapToGrid w:val="false"/>
              <w:rPr>
                <w:rFonts w:ascii="Arial" w:hAnsi="Arial" w:cs="Arial"/>
                <w:color w:val="000000"/>
                <w:sz w:val="24"/>
              </w:rPr>
            </w:pPr>
            <w:r>
              <w:rPr>
                <w:rFonts w:cs="Arial" w:ascii="Arial" w:hAnsi="Arial"/>
                <w:color w:val="000000"/>
                <w:sz w:val="24"/>
              </w:rPr>
            </w:r>
          </w:p>
        </w:tc>
        <w:tc>
          <w:tcPr>
            <w:tcW w:w="1134" w:type="dxa"/>
            <w:gridSpan w:val="3"/>
            <w:tcBorders/>
            <w:vAlign w:val="bottom"/>
          </w:tcPr>
          <w:p>
            <w:pPr>
              <w:pStyle w:val="Normal"/>
              <w:snapToGrid w:val="false"/>
              <w:rPr>
                <w:rFonts w:ascii="Arial" w:hAnsi="Arial" w:cs="Arial"/>
                <w:color w:val="000000"/>
                <w:sz w:val="24"/>
              </w:rPr>
            </w:pPr>
            <w:r>
              <w:rPr>
                <w:rFonts w:cs="Arial" w:ascii="Arial" w:hAnsi="Arial"/>
                <w:color w:val="000000"/>
                <w:sz w:val="24"/>
              </w:rPr>
            </w:r>
          </w:p>
        </w:tc>
      </w:tr>
      <w:tr>
        <w:trPr>
          <w:trHeight w:val="394" w:hRule="atLeast"/>
        </w:trPr>
        <w:tc>
          <w:tcPr>
            <w:tcW w:w="694" w:type="dxa"/>
            <w:tcBorders/>
            <w:tcMar>
              <w:left w:w="0" w:type="dxa"/>
              <w:right w:w="0" w:type="dxa"/>
            </w:tcMar>
          </w:tcPr>
          <w:p>
            <w:pPr>
              <w:pStyle w:val="Normal"/>
              <w:rPr>
                <w:rFonts w:ascii="Arial" w:hAnsi="Arial" w:cs="Arial"/>
                <w:color w:val="000000"/>
                <w:sz w:val="24"/>
              </w:rPr>
            </w:pPr>
            <w:r>
              <w:rPr>
                <w:rFonts w:cs="Arial" w:ascii="Arial" w:hAnsi="Arial"/>
                <w:color w:val="000000"/>
                <w:sz w:val="24"/>
              </w:rPr>
            </w:r>
          </w:p>
        </w:tc>
        <w:tc>
          <w:tcPr>
            <w:tcW w:w="4155" w:type="dxa"/>
            <w:tcBorders/>
            <w:vAlign w:val="center"/>
          </w:tcPr>
          <w:p>
            <w:pPr>
              <w:pStyle w:val="Normal"/>
              <w:jc w:val="right"/>
              <w:rPr>
                <w:rFonts w:ascii="Arial" w:hAnsi="Arial" w:cs="Arial"/>
                <w:color w:val="000000"/>
                <w:sz w:val="24"/>
                <w:szCs w:val="28"/>
              </w:rPr>
            </w:pPr>
            <w:r>
              <w:rPr>
                <w:rFonts w:cs="Arial" w:ascii="Arial" w:hAnsi="Arial"/>
                <w:color w:val="000000"/>
                <w:sz w:val="24"/>
                <w:szCs w:val="28"/>
              </w:rPr>
              <w:t> </w:t>
            </w:r>
          </w:p>
        </w:tc>
        <w:tc>
          <w:tcPr>
            <w:tcW w:w="680" w:type="dxa"/>
            <w:tcBorders/>
            <w:vAlign w:val="center"/>
          </w:tcPr>
          <w:p>
            <w:pPr>
              <w:pStyle w:val="Normal"/>
              <w:jc w:val="right"/>
              <w:rPr>
                <w:rFonts w:ascii="Arial" w:hAnsi="Arial" w:cs="Arial"/>
                <w:color w:val="000000"/>
                <w:sz w:val="24"/>
                <w:szCs w:val="28"/>
              </w:rPr>
            </w:pPr>
            <w:r>
              <w:rPr>
                <w:rFonts w:cs="Arial" w:ascii="Arial" w:hAnsi="Arial"/>
                <w:color w:val="000000"/>
                <w:sz w:val="24"/>
                <w:szCs w:val="28"/>
              </w:rPr>
              <w:t> </w:t>
            </w:r>
          </w:p>
        </w:tc>
        <w:tc>
          <w:tcPr>
            <w:tcW w:w="709" w:type="dxa"/>
            <w:tcBorders/>
            <w:vAlign w:val="center"/>
          </w:tcPr>
          <w:p>
            <w:pPr>
              <w:pStyle w:val="Normal"/>
              <w:jc w:val="right"/>
              <w:rPr>
                <w:rFonts w:ascii="Arial" w:hAnsi="Arial" w:cs="Arial"/>
                <w:color w:val="000000"/>
                <w:sz w:val="24"/>
                <w:szCs w:val="28"/>
              </w:rPr>
            </w:pPr>
            <w:r>
              <w:rPr>
                <w:rFonts w:cs="Arial" w:ascii="Arial" w:hAnsi="Arial"/>
                <w:color w:val="000000"/>
                <w:sz w:val="24"/>
                <w:szCs w:val="28"/>
              </w:rPr>
              <w:t> </w:t>
            </w:r>
          </w:p>
        </w:tc>
        <w:tc>
          <w:tcPr>
            <w:tcW w:w="708" w:type="dxa"/>
            <w:tcBorders/>
            <w:vAlign w:val="center"/>
          </w:tcPr>
          <w:p>
            <w:pPr>
              <w:pStyle w:val="Normal"/>
              <w:jc w:val="right"/>
              <w:rPr>
                <w:rFonts w:ascii="Arial" w:hAnsi="Arial" w:cs="Arial"/>
                <w:color w:val="000000"/>
                <w:sz w:val="24"/>
                <w:szCs w:val="28"/>
              </w:rPr>
            </w:pPr>
            <w:r>
              <w:rPr>
                <w:rFonts w:cs="Arial" w:ascii="Arial" w:hAnsi="Arial"/>
                <w:color w:val="000000"/>
                <w:sz w:val="24"/>
                <w:szCs w:val="28"/>
              </w:rPr>
              <w:t> </w:t>
            </w:r>
          </w:p>
        </w:tc>
        <w:tc>
          <w:tcPr>
            <w:tcW w:w="1843" w:type="dxa"/>
            <w:tcBorders/>
            <w:vAlign w:val="center"/>
          </w:tcPr>
          <w:p>
            <w:pPr>
              <w:pStyle w:val="Normal"/>
              <w:jc w:val="right"/>
              <w:rPr>
                <w:rFonts w:ascii="Arial" w:hAnsi="Arial" w:cs="Arial"/>
                <w:color w:val="000000"/>
                <w:sz w:val="24"/>
                <w:szCs w:val="28"/>
              </w:rPr>
            </w:pPr>
            <w:r>
              <w:rPr>
                <w:rFonts w:cs="Arial" w:ascii="Arial" w:hAnsi="Arial"/>
                <w:color w:val="000000"/>
                <w:sz w:val="24"/>
                <w:szCs w:val="28"/>
              </w:rPr>
              <w:t> </w:t>
            </w:r>
          </w:p>
        </w:tc>
        <w:tc>
          <w:tcPr>
            <w:tcW w:w="1701" w:type="dxa"/>
            <w:gridSpan w:val="4"/>
            <w:tcBorders>
              <w:bottom w:val="single" w:sz="4" w:space="0" w:color="000000"/>
            </w:tcBorders>
            <w:vAlign w:val="center"/>
          </w:tcPr>
          <w:p>
            <w:pPr>
              <w:pStyle w:val="Normal"/>
              <w:jc w:val="center"/>
              <w:rPr>
                <w:rFonts w:ascii="Arial" w:hAnsi="Arial" w:cs="Arial"/>
                <w:color w:val="000000"/>
                <w:sz w:val="24"/>
                <w:szCs w:val="28"/>
              </w:rPr>
            </w:pPr>
            <w:r>
              <w:rPr>
                <w:rFonts w:eastAsia="Arial" w:cs="Arial" w:ascii="Arial" w:hAnsi="Arial"/>
                <w:color w:val="000000"/>
                <w:sz w:val="24"/>
                <w:szCs w:val="28"/>
              </w:rPr>
              <w:t xml:space="preserve"> </w:t>
            </w:r>
            <w:r>
              <w:rPr>
                <w:rFonts w:cs="Arial" w:ascii="Arial" w:hAnsi="Arial"/>
                <w:color w:val="000000"/>
                <w:sz w:val="24"/>
                <w:szCs w:val="28"/>
              </w:rPr>
              <w:t>(тыс. рублей)</w:t>
            </w:r>
          </w:p>
        </w:tc>
      </w:tr>
      <w:tr>
        <w:trPr>
          <w:trHeight w:val="300" w:hRule="atLeast"/>
        </w:trPr>
        <w:tc>
          <w:tcPr>
            <w:tcW w:w="694" w:type="dxa"/>
            <w:tcBorders/>
            <w:tcMar>
              <w:left w:w="0" w:type="dxa"/>
              <w:right w:w="0" w:type="dxa"/>
            </w:tcMar>
          </w:tcPr>
          <w:p>
            <w:pPr>
              <w:pStyle w:val="Normal"/>
              <w:rPr>
                <w:rFonts w:ascii="Arial" w:hAnsi="Arial" w:cs="Arial"/>
                <w:color w:val="000000"/>
                <w:sz w:val="24"/>
                <w:szCs w:val="28"/>
              </w:rPr>
            </w:pPr>
            <w:r>
              <w:rPr>
                <w:rFonts w:cs="Arial" w:ascii="Arial" w:hAnsi="Arial"/>
                <w:color w:val="000000"/>
                <w:sz w:val="24"/>
                <w:szCs w:val="28"/>
              </w:rPr>
            </w:r>
          </w:p>
        </w:tc>
        <w:tc>
          <w:tcPr>
            <w:tcW w:w="41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Наименование</w:t>
            </w: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Ведомство</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Раздел</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Подраздел</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Целевая статья расходов</w:t>
            </w:r>
          </w:p>
        </w:tc>
        <w:tc>
          <w:tcPr>
            <w:tcW w:w="709" w:type="dxa"/>
            <w:gridSpan w:val="2"/>
            <w:vMerge w:val="restart"/>
            <w:tcBorders>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Вид расходов</w:t>
            </w:r>
          </w:p>
        </w:tc>
        <w:tc>
          <w:tcPr>
            <w:tcW w:w="1002" w:type="dxa"/>
            <w:gridSpan w:val="2"/>
            <w:vMerge w:val="restart"/>
            <w:tcBorders>
              <w:left w:val="single" w:sz="4" w:space="0" w:color="000000"/>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Сумма</w:t>
            </w:r>
          </w:p>
        </w:tc>
      </w:tr>
      <w:tr>
        <w:trPr>
          <w:trHeight w:val="300"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c>
          <w:tcPr>
            <w:tcW w:w="709" w:type="dxa"/>
            <w:gridSpan w:val="2"/>
            <w:vMerge w:val="continue"/>
            <w:tcBorders>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c>
          <w:tcPr>
            <w:tcW w:w="1002" w:type="dxa"/>
            <w:gridSpan w:val="2"/>
            <w:vMerge w:val="continue"/>
            <w:tcBorders>
              <w:left w:val="single" w:sz="4" w:space="0" w:color="000000"/>
              <w:bottom w:val="single" w:sz="4" w:space="0" w:color="000000"/>
              <w:right w:val="single" w:sz="4" w:space="0" w:color="000000"/>
            </w:tcBorders>
            <w:vAlign w:val="center"/>
          </w:tcPr>
          <w:p>
            <w:pPr>
              <w:pStyle w:val="Normal"/>
              <w:snapToGrid w:val="false"/>
              <w:rPr>
                <w:rFonts w:ascii="Arial" w:hAnsi="Arial" w:cs="Arial"/>
                <w:bCs/>
                <w:color w:val="000000"/>
                <w:sz w:val="24"/>
                <w:szCs w:val="24"/>
              </w:rPr>
            </w:pPr>
            <w:r>
              <w:rPr>
                <w:rFonts w:cs="Arial" w:ascii="Arial" w:hAnsi="Arial"/>
                <w:bCs/>
                <w:color w:val="000000"/>
                <w:sz w:val="24"/>
                <w:szCs w:val="24"/>
              </w:rPr>
            </w:r>
          </w:p>
        </w:tc>
      </w:tr>
      <w:tr>
        <w:trPr>
          <w:trHeight w:val="1692"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АДМИНИСТРАЦИЯ СТАРОРУДКИНСКОГО СЕЛЬСОВЕТА ШАРАНГСКОГО МУНИЦИПАЛЬНОГО РАЙОНА НИЖЕГОРОДСКОЙ ОБЛАСТИ</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487</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7 752,2</w:t>
            </w:r>
          </w:p>
        </w:tc>
      </w:tr>
      <w:tr>
        <w:trPr>
          <w:trHeight w:val="675"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ОБЩЕГОСУДАРСТВЕННЫЕ ВОПРОСЫ</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1 422,2</w:t>
            </w:r>
          </w:p>
        </w:tc>
      </w:tr>
      <w:tr>
        <w:trPr>
          <w:trHeight w:val="1635"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1 321,6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bookmarkStart w:id="0" w:name="_GoBack"/>
            <w:bookmarkEnd w:id="0"/>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1 321,6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1 321,6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Содержание аппарата управления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1 321,6</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обеспечение функций органов местного самоуправления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88.8.01.20401</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710,1</w:t>
            </w:r>
          </w:p>
        </w:tc>
      </w:tr>
      <w:tr>
        <w:trPr>
          <w:trHeight w:val="2704"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88.8.01.20401</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511,1</w:t>
            </w:r>
          </w:p>
          <w:p>
            <w:pPr>
              <w:pStyle w:val="Normal"/>
              <w:jc w:val="center"/>
              <w:rPr>
                <w:rFonts w:ascii="Arial" w:hAnsi="Arial" w:cs="Arial"/>
                <w:color w:val="000000"/>
                <w:sz w:val="24"/>
                <w:szCs w:val="24"/>
              </w:rPr>
            </w:pPr>
            <w:r>
              <w:rPr>
                <w:rFonts w:cs="Arial" w:ascii="Arial" w:hAnsi="Arial"/>
                <w:color w:val="000000"/>
                <w:sz w:val="24"/>
                <w:szCs w:val="24"/>
              </w:rPr>
            </w:r>
          </w:p>
        </w:tc>
      </w:tr>
      <w:tr>
        <w:trPr>
          <w:trHeight w:val="94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88.8.01.20401</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199,0</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Глава местной администрации (исполнительно- распорядительного органа муниципального образования)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88.8.01.20800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611,5</w:t>
            </w:r>
          </w:p>
        </w:tc>
      </w:tr>
      <w:tr>
        <w:trPr>
          <w:trHeight w:val="174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88.8.01.20800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611,5</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Резервные фонды</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11</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3,0</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Содержание аппарата управления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Резервные фонды местных администраций</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88.8.01.07005</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36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Иные бюджетные ассигнования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88.8.01.07005</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Другие общегосударственные вопросы</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97,6</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97,6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97,6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Содержание аппарата управления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94,6</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Учреждения по обеспечению хозяйственного обслуживания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88.8.01.93990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94,6</w:t>
            </w:r>
          </w:p>
        </w:tc>
      </w:tr>
      <w:tr>
        <w:trPr>
          <w:trHeight w:val="202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88.8.01.93990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94,6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Прочие 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Прочие выплаты по обязательствам муниципального образования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88.8.06.92035</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102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88.8.06.92035</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НАЦИОНАЛЬНАЯ ОБОРОНА</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68,6</w:t>
            </w:r>
          </w:p>
        </w:tc>
      </w:tr>
      <w:tr>
        <w:trPr>
          <w:trHeight w:val="675"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Мобилизационная и вневойсковая подготовка</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68,6</w:t>
            </w:r>
          </w:p>
        </w:tc>
      </w:tr>
      <w:tr>
        <w:trPr>
          <w:trHeight w:val="1013"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Муниципальная программа "Управление муниципальными финансами Шарангского муниципального района"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14.0.00.00000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68,6</w:t>
            </w:r>
          </w:p>
        </w:tc>
      </w:tr>
      <w:tr>
        <w:trPr>
          <w:trHeight w:val="1692"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14.2.00.00000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68,6</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Повышение финансовой самостоятельности бюджетов поселений района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14.2.20.00000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68,6</w:t>
            </w:r>
          </w:p>
        </w:tc>
      </w:tr>
      <w:tr>
        <w:trPr>
          <w:trHeight w:val="2029"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14.2.20.51180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68,6</w:t>
            </w:r>
          </w:p>
        </w:tc>
      </w:tr>
      <w:tr>
        <w:trPr>
          <w:trHeight w:val="199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14.2.20.51180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44,0</w:t>
            </w:r>
          </w:p>
        </w:tc>
      </w:tr>
      <w:tr>
        <w:trPr>
          <w:trHeight w:val="94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14.2.20.51180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24,6</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НАЦИОНАЛЬНАЯ БЕЗОПАСНОСТЬ И ПРАВООХРАНИТЕЛЬНАЯ ДЕЯТЕЛЬНОСТЬ</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1 363,3</w:t>
            </w:r>
          </w:p>
        </w:tc>
      </w:tr>
      <w:tr>
        <w:trPr>
          <w:trHeight w:val="1354"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1 363,3</w:t>
            </w:r>
          </w:p>
        </w:tc>
      </w:tr>
      <w:tr>
        <w:trPr>
          <w:trHeight w:val="2367"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Шарангского муниципального района на 2021 – 2025 годы"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1 363,3</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Обеспечение пожарной безопасности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1 363,3</w:t>
            </w:r>
          </w:p>
        </w:tc>
      </w:tr>
      <w:tr>
        <w:trPr>
          <w:trHeight w:val="1354"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Развитие и совершенствование системы противопожарной защиты территорий и объектов, в том числе поддержание высокой готовности и дооснащение</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08.2.02.00000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1 363,3</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Мероприятия по пожарной безопасности объектов и населенных пунктов Шарангского муниципального района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08.2.02.03000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15,0</w:t>
            </w:r>
          </w:p>
        </w:tc>
      </w:tr>
      <w:tr>
        <w:trPr>
          <w:trHeight w:val="121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08.2.02.03000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15,0</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Содержание подразделений муниципальной пожарной охраны поселений</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08.2.02.03990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1 348,3</w:t>
            </w:r>
          </w:p>
        </w:tc>
      </w:tr>
      <w:tr>
        <w:trPr>
          <w:trHeight w:val="192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08.2.02.03990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1 260,4</w:t>
            </w:r>
          </w:p>
        </w:tc>
      </w:tr>
      <w:tr>
        <w:trPr>
          <w:trHeight w:val="1692"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Содержание подразделений муниципальной пожарной охраны поселений (Закупка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08.2.02.03990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87,9</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НАЦИОНАЛЬНАЯ ЭКОНОМИКА</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04</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867,1</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Дорожное хозяйство (дорожные фонды)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09</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867,1</w:t>
            </w:r>
          </w:p>
        </w:tc>
      </w:tr>
      <w:tr>
        <w:trPr>
          <w:trHeight w:val="1354"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Муниципальная программа «Развитие транспортной системы в Шарангском муниципальном районе Нижегородской области в 2021-2025 годы»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09</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867,1</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Ремонт и содержание автомобильных дорог общего пользования в Шарангском муниципальном районе</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09</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06.2.00.00000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867,1</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Содержание автомобильных дорог общего пользования</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09</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06.2.02.07080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867,1</w:t>
            </w:r>
          </w:p>
        </w:tc>
      </w:tr>
      <w:tr>
        <w:trPr>
          <w:trHeight w:val="108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04</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09</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06.2.02.07080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867,1</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ЖИЛИЩНО-КОММУНАЛЬНОЕ ХОЗЯЙСТВО</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750,4</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Жилищное хозяйство</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67,6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67,6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67,6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Прочие 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67,6</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Мероприятия в области жилищного хозяйства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88.8.06.03503</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67,6</w:t>
            </w:r>
          </w:p>
        </w:tc>
      </w:tr>
      <w:tr>
        <w:trPr>
          <w:trHeight w:val="91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88.8.06.03503</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67,6</w:t>
            </w:r>
          </w:p>
        </w:tc>
      </w:tr>
      <w:tr>
        <w:trPr>
          <w:trHeight w:val="51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Благоустройство</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682,8</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682,8</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682,8</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Прочие 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682,8</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Уличное освещение за счет средств местного бюджета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88.8.06.60102</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354,0</w:t>
            </w:r>
          </w:p>
        </w:tc>
      </w:tr>
      <w:tr>
        <w:trPr>
          <w:trHeight w:val="96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88.8.06.60102</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354,0</w:t>
            </w:r>
          </w:p>
        </w:tc>
      </w:tr>
      <w:tr>
        <w:trPr>
          <w:trHeight w:val="1013"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Прочие мероприятия по благоустройству городских округов и поселений за счет средств местного бюджета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88.8.06.60503</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328,8</w:t>
            </w:r>
          </w:p>
        </w:tc>
      </w:tr>
      <w:tr>
        <w:trPr>
          <w:trHeight w:val="108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05</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03</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88.8.06.60503</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328,8</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КУЛЬТУРА, КИНЕМАТОГРАФИЯ</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2 402,4</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Культура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2 402,4</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2 402,4</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2 402,4</w:t>
            </w:r>
          </w:p>
        </w:tc>
      </w:tr>
      <w:tr>
        <w:trPr>
          <w:trHeight w:val="2029"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88.8.03.00000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2 402,4</w:t>
            </w:r>
          </w:p>
        </w:tc>
      </w:tr>
      <w:tr>
        <w:trPr>
          <w:trHeight w:val="1354"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Межбюджетные трансферты из бюджетов поселений бюджету муниципального района   в соответствии с заключенными соглашениями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88.8.03.02106</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2 402,4</w:t>
            </w:r>
          </w:p>
        </w:tc>
      </w:tr>
      <w:tr>
        <w:trPr>
          <w:trHeight w:val="58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Межбюджетные трансферты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08</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01</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88.8.03.02106</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500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2 402,4</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СОЦИАЛЬНАЯ ПОЛИТИКА</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6,0</w:t>
            </w:r>
          </w:p>
        </w:tc>
      </w:tr>
      <w:tr>
        <w:trPr>
          <w:trHeight w:val="675"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Другие вопросы в области социальной политики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Непрограммное направление деятельности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Прочие непрограммные расходы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6,0</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Мероприятия в области социальной политики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88.8.06.14010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6,0</w:t>
            </w:r>
          </w:p>
        </w:tc>
      </w:tr>
      <w:tr>
        <w:trPr>
          <w:trHeight w:val="84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06</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88.8.06.14010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6,0</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ФИЗИЧЕСКАЯ КУЛЬТУРА И СПОРТ</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872,2</w:t>
            </w:r>
          </w:p>
        </w:tc>
      </w:tr>
      <w:tr>
        <w:trPr>
          <w:trHeight w:val="338" w:hRule="atLeast"/>
        </w:trPr>
        <w:tc>
          <w:tcPr>
            <w:tcW w:w="694" w:type="dxa"/>
            <w:tcBorders/>
            <w:tcMar>
              <w:left w:w="0" w:type="dxa"/>
              <w:right w:w="0" w:type="dxa"/>
            </w:tcMar>
          </w:tcPr>
          <w:p>
            <w:pPr>
              <w:pStyle w:val="Normal"/>
              <w:rPr>
                <w:rFonts w:ascii="Arial" w:hAnsi="Arial" w:cs="Arial"/>
                <w:bCs/>
                <w:color w:val="000000"/>
                <w:sz w:val="24"/>
                <w:szCs w:val="24"/>
              </w:rPr>
            </w:pPr>
            <w:r>
              <w:rPr>
                <w:rFonts w:cs="Arial" w:ascii="Arial" w:hAnsi="Arial"/>
                <w:bCs/>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Массовый спорт</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872,2</w:t>
            </w:r>
          </w:p>
        </w:tc>
      </w:tr>
      <w:tr>
        <w:trPr>
          <w:trHeight w:val="1354"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Муниципальная программа «Развитие физической культуры и спорта Шарангского муниципального района на 2020 - 2024 годы»</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15.0.00.00000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872,2</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Подпрограмма "Развитие физической культуры и массового спорта"</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15.1.00.00000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872,2</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Обеспечение деятельности муниципальных учреждений</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15.1.02.00000</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872,2</w:t>
            </w:r>
          </w:p>
        </w:tc>
      </w:tr>
      <w:tr>
        <w:trPr>
          <w:trHeight w:val="675"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обеспечение деятельности муниципальных учреждений</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15.1.02.48799</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872,2</w:t>
            </w:r>
          </w:p>
        </w:tc>
      </w:tr>
      <w:tr>
        <w:trPr>
          <w:trHeight w:val="1920"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15.1.02.48799</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551,6</w:t>
            </w:r>
          </w:p>
        </w:tc>
      </w:tr>
      <w:tr>
        <w:trPr>
          <w:trHeight w:val="1354"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color w:val="000000"/>
                <w:sz w:val="24"/>
                <w:szCs w:val="24"/>
              </w:rPr>
            </w:pPr>
            <w:r>
              <w:rPr>
                <w:rFonts w:cs="Arial" w:ascii="Arial" w:hAnsi="Arial"/>
                <w:color w:val="000000"/>
                <w:sz w:val="24"/>
                <w:szCs w:val="24"/>
              </w:rPr>
              <w:t>Закупка товаров, работ и услуг для обеспечения государственных (муниципальных) нужд</w:t>
            </w:r>
          </w:p>
        </w:tc>
        <w:tc>
          <w:tcPr>
            <w:tcW w:w="680"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11</w:t>
            </w:r>
          </w:p>
        </w:tc>
        <w:tc>
          <w:tcPr>
            <w:tcW w:w="708"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02</w:t>
            </w:r>
          </w:p>
        </w:tc>
        <w:tc>
          <w:tcPr>
            <w:tcW w:w="1843" w:type="dxa"/>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15.1.02.48799</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200</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color w:val="000000"/>
                <w:sz w:val="24"/>
                <w:szCs w:val="24"/>
              </w:rPr>
            </w:pPr>
            <w:r>
              <w:rPr>
                <w:rFonts w:cs="Arial" w:ascii="Arial" w:hAnsi="Arial"/>
                <w:color w:val="000000"/>
                <w:sz w:val="24"/>
                <w:szCs w:val="24"/>
              </w:rPr>
              <w:t>320,6</w:t>
            </w:r>
          </w:p>
        </w:tc>
      </w:tr>
      <w:tr>
        <w:trPr>
          <w:trHeight w:val="338" w:hRule="atLeast"/>
        </w:trPr>
        <w:tc>
          <w:tcPr>
            <w:tcW w:w="694" w:type="dxa"/>
            <w:tcBorders/>
            <w:tcMar>
              <w:left w:w="0" w:type="dxa"/>
              <w:right w:w="0" w:type="dxa"/>
            </w:tcMar>
          </w:tcPr>
          <w:p>
            <w:pPr>
              <w:pStyle w:val="Normal"/>
              <w:rPr>
                <w:rFonts w:ascii="Arial" w:hAnsi="Arial" w:cs="Arial"/>
                <w:color w:val="000000"/>
                <w:sz w:val="24"/>
                <w:szCs w:val="24"/>
              </w:rPr>
            </w:pPr>
            <w:r>
              <w:rPr>
                <w:rFonts w:cs="Arial" w:ascii="Arial" w:hAnsi="Arial"/>
                <w:color w:val="000000"/>
                <w:sz w:val="24"/>
                <w:szCs w:val="24"/>
              </w:rPr>
            </w:r>
          </w:p>
        </w:tc>
        <w:tc>
          <w:tcPr>
            <w:tcW w:w="4155" w:type="dxa"/>
            <w:tcBorders>
              <w:left w:val="single" w:sz="4" w:space="0" w:color="000000"/>
              <w:bottom w:val="single" w:sz="4" w:space="0" w:color="000000"/>
              <w:right w:val="single" w:sz="4" w:space="0" w:color="000000"/>
            </w:tcBorders>
            <w:vAlign w:val="center"/>
          </w:tcPr>
          <w:p>
            <w:pPr>
              <w:pStyle w:val="Normal"/>
              <w:jc w:val="both"/>
              <w:rPr>
                <w:rFonts w:ascii="Arial" w:hAnsi="Arial" w:cs="Arial"/>
                <w:bCs/>
                <w:color w:val="000000"/>
                <w:sz w:val="24"/>
                <w:szCs w:val="24"/>
              </w:rPr>
            </w:pPr>
            <w:r>
              <w:rPr>
                <w:rFonts w:cs="Arial" w:ascii="Arial" w:hAnsi="Arial"/>
                <w:bCs/>
                <w:color w:val="000000"/>
                <w:sz w:val="24"/>
                <w:szCs w:val="24"/>
              </w:rPr>
              <w:t>Всего</w:t>
            </w:r>
          </w:p>
        </w:tc>
        <w:tc>
          <w:tcPr>
            <w:tcW w:w="680"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8"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1843" w:type="dxa"/>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709"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 </w:t>
            </w:r>
          </w:p>
        </w:tc>
        <w:tc>
          <w:tcPr>
            <w:tcW w:w="1002" w:type="dxa"/>
            <w:gridSpan w:val="2"/>
            <w:tcBorders>
              <w:bottom w:val="single" w:sz="4" w:space="0" w:color="000000"/>
              <w:right w:val="single" w:sz="4" w:space="0" w:color="000000"/>
            </w:tcBorders>
            <w:vAlign w:val="center"/>
          </w:tcPr>
          <w:p>
            <w:pPr>
              <w:pStyle w:val="Normal"/>
              <w:jc w:val="center"/>
              <w:rPr>
                <w:rFonts w:ascii="Arial" w:hAnsi="Arial" w:cs="Arial"/>
                <w:bCs/>
                <w:color w:val="000000"/>
                <w:sz w:val="24"/>
                <w:szCs w:val="24"/>
              </w:rPr>
            </w:pPr>
            <w:r>
              <w:rPr>
                <w:rFonts w:cs="Arial" w:ascii="Arial" w:hAnsi="Arial"/>
                <w:bCs/>
                <w:color w:val="000000"/>
                <w:sz w:val="24"/>
                <w:szCs w:val="24"/>
              </w:rPr>
              <w:t>7 752,2</w:t>
            </w:r>
          </w:p>
        </w:tc>
      </w:tr>
    </w:tbl>
    <w:p>
      <w:pPr>
        <w:sectPr>
          <w:footerReference w:type="default" r:id="rId8"/>
          <w:type w:val="nextPage"/>
          <w:pgSz w:w="11906" w:h="16838"/>
          <w:pgMar w:left="1418" w:right="851" w:header="0" w:top="851" w:footer="709" w:bottom="851" w:gutter="0"/>
          <w:pgNumType w:fmt="decimal"/>
          <w:formProt w:val="false"/>
          <w:textDirection w:val="lrTb"/>
          <w:docGrid w:type="default" w:linePitch="360" w:charSpace="0"/>
        </w:sectPr>
        <w:pStyle w:val="Normal"/>
        <w:rPr>
          <w:rFonts w:ascii="Arial" w:hAnsi="Arial" w:cs="Arial"/>
          <w:sz w:val="24"/>
        </w:rPr>
      </w:pPr>
      <w:r>
        <w:rPr>
          <w:rFonts w:cs="Arial" w:ascii="Arial" w:hAnsi="Arial"/>
          <w:sz w:val="24"/>
        </w:rPr>
      </w:r>
    </w:p>
    <w:p>
      <w:pPr>
        <w:pStyle w:val="Normal"/>
        <w:jc w:val="right"/>
        <w:rPr>
          <w:rFonts w:ascii="Arial" w:hAnsi="Arial" w:cs="Arial"/>
          <w:b/>
          <w:b/>
          <w:sz w:val="32"/>
        </w:rPr>
      </w:pPr>
      <w:r>
        <w:rPr>
          <w:rFonts w:cs="Arial" w:ascii="Arial" w:hAnsi="Arial"/>
          <w:b/>
          <w:sz w:val="32"/>
        </w:rPr>
        <w:t>Приложение6</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 xml:space="preserve">от 30.12.2020 №7 </w:t>
      </w:r>
    </w:p>
    <w:p>
      <w:pPr>
        <w:pStyle w:val="Normal"/>
        <w:jc w:val="center"/>
        <w:rPr>
          <w:rFonts w:ascii="Arial" w:hAnsi="Arial" w:cs="Arial"/>
          <w:b/>
          <w:b/>
          <w:sz w:val="24"/>
          <w:szCs w:val="28"/>
        </w:rPr>
      </w:pPr>
      <w:r>
        <w:rPr>
          <w:rFonts w:cs="Arial" w:ascii="Arial" w:hAnsi="Arial"/>
          <w:b/>
          <w:sz w:val="24"/>
          <w:szCs w:val="28"/>
        </w:rPr>
      </w:r>
    </w:p>
    <w:p>
      <w:pPr>
        <w:pStyle w:val="Normal"/>
        <w:jc w:val="center"/>
        <w:rPr>
          <w:rFonts w:ascii="Arial" w:hAnsi="Arial" w:cs="Arial"/>
          <w:sz w:val="24"/>
        </w:rPr>
      </w:pPr>
      <w:r>
        <w:rPr>
          <w:rFonts w:cs="Arial" w:ascii="Arial" w:hAnsi="Arial"/>
          <w:sz w:val="24"/>
        </w:rPr>
        <w:t>ГРАФИК ДОКУМЕНТООБОРОТА</w:t>
      </w:r>
    </w:p>
    <w:p>
      <w:pPr>
        <w:pStyle w:val="Normal"/>
        <w:jc w:val="center"/>
        <w:rPr>
          <w:rFonts w:ascii="Arial" w:hAnsi="Arial" w:cs="Arial"/>
          <w:sz w:val="24"/>
        </w:rPr>
      </w:pPr>
      <w:r>
        <w:rPr>
          <w:rFonts w:cs="Arial" w:ascii="Arial" w:hAnsi="Arial"/>
          <w:sz w:val="24"/>
        </w:rPr>
        <w:t>по администрации Старорудкинского сельсовета</w:t>
      </w:r>
    </w:p>
    <w:p>
      <w:pPr>
        <w:pStyle w:val="Normal"/>
        <w:rPr>
          <w:rFonts w:ascii="Arial" w:hAnsi="Arial" w:cs="Arial"/>
          <w:sz w:val="24"/>
        </w:rPr>
      </w:pPr>
      <w:r>
        <w:rPr>
          <w:rFonts w:cs="Arial" w:ascii="Arial" w:hAnsi="Arial"/>
          <w:sz w:val="24"/>
        </w:rPr>
      </w:r>
    </w:p>
    <w:tbl>
      <w:tblPr>
        <w:tblW w:w="16156" w:type="dxa"/>
        <w:jc w:val="left"/>
        <w:tblInd w:w="-138" w:type="dxa"/>
        <w:tblLayout w:type="fixed"/>
        <w:tblCellMar>
          <w:top w:w="0" w:type="dxa"/>
          <w:left w:w="108" w:type="dxa"/>
          <w:bottom w:w="0" w:type="dxa"/>
          <w:right w:w="108" w:type="dxa"/>
        </w:tblCellMar>
      </w:tblPr>
      <w:tblGrid>
        <w:gridCol w:w="1242"/>
        <w:gridCol w:w="567"/>
        <w:gridCol w:w="1276"/>
        <w:gridCol w:w="1276"/>
        <w:gridCol w:w="1276"/>
        <w:gridCol w:w="850"/>
        <w:gridCol w:w="1276"/>
        <w:gridCol w:w="1276"/>
        <w:gridCol w:w="1098"/>
        <w:gridCol w:w="1170"/>
        <w:gridCol w:w="1275"/>
        <w:gridCol w:w="1134"/>
        <w:gridCol w:w="1276"/>
        <w:gridCol w:w="1164"/>
      </w:tblGrid>
      <w:tr>
        <w:trPr/>
        <w:tc>
          <w:tcPr>
            <w:tcW w:w="1242" w:type="dxa"/>
            <w:tcBorders>
              <w:top w:val="single" w:sz="12" w:space="0" w:color="000000"/>
              <w:left w:val="single" w:sz="12" w:space="0" w:color="000000"/>
              <w:bottom w:val="single" w:sz="6" w:space="0" w:color="000000"/>
              <w:right w:val="single" w:sz="6" w:space="0" w:color="000000"/>
            </w:tcBorders>
          </w:tcPr>
          <w:p>
            <w:pPr>
              <w:pStyle w:val="Normal"/>
              <w:jc w:val="center"/>
              <w:rPr>
                <w:rFonts w:ascii="Arial" w:hAnsi="Arial" w:cs="Arial"/>
                <w:sz w:val="24"/>
              </w:rPr>
            </w:pPr>
            <w:r>
              <w:rPr>
                <w:rFonts w:cs="Arial" w:ascii="Arial" w:hAnsi="Arial"/>
                <w:sz w:val="24"/>
              </w:rPr>
              <w:t>Наименование документа</w:t>
            </w:r>
          </w:p>
        </w:tc>
        <w:tc>
          <w:tcPr>
            <w:tcW w:w="5245" w:type="dxa"/>
            <w:gridSpan w:val="5"/>
            <w:tcBorders>
              <w:top w:val="single" w:sz="12" w:space="0" w:color="000000"/>
              <w:left w:val="single" w:sz="6" w:space="0" w:color="000000"/>
              <w:bottom w:val="single" w:sz="6" w:space="0" w:color="000000"/>
              <w:right w:val="single" w:sz="6" w:space="0" w:color="000000"/>
            </w:tcBorders>
          </w:tcPr>
          <w:p>
            <w:pPr>
              <w:pStyle w:val="Normal"/>
              <w:jc w:val="center"/>
              <w:rPr>
                <w:rFonts w:ascii="Arial" w:hAnsi="Arial" w:cs="Arial"/>
                <w:sz w:val="24"/>
              </w:rPr>
            </w:pPr>
            <w:r>
              <w:rPr>
                <w:rFonts w:cs="Arial" w:ascii="Arial" w:hAnsi="Arial"/>
                <w:sz w:val="24"/>
              </w:rPr>
              <w:t>Создание документа</w:t>
            </w:r>
          </w:p>
        </w:tc>
        <w:tc>
          <w:tcPr>
            <w:tcW w:w="4820" w:type="dxa"/>
            <w:gridSpan w:val="4"/>
            <w:tcBorders>
              <w:top w:val="single" w:sz="12" w:space="0" w:color="000000"/>
              <w:left w:val="single" w:sz="6" w:space="0" w:color="000000"/>
              <w:bottom w:val="single" w:sz="6" w:space="0" w:color="000000"/>
              <w:right w:val="single" w:sz="6" w:space="0" w:color="000000"/>
            </w:tcBorders>
          </w:tcPr>
          <w:p>
            <w:pPr>
              <w:pStyle w:val="Normal"/>
              <w:jc w:val="center"/>
              <w:rPr>
                <w:rFonts w:ascii="Arial" w:hAnsi="Arial" w:cs="Arial"/>
                <w:sz w:val="24"/>
              </w:rPr>
            </w:pPr>
            <w:r>
              <w:rPr>
                <w:rFonts w:cs="Arial" w:ascii="Arial" w:hAnsi="Arial"/>
                <w:sz w:val="24"/>
              </w:rPr>
              <w:t>Проверка документа</w:t>
            </w:r>
          </w:p>
        </w:tc>
        <w:tc>
          <w:tcPr>
            <w:tcW w:w="2409" w:type="dxa"/>
            <w:gridSpan w:val="2"/>
            <w:tcBorders>
              <w:top w:val="single" w:sz="12"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Обработка документа</w:t>
            </w:r>
          </w:p>
        </w:tc>
        <w:tc>
          <w:tcPr>
            <w:tcW w:w="2440" w:type="dxa"/>
            <w:gridSpan w:val="2"/>
            <w:tcBorders>
              <w:top w:val="single" w:sz="12"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Передача в архив</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Кол-</w:t>
            </w:r>
          </w:p>
          <w:p>
            <w:pPr>
              <w:pStyle w:val="Normal"/>
              <w:rPr>
                <w:rFonts w:ascii="Arial" w:hAnsi="Arial" w:cs="Arial"/>
                <w:sz w:val="24"/>
              </w:rPr>
            </w:pPr>
            <w:r>
              <w:rPr>
                <w:rFonts w:cs="Arial" w:ascii="Arial" w:hAnsi="Arial"/>
                <w:sz w:val="24"/>
              </w:rPr>
              <w:t>во</w:t>
            </w:r>
          </w:p>
          <w:p>
            <w:pPr>
              <w:pStyle w:val="Normal"/>
              <w:rPr>
                <w:rFonts w:ascii="Arial" w:hAnsi="Arial" w:cs="Arial"/>
                <w:sz w:val="24"/>
              </w:rPr>
            </w:pPr>
            <w:r>
              <w:rPr>
                <w:rFonts w:cs="Arial" w:ascii="Arial" w:hAnsi="Arial"/>
                <w:sz w:val="24"/>
              </w:rPr>
              <w:t>экз.</w:t>
            </w:r>
          </w:p>
        </w:tc>
        <w:tc>
          <w:tcPr>
            <w:tcW w:w="1276" w:type="dxa"/>
            <w:tcBorders>
              <w:top w:val="single" w:sz="6" w:space="0" w:color="000000"/>
              <w:left w:val="single" w:sz="6" w:space="0" w:color="000000"/>
              <w:bottom w:val="single" w:sz="6" w:space="0" w:color="000000"/>
              <w:right w:val="single" w:sz="6" w:space="0" w:color="000000"/>
            </w:tcBorders>
          </w:tcPr>
          <w:p>
            <w:pPr>
              <w:pStyle w:val="Normal"/>
              <w:rPr/>
            </w:pPr>
            <w:r>
              <w:rPr>
                <w:rFonts w:cs="Arial" w:ascii="Arial" w:hAnsi="Arial"/>
                <w:sz w:val="24"/>
              </w:rPr>
              <w:t>Ответственный. за</w:t>
            </w:r>
          </w:p>
          <w:p>
            <w:pPr>
              <w:pStyle w:val="Normal"/>
              <w:rPr>
                <w:rFonts w:ascii="Arial" w:hAnsi="Arial" w:cs="Arial"/>
                <w:sz w:val="24"/>
              </w:rPr>
            </w:pPr>
            <w:r>
              <w:rPr>
                <w:rFonts w:cs="Arial" w:ascii="Arial" w:hAnsi="Arial"/>
                <w:sz w:val="24"/>
              </w:rPr>
              <w:t>выпол-</w:t>
            </w:r>
          </w:p>
          <w:p>
            <w:pPr>
              <w:pStyle w:val="Normal"/>
              <w:rPr>
                <w:rFonts w:ascii="Arial" w:hAnsi="Arial" w:cs="Arial"/>
                <w:sz w:val="24"/>
              </w:rPr>
            </w:pPr>
            <w:r>
              <w:rPr>
                <w:rFonts w:cs="Arial" w:ascii="Arial" w:hAnsi="Arial"/>
                <w:sz w:val="24"/>
              </w:rPr>
              <w:t>нение</w:t>
            </w:r>
          </w:p>
        </w:tc>
        <w:tc>
          <w:tcPr>
            <w:tcW w:w="1276" w:type="dxa"/>
            <w:tcBorders>
              <w:top w:val="single" w:sz="6" w:space="0" w:color="000000"/>
              <w:left w:val="single" w:sz="6" w:space="0" w:color="000000"/>
              <w:bottom w:val="single" w:sz="6" w:space="0" w:color="000000"/>
              <w:right w:val="single" w:sz="6" w:space="0" w:color="000000"/>
            </w:tcBorders>
          </w:tcPr>
          <w:p>
            <w:pPr>
              <w:pStyle w:val="Normal"/>
              <w:rPr/>
            </w:pPr>
            <w:r>
              <w:rPr>
                <w:rFonts w:cs="Arial" w:ascii="Arial" w:hAnsi="Arial"/>
                <w:sz w:val="24"/>
              </w:rPr>
              <w:t>Ответственный. за</w:t>
            </w:r>
          </w:p>
          <w:p>
            <w:pPr>
              <w:pStyle w:val="Normal"/>
              <w:rPr>
                <w:rFonts w:ascii="Arial" w:hAnsi="Arial" w:cs="Arial"/>
                <w:sz w:val="24"/>
              </w:rPr>
            </w:pPr>
            <w:r>
              <w:rPr>
                <w:rFonts w:cs="Arial" w:ascii="Arial" w:hAnsi="Arial"/>
                <w:sz w:val="24"/>
              </w:rPr>
              <w:t>оформ-</w:t>
            </w:r>
          </w:p>
          <w:p>
            <w:pPr>
              <w:pStyle w:val="Normal"/>
              <w:rPr>
                <w:rFonts w:ascii="Arial" w:hAnsi="Arial" w:cs="Arial"/>
                <w:sz w:val="24"/>
              </w:rPr>
            </w:pPr>
            <w:r>
              <w:rPr>
                <w:rFonts w:cs="Arial" w:ascii="Arial" w:hAnsi="Arial"/>
                <w:sz w:val="24"/>
              </w:rPr>
              <w:t>ление</w:t>
            </w:r>
          </w:p>
        </w:tc>
        <w:tc>
          <w:tcPr>
            <w:tcW w:w="1276" w:type="dxa"/>
            <w:tcBorders>
              <w:top w:val="single" w:sz="6" w:space="0" w:color="000000"/>
              <w:left w:val="single" w:sz="6" w:space="0" w:color="000000"/>
              <w:bottom w:val="single" w:sz="6" w:space="0" w:color="000000"/>
              <w:right w:val="single" w:sz="6" w:space="0" w:color="000000"/>
            </w:tcBorders>
          </w:tcPr>
          <w:p>
            <w:pPr>
              <w:pStyle w:val="Normal"/>
              <w:rPr/>
            </w:pPr>
            <w:r>
              <w:rPr>
                <w:rFonts w:cs="Arial" w:ascii="Arial" w:hAnsi="Arial"/>
                <w:sz w:val="24"/>
              </w:rPr>
              <w:t>Ответственный. за испол-</w:t>
            </w:r>
          </w:p>
          <w:p>
            <w:pPr>
              <w:pStyle w:val="Normal"/>
              <w:rPr>
                <w:rFonts w:ascii="Arial" w:hAnsi="Arial" w:cs="Arial"/>
                <w:sz w:val="24"/>
              </w:rPr>
            </w:pPr>
            <w:r>
              <w:rPr>
                <w:rFonts w:cs="Arial" w:ascii="Arial" w:hAnsi="Arial"/>
                <w:sz w:val="24"/>
              </w:rPr>
              <w:t>нение</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Срок испол-нения</w:t>
            </w:r>
          </w:p>
        </w:tc>
        <w:tc>
          <w:tcPr>
            <w:tcW w:w="1276" w:type="dxa"/>
            <w:tcBorders>
              <w:top w:val="single" w:sz="6" w:space="0" w:color="000000"/>
              <w:left w:val="single" w:sz="6" w:space="0" w:color="000000"/>
              <w:bottom w:val="single" w:sz="6" w:space="0" w:color="000000"/>
              <w:right w:val="single" w:sz="6" w:space="0" w:color="000000"/>
            </w:tcBorders>
          </w:tcPr>
          <w:p>
            <w:pPr>
              <w:pStyle w:val="Normal"/>
              <w:rPr/>
            </w:pPr>
            <w:r>
              <w:rPr>
                <w:rFonts w:cs="Arial" w:ascii="Arial" w:hAnsi="Arial"/>
                <w:sz w:val="24"/>
              </w:rPr>
              <w:t>Ответственный. за проверку</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Кто пред-ставляет</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Порядок представ-ления</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Срок представ-ления</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Кто исполняет</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Срок испол-нения</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Кто исполняет</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Срок</w:t>
            </w:r>
          </w:p>
          <w:p>
            <w:pPr>
              <w:pStyle w:val="Normal"/>
              <w:rPr>
                <w:rFonts w:ascii="Arial" w:hAnsi="Arial" w:cs="Arial"/>
                <w:sz w:val="24"/>
              </w:rPr>
            </w:pPr>
            <w:r>
              <w:rPr>
                <w:rFonts w:cs="Arial" w:ascii="Arial" w:hAnsi="Arial"/>
                <w:sz w:val="24"/>
              </w:rPr>
              <w:t>передачи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Ведомость выдачи материальных ценностей на нужды учреждения</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Бухгалтер </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По мере свершении операции </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 завершении отчетного месяца</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 завершении отчетного месяца</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Акт о списании материальных запасов</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 мере свершении операции</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 мере свершении операции</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 завершении отчетного месяца</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Акт приемки-передачи основных средств</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2</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передаче основных средств</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 экз. - бухгалтерия, 2 экз. – контрагенту</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передаче основных средств</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передаче основных средств</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Инвентарная карточка учета основных средств</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поступ-лении основных средств</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проверке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необходи-мости в работе</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поступ-лении</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через год после списания/передачи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Акт о списании основных средств </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2</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Бухгалтер </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Бухгалтер </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 отчетности</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необходи-мости</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Бухгалтер </w:t>
            </w:r>
          </w:p>
          <w:p>
            <w:pPr>
              <w:pStyle w:val="Normal"/>
              <w:rPr>
                <w:rFonts w:ascii="Arial" w:hAnsi="Arial" w:cs="Arial"/>
                <w:sz w:val="24"/>
              </w:rPr>
            </w:pPr>
            <w:r>
              <w:rPr>
                <w:rFonts w:cs="Arial" w:ascii="Arial" w:hAnsi="Arial"/>
                <w:sz w:val="24"/>
              </w:rPr>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 экз. - бухгалтерия, 2 экз. - МОЛ</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ликвидации либо реализации в течение отчетного месяца</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Бухгалтер </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после списания в отчетном месяце</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Оборотная ведомость по основным средствам</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в соответ-ствии с инструк-цией №157н</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p>
            <w:pPr>
              <w:pStyle w:val="Normal"/>
              <w:rPr>
                <w:rFonts w:ascii="Arial" w:hAnsi="Arial" w:cs="Arial"/>
                <w:sz w:val="24"/>
              </w:rPr>
            </w:pPr>
            <w:r>
              <w:rPr>
                <w:rFonts w:cs="Arial" w:ascii="Arial" w:hAnsi="Arial"/>
                <w:sz w:val="24"/>
              </w:rPr>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Оборотная ведомость по материальным запасам</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w:t>
            </w:r>
          </w:p>
          <w:p>
            <w:pPr>
              <w:pStyle w:val="Normal"/>
              <w:rPr>
                <w:rFonts w:ascii="Arial" w:hAnsi="Arial" w:cs="Arial"/>
                <w:sz w:val="24"/>
              </w:rPr>
            </w:pPr>
            <w:r>
              <w:rPr>
                <w:rFonts w:cs="Arial" w:ascii="Arial" w:hAnsi="Arial"/>
                <w:sz w:val="24"/>
              </w:rPr>
              <w:t>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Кассовая книга</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eastAsia="Arial" w:cs="Arial" w:ascii="Arial" w:hAnsi="Arial"/>
                <w:sz w:val="24"/>
              </w:rPr>
              <w:t xml:space="preserve"> </w:t>
            </w: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Приходный кассовый ордер</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Расходный кассовый ордер</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Авансовый отчет на коман-дировочные расходы и приобретене ГСМ, хоз. расходы</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подот-четное лицо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подотчетное лицо</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Табель учета использования рабочего времени</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Руководители учреждений</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Руководители учреждений</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Руководители учреждений</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рас-чете аван-са и рас-чета за 2 половину месяца</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начислении зарплаты</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15, 30 числа каждого месяца</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Расчетно-платежная ведомость, платежная ведомость на выдачу аванса</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2</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насту-плении периода расчета</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к дате выплаты зарплаты</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необхо-димости выплаты зарплаты</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Платежное поручение</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ежедневно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Инвентаризационная опись (сличительная ведомость)</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2</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прове-дении ин-вентариза-ции в сро-ки, огово-ренные ин-струкцией</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Бухгалтерия</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годо-вой ин-вентари-зации ТМЦ</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ежегодно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по завершении финансово-го года</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 xml:space="preserve">Журналы операций </w:t>
            </w:r>
          </w:p>
          <w:p>
            <w:pPr>
              <w:pStyle w:val="Normal"/>
              <w:rPr>
                <w:rFonts w:ascii="Arial" w:hAnsi="Arial" w:cs="Arial"/>
                <w:sz w:val="24"/>
              </w:rPr>
            </w:pPr>
            <w:r>
              <w:rPr>
                <w:rFonts w:cs="Arial" w:ascii="Arial" w:hAnsi="Arial"/>
                <w:sz w:val="24"/>
              </w:rPr>
              <w:t>1,2,3,4, 6,7,80</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Журнал-главная</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Баланс форма 0503130</w:t>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2</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за год</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eastAsia="Arial" w:cs="Arial" w:ascii="Arial" w:hAnsi="Arial"/>
                <w:sz w:val="24"/>
              </w:rPr>
              <w:t xml:space="preserve"> </w:t>
            </w:r>
            <w:r>
              <w:rPr>
                <w:rFonts w:cs="Arial" w:ascii="Arial" w:hAnsi="Arial"/>
                <w:sz w:val="24"/>
              </w:rPr>
              <w:t>1 экз. – фин.отдела бюджета, 2 экз. - бухг.</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за год</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eastAsia="Arial" w:cs="Arial" w:ascii="Arial" w:hAnsi="Arial"/>
                <w:sz w:val="24"/>
              </w:rPr>
              <w:t xml:space="preserve"> </w:t>
            </w:r>
            <w:r>
              <w:rPr>
                <w:rFonts w:cs="Arial" w:ascii="Arial" w:hAnsi="Arial"/>
                <w:sz w:val="24"/>
              </w:rPr>
              <w:t>за год</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Формы 0503121,</w:t>
            </w:r>
          </w:p>
          <w:p>
            <w:pPr>
              <w:pStyle w:val="Normal"/>
              <w:rPr>
                <w:rFonts w:ascii="Arial" w:hAnsi="Arial" w:cs="Arial"/>
                <w:sz w:val="24"/>
              </w:rPr>
            </w:pPr>
            <w:r>
              <w:rPr>
                <w:rFonts w:cs="Arial" w:ascii="Arial" w:hAnsi="Arial"/>
                <w:sz w:val="24"/>
              </w:rPr>
              <w:t>0503127,</w:t>
            </w:r>
          </w:p>
          <w:p>
            <w:pPr>
              <w:pStyle w:val="Normal"/>
              <w:rPr>
                <w:rFonts w:ascii="Arial" w:hAnsi="Arial" w:cs="Arial"/>
                <w:sz w:val="24"/>
              </w:rPr>
            </w:pPr>
            <w:r>
              <w:rPr>
                <w:rFonts w:cs="Arial" w:ascii="Arial" w:hAnsi="Arial"/>
                <w:sz w:val="24"/>
              </w:rPr>
              <w:t>0503160,</w:t>
            </w:r>
          </w:p>
          <w:p>
            <w:pPr>
              <w:pStyle w:val="Normal"/>
              <w:rPr>
                <w:rFonts w:ascii="Arial" w:hAnsi="Arial" w:cs="Arial"/>
                <w:sz w:val="24"/>
              </w:rPr>
            </w:pPr>
            <w:r>
              <w:rPr>
                <w:rFonts w:cs="Arial" w:ascii="Arial" w:hAnsi="Arial"/>
                <w:sz w:val="24"/>
              </w:rPr>
              <w:t>0503168,</w:t>
            </w:r>
          </w:p>
          <w:p>
            <w:pPr>
              <w:pStyle w:val="Normal"/>
              <w:rPr>
                <w:rFonts w:ascii="Arial" w:hAnsi="Arial" w:cs="Arial"/>
                <w:sz w:val="24"/>
              </w:rPr>
            </w:pPr>
            <w:r>
              <w:rPr>
                <w:rFonts w:cs="Arial" w:ascii="Arial" w:hAnsi="Arial"/>
                <w:sz w:val="24"/>
              </w:rPr>
              <w:t>0503169,</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tc>
        <w:tc>
          <w:tcPr>
            <w:tcW w:w="567"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2</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за год</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1 экз – фин.отдел, 2 экз. – бухг.</w:t>
            </w:r>
          </w:p>
        </w:tc>
        <w:tc>
          <w:tcPr>
            <w:tcW w:w="1098"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За год</w:t>
            </w:r>
          </w:p>
        </w:tc>
        <w:tc>
          <w:tcPr>
            <w:tcW w:w="1275"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за год</w:t>
            </w:r>
          </w:p>
        </w:tc>
        <w:tc>
          <w:tcPr>
            <w:tcW w:w="1276" w:type="dxa"/>
            <w:tcBorders>
              <w:top w:val="single" w:sz="6" w:space="0" w:color="000000"/>
              <w:left w:val="single" w:sz="6" w:space="0" w:color="000000"/>
              <w:bottom w:val="single" w:sz="6"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6"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r>
        <w:trPr>
          <w:trHeight w:val="1378" w:hRule="atLeast"/>
        </w:trPr>
        <w:tc>
          <w:tcPr>
            <w:tcW w:w="1242" w:type="dxa"/>
            <w:tcBorders>
              <w:top w:val="single" w:sz="6" w:space="0" w:color="000000"/>
              <w:left w:val="single" w:sz="12"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Путевой лист  грузового и легкового</w:t>
            </w:r>
          </w:p>
          <w:p>
            <w:pPr>
              <w:pStyle w:val="Normal"/>
              <w:rPr>
                <w:rFonts w:ascii="Arial" w:hAnsi="Arial" w:cs="Arial"/>
                <w:sz w:val="24"/>
              </w:rPr>
            </w:pPr>
            <w:r>
              <w:rPr>
                <w:rFonts w:cs="Arial" w:ascii="Arial" w:hAnsi="Arial"/>
                <w:sz w:val="24"/>
              </w:rPr>
              <w:t xml:space="preserve">автомобиля </w:t>
            </w:r>
          </w:p>
        </w:tc>
        <w:tc>
          <w:tcPr>
            <w:tcW w:w="567"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1</w:t>
            </w:r>
          </w:p>
        </w:tc>
        <w:tc>
          <w:tcPr>
            <w:tcW w:w="1276"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276"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1 экз.-водителю</w:t>
            </w:r>
          </w:p>
        </w:tc>
        <w:tc>
          <w:tcPr>
            <w:tcW w:w="1098"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при отчете</w:t>
            </w:r>
          </w:p>
        </w:tc>
        <w:tc>
          <w:tcPr>
            <w:tcW w:w="1170"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5"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Ежемесяч-но</w:t>
            </w:r>
          </w:p>
        </w:tc>
        <w:tc>
          <w:tcPr>
            <w:tcW w:w="1276" w:type="dxa"/>
            <w:tcBorders>
              <w:top w:val="single" w:sz="6" w:space="0" w:color="000000"/>
              <w:left w:val="single" w:sz="6" w:space="0" w:color="000000"/>
              <w:bottom w:val="single" w:sz="12" w:space="0" w:color="000000"/>
              <w:right w:val="single" w:sz="6" w:space="0" w:color="000000"/>
            </w:tcBorders>
          </w:tcPr>
          <w:p>
            <w:pPr>
              <w:pStyle w:val="Normal"/>
              <w:rPr>
                <w:rFonts w:ascii="Arial" w:hAnsi="Arial" w:cs="Arial"/>
                <w:sz w:val="24"/>
              </w:rPr>
            </w:pPr>
            <w:r>
              <w:rPr>
                <w:rFonts w:cs="Arial" w:ascii="Arial" w:hAnsi="Arial"/>
                <w:sz w:val="24"/>
              </w:rPr>
              <w:t>Бухгалтер</w:t>
            </w:r>
          </w:p>
        </w:tc>
        <w:tc>
          <w:tcPr>
            <w:tcW w:w="1164" w:type="dxa"/>
            <w:tcBorders>
              <w:top w:val="single" w:sz="6" w:space="0" w:color="000000"/>
              <w:left w:val="single" w:sz="6" w:space="0" w:color="000000"/>
              <w:bottom w:val="single" w:sz="12" w:space="0" w:color="000000"/>
              <w:right w:val="single" w:sz="12" w:space="0" w:color="000000"/>
            </w:tcBorders>
          </w:tcPr>
          <w:p>
            <w:pPr>
              <w:pStyle w:val="Normal"/>
              <w:rPr>
                <w:rFonts w:ascii="Arial" w:hAnsi="Arial" w:cs="Arial"/>
                <w:sz w:val="24"/>
              </w:rPr>
            </w:pPr>
            <w:r>
              <w:rPr>
                <w:rFonts w:cs="Arial" w:ascii="Arial" w:hAnsi="Arial"/>
                <w:sz w:val="24"/>
              </w:rPr>
              <w:t>после ревизии фин.-хоз. деятель-ности</w:t>
            </w:r>
          </w:p>
        </w:tc>
      </w:tr>
    </w:tbl>
    <w:p>
      <w:pPr>
        <w:pStyle w:val="Normal"/>
        <w:tabs>
          <w:tab w:val="clear" w:pos="708"/>
          <w:tab w:val="left" w:pos="1740" w:leader="none"/>
        </w:tabs>
        <w:rPr>
          <w:rFonts w:ascii="Arial" w:hAnsi="Arial" w:cs="Arial"/>
          <w:sz w:val="24"/>
        </w:rPr>
      </w:pPr>
      <w:r>
        <w:rPr>
          <w:rFonts w:cs="Arial" w:ascii="Arial" w:hAnsi="Arial"/>
          <w:sz w:val="24"/>
        </w:rPr>
      </w:r>
      <w:r>
        <w:br w:type="page"/>
      </w:r>
    </w:p>
    <w:p>
      <w:pPr>
        <w:pStyle w:val="Normal"/>
        <w:tabs>
          <w:tab w:val="clear" w:pos="708"/>
          <w:tab w:val="left" w:pos="1740" w:leader="none"/>
        </w:tabs>
        <w:jc w:val="right"/>
        <w:rPr>
          <w:b/>
          <w:b/>
          <w:sz w:val="32"/>
          <w:szCs w:val="28"/>
        </w:rPr>
      </w:pPr>
      <w:r>
        <w:rPr>
          <w:b/>
          <w:sz w:val="32"/>
          <w:szCs w:val="28"/>
        </w:rPr>
        <w:t>Приложение 7</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 xml:space="preserve">от 30.12.2020 №7 </w:t>
      </w:r>
    </w:p>
    <w:p>
      <w:pPr>
        <w:pStyle w:val="Normal"/>
        <w:tabs>
          <w:tab w:val="clear" w:pos="708"/>
          <w:tab w:val="left" w:pos="1740" w:leader="none"/>
        </w:tabs>
        <w:jc w:val="right"/>
        <w:rPr>
          <w:rFonts w:ascii="Arial" w:hAnsi="Arial" w:cs="Arial"/>
          <w:b/>
          <w:b/>
          <w:sz w:val="32"/>
          <w:szCs w:val="28"/>
        </w:rPr>
      </w:pPr>
      <w:r>
        <w:rPr>
          <w:rFonts w:cs="Arial" w:ascii="Arial" w:hAnsi="Arial"/>
          <w:b/>
          <w:sz w:val="32"/>
          <w:szCs w:val="28"/>
        </w:rPr>
      </w:r>
    </w:p>
    <w:p>
      <w:pPr>
        <w:pStyle w:val="ConsPlusNormal"/>
        <w:widowControl/>
        <w:jc w:val="center"/>
        <w:rPr>
          <w:rFonts w:cs="Times New Roman"/>
          <w:sz w:val="24"/>
          <w:szCs w:val="28"/>
        </w:rPr>
      </w:pPr>
      <w:r>
        <w:rPr>
          <w:rFonts w:cs="Times New Roman"/>
          <w:sz w:val="24"/>
          <w:szCs w:val="28"/>
        </w:rPr>
        <w:t>График документооборота</w:t>
      </w:r>
    </w:p>
    <w:p>
      <w:pPr>
        <w:pStyle w:val="ConsPlusNormal"/>
        <w:widowControl/>
        <w:jc w:val="center"/>
        <w:rPr>
          <w:rFonts w:cs="Times New Roman"/>
          <w:sz w:val="24"/>
          <w:szCs w:val="28"/>
        </w:rPr>
      </w:pPr>
      <w:r>
        <w:rPr>
          <w:rFonts w:cs="Times New Roman"/>
          <w:sz w:val="24"/>
          <w:szCs w:val="28"/>
        </w:rPr>
      </w:r>
    </w:p>
    <w:tbl>
      <w:tblPr>
        <w:tblW w:w="16104" w:type="dxa"/>
        <w:jc w:val="left"/>
        <w:tblInd w:w="-152" w:type="dxa"/>
        <w:tblLayout w:type="fixed"/>
        <w:tblCellMar>
          <w:top w:w="0" w:type="dxa"/>
          <w:left w:w="108" w:type="dxa"/>
          <w:bottom w:w="0" w:type="dxa"/>
          <w:right w:w="108" w:type="dxa"/>
        </w:tblCellMar>
      </w:tblPr>
      <w:tblGrid>
        <w:gridCol w:w="862"/>
        <w:gridCol w:w="3405"/>
        <w:gridCol w:w="1276"/>
        <w:gridCol w:w="1701"/>
        <w:gridCol w:w="1842"/>
        <w:gridCol w:w="1701"/>
        <w:gridCol w:w="1701"/>
        <w:gridCol w:w="3616"/>
      </w:tblGrid>
      <w:tr>
        <w:trPr>
          <w:trHeight w:val="435" w:hRule="atLeast"/>
        </w:trPr>
        <w:tc>
          <w:tcPr>
            <w:tcW w:w="8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CYR"/>
                <w:sz w:val="24"/>
              </w:rPr>
            </w:pPr>
            <w:r>
              <w:rPr>
                <w:rFonts w:cs="Arial CYR" w:ascii="Arial" w:hAnsi="Arial"/>
                <w:sz w:val="24"/>
              </w:rPr>
              <w:t>№№</w:t>
            </w:r>
            <w:r>
              <w:rPr>
                <w:rFonts w:cs="Arial CYR" w:ascii="Arial" w:hAnsi="Arial"/>
                <w:sz w:val="24"/>
              </w:rPr>
              <w:t>пп</w:t>
            </w:r>
          </w:p>
        </w:tc>
        <w:tc>
          <w:tcPr>
            <w:tcW w:w="34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119" w:hanging="0"/>
              <w:jc w:val="center"/>
              <w:rPr>
                <w:rFonts w:ascii="Arial" w:hAnsi="Arial" w:cs="Arial CYR"/>
                <w:sz w:val="24"/>
              </w:rPr>
            </w:pPr>
            <w:r>
              <w:rPr>
                <w:rFonts w:cs="Arial CYR" w:ascii="Arial" w:hAnsi="Arial"/>
                <w:sz w:val="24"/>
              </w:rPr>
              <w:t>Наименование документа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CYR"/>
                <w:sz w:val="24"/>
              </w:rPr>
            </w:pPr>
            <w:r>
              <w:rPr>
                <w:rFonts w:cs="Arial CYR" w:ascii="Arial" w:hAnsi="Arial"/>
                <w:sz w:val="24"/>
              </w:rPr>
              <w:t>Код формы (номер)</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CYR"/>
                <w:sz w:val="24"/>
              </w:rPr>
            </w:pPr>
            <w:r>
              <w:rPr>
                <w:rFonts w:cs="Arial CYR" w:ascii="Arial" w:hAnsi="Arial"/>
                <w:sz w:val="24"/>
              </w:rPr>
              <w:t>Структурное подразделение составитель</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CYR"/>
                <w:sz w:val="24"/>
              </w:rPr>
            </w:pPr>
            <w:r>
              <w:rPr>
                <w:rFonts w:cs="Arial CYR" w:ascii="Arial" w:hAnsi="Arial"/>
                <w:sz w:val="24"/>
              </w:rPr>
              <w:t>Адресат</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Срок представления</w:t>
            </w:r>
          </w:p>
        </w:tc>
        <w:tc>
          <w:tcPr>
            <w:tcW w:w="5317" w:type="dxa"/>
            <w:gridSpan w:val="2"/>
            <w:tcBorders>
              <w:top w:val="single" w:sz="4" w:space="0" w:color="000000"/>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Ответственные за подготовку документа</w:t>
            </w:r>
          </w:p>
        </w:tc>
      </w:tr>
      <w:tr>
        <w:trPr>
          <w:trHeight w:val="450" w:hRule="atLeast"/>
        </w:trPr>
        <w:tc>
          <w:tcPr>
            <w:tcW w:w="8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CYR"/>
                <w:sz w:val="24"/>
              </w:rPr>
            </w:pPr>
            <w:r>
              <w:rPr>
                <w:rFonts w:cs="Arial CYR" w:ascii="Arial" w:hAnsi="Arial"/>
                <w:sz w:val="24"/>
              </w:rPr>
            </w:r>
          </w:p>
        </w:tc>
        <w:tc>
          <w:tcPr>
            <w:tcW w:w="34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CYR"/>
                <w:sz w:val="24"/>
              </w:rPr>
            </w:pPr>
            <w:r>
              <w:rPr>
                <w:rFonts w:cs="Arial CYR" w:ascii="Arial" w:hAnsi="Arial"/>
                <w:sz w:val="24"/>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CYR"/>
                <w:sz w:val="24"/>
              </w:rPr>
            </w:pPr>
            <w:r>
              <w:rPr>
                <w:rFonts w:cs="Arial CYR" w:ascii="Arial" w:hAnsi="Arial"/>
                <w:sz w:val="24"/>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CYR"/>
                <w:sz w:val="24"/>
              </w:rPr>
            </w:pPr>
            <w:r>
              <w:rPr>
                <w:rFonts w:cs="Arial CYR" w:ascii="Arial" w:hAnsi="Arial"/>
                <w:sz w:val="24"/>
              </w:rPr>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CYR"/>
                <w:sz w:val="24"/>
              </w:rPr>
            </w:pPr>
            <w:r>
              <w:rPr>
                <w:rFonts w:cs="Arial CYR" w:ascii="Arial" w:hAnsi="Arial"/>
                <w:sz w:val="24"/>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cs="Arial CYR"/>
                <w:sz w:val="24"/>
              </w:rPr>
            </w:pPr>
            <w:r>
              <w:rPr>
                <w:rFonts w:cs="Arial CYR" w:ascii="Arial" w:hAnsi="Arial"/>
                <w:sz w:val="24"/>
              </w:rPr>
            </w:r>
          </w:p>
        </w:tc>
        <w:tc>
          <w:tcPr>
            <w:tcW w:w="1701" w:type="dxa"/>
            <w:tcBorders>
              <w:bottom w:val="single" w:sz="4" w:space="0" w:color="000000"/>
              <w:right w:val="single" w:sz="4" w:space="0" w:color="000000"/>
            </w:tcBorders>
            <w:vAlign w:val="center"/>
          </w:tcPr>
          <w:p>
            <w:pPr>
              <w:pStyle w:val="Normal"/>
              <w:jc w:val="center"/>
              <w:rPr>
                <w:rFonts w:ascii="Arial" w:hAnsi="Arial" w:cs="Arial CYR"/>
                <w:sz w:val="24"/>
              </w:rPr>
            </w:pPr>
            <w:r>
              <w:rPr>
                <w:rFonts w:cs="Arial CYR" w:ascii="Arial" w:hAnsi="Arial"/>
                <w:sz w:val="24"/>
              </w:rPr>
              <w:t>исполнение</w:t>
            </w:r>
          </w:p>
        </w:tc>
        <w:tc>
          <w:tcPr>
            <w:tcW w:w="3616" w:type="dxa"/>
            <w:tcBorders>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 xml:space="preserve">согласование и </w:t>
            </w:r>
          </w:p>
          <w:p>
            <w:pPr>
              <w:pStyle w:val="Normal"/>
              <w:rPr>
                <w:rFonts w:ascii="Arial" w:hAnsi="Arial" w:cs="Arial CYR"/>
                <w:sz w:val="24"/>
              </w:rPr>
            </w:pPr>
            <w:r>
              <w:rPr>
                <w:rFonts w:cs="Arial CYR" w:ascii="Arial" w:hAnsi="Arial"/>
                <w:sz w:val="24"/>
              </w:rPr>
              <w:t>утверждение</w:t>
            </w:r>
          </w:p>
        </w:tc>
      </w:tr>
      <w:tr>
        <w:trPr>
          <w:trHeight w:val="255" w:hRule="atLeast"/>
        </w:trPr>
        <w:tc>
          <w:tcPr>
            <w:tcW w:w="862" w:type="dxa"/>
            <w:tcBorders>
              <w:left w:val="single" w:sz="4" w:space="0" w:color="000000"/>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1</w:t>
            </w:r>
          </w:p>
        </w:tc>
        <w:tc>
          <w:tcPr>
            <w:tcW w:w="3405"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2</w:t>
            </w:r>
          </w:p>
        </w:tc>
        <w:tc>
          <w:tcPr>
            <w:tcW w:w="1276"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3</w:t>
            </w:r>
          </w:p>
        </w:tc>
        <w:tc>
          <w:tcPr>
            <w:tcW w:w="1701"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4</w:t>
            </w:r>
          </w:p>
        </w:tc>
        <w:tc>
          <w:tcPr>
            <w:tcW w:w="1842"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5</w:t>
            </w:r>
          </w:p>
        </w:tc>
        <w:tc>
          <w:tcPr>
            <w:tcW w:w="1701"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6</w:t>
            </w:r>
          </w:p>
        </w:tc>
        <w:tc>
          <w:tcPr>
            <w:tcW w:w="1701"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7</w:t>
            </w:r>
          </w:p>
        </w:tc>
        <w:tc>
          <w:tcPr>
            <w:tcW w:w="3616" w:type="dxa"/>
            <w:tcBorders>
              <w:bottom w:val="single" w:sz="4" w:space="0" w:color="000000"/>
              <w:right w:val="single" w:sz="4" w:space="0" w:color="000000"/>
            </w:tcBorders>
            <w:vAlign w:val="bottom"/>
          </w:tcPr>
          <w:p>
            <w:pPr>
              <w:pStyle w:val="Normal"/>
              <w:jc w:val="center"/>
              <w:rPr>
                <w:rFonts w:ascii="Arial" w:hAnsi="Arial" w:cs="Arial CYR"/>
                <w:sz w:val="24"/>
              </w:rPr>
            </w:pPr>
            <w:r>
              <w:rPr>
                <w:rFonts w:cs="Arial CYR" w:ascii="Arial" w:hAnsi="Arial"/>
                <w:sz w:val="24"/>
              </w:rPr>
              <w:t>8</w:t>
            </w:r>
          </w:p>
        </w:tc>
      </w:tr>
      <w:tr>
        <w:trPr>
          <w:trHeight w:val="1905" w:hRule="atLeast"/>
        </w:trPr>
        <w:tc>
          <w:tcPr>
            <w:tcW w:w="862" w:type="dxa"/>
            <w:tcBorders>
              <w:left w:val="single" w:sz="4" w:space="0" w:color="000000"/>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1</w:t>
            </w:r>
          </w:p>
        </w:tc>
        <w:tc>
          <w:tcPr>
            <w:tcW w:w="3405"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Сведения о запасах топлива</w:t>
            </w:r>
          </w:p>
        </w:tc>
        <w:tc>
          <w:tcPr>
            <w:tcW w:w="127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0607019</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Отдел статистики районный</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2 числа</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2550" w:hRule="atLeast"/>
        </w:trPr>
        <w:tc>
          <w:tcPr>
            <w:tcW w:w="862" w:type="dxa"/>
            <w:tcBorders>
              <w:left w:val="single" w:sz="4" w:space="0" w:color="000000"/>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2</w:t>
            </w:r>
          </w:p>
        </w:tc>
        <w:tc>
          <w:tcPr>
            <w:tcW w:w="3405"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Отчет об исполнении бюджета главного распорядителя. распорядителя. получателя бюджетных средств.главного администратора. администратора источников финансирования дефицита бюджета.главного администратора.администратора доходов бюджета</w:t>
            </w:r>
          </w:p>
        </w:tc>
        <w:tc>
          <w:tcPr>
            <w:tcW w:w="127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0503127</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отдел бухг.учета и отчетности</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5, числа</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1425" w:hRule="atLeast"/>
        </w:trPr>
        <w:tc>
          <w:tcPr>
            <w:tcW w:w="862" w:type="dxa"/>
            <w:tcBorders>
              <w:left w:val="single" w:sz="4" w:space="0" w:color="000000"/>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3</w:t>
            </w:r>
          </w:p>
        </w:tc>
        <w:tc>
          <w:tcPr>
            <w:tcW w:w="3405"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Сведения о численности .заработной плате и движении работников</w:t>
            </w:r>
          </w:p>
        </w:tc>
        <w:tc>
          <w:tcPr>
            <w:tcW w:w="127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0606010</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Отдел статистики районный</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15 числа</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510" w:hRule="atLeast"/>
        </w:trPr>
        <w:tc>
          <w:tcPr>
            <w:tcW w:w="862" w:type="dxa"/>
            <w:tcBorders>
              <w:left w:val="single" w:sz="4" w:space="0" w:color="000000"/>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4</w:t>
            </w:r>
          </w:p>
        </w:tc>
        <w:tc>
          <w:tcPr>
            <w:tcW w:w="3405"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 xml:space="preserve">Сведения по кредиторской задолженности </w:t>
            </w:r>
          </w:p>
        </w:tc>
        <w:tc>
          <w:tcPr>
            <w:tcW w:w="127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 </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отдел бухг.учета и отчетности</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5 числа</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510" w:hRule="atLeast"/>
        </w:trPr>
        <w:tc>
          <w:tcPr>
            <w:tcW w:w="862" w:type="dxa"/>
            <w:tcBorders>
              <w:left w:val="single" w:sz="4" w:space="0" w:color="000000"/>
              <w:bottom w:val="single" w:sz="4" w:space="0" w:color="000000"/>
              <w:right w:val="single" w:sz="4" w:space="0" w:color="000000"/>
            </w:tcBorders>
            <w:vAlign w:val="center"/>
          </w:tcPr>
          <w:p>
            <w:pPr>
              <w:pStyle w:val="Normal"/>
              <w:rPr>
                <w:rFonts w:ascii="Arial" w:hAnsi="Arial" w:cs="Arial CYR"/>
                <w:sz w:val="24"/>
              </w:rPr>
            </w:pPr>
            <w:r>
              <w:rPr>
                <w:rFonts w:cs="Arial CYR" w:ascii="Arial" w:hAnsi="Arial"/>
                <w:sz w:val="24"/>
              </w:rPr>
              <w:t>5</w:t>
            </w:r>
          </w:p>
        </w:tc>
        <w:tc>
          <w:tcPr>
            <w:tcW w:w="3405"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 xml:space="preserve">Сведения по дебиторской задолженности </w:t>
            </w:r>
          </w:p>
        </w:tc>
        <w:tc>
          <w:tcPr>
            <w:tcW w:w="127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 </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отдел бухг.учета и отчетности</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5 числа</w:t>
            </w:r>
          </w:p>
        </w:tc>
        <w:tc>
          <w:tcPr>
            <w:tcW w:w="1701"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bottom w:val="single" w:sz="4" w:space="0" w:color="000000"/>
              <w:right w:val="single" w:sz="4" w:space="0" w:color="000000"/>
            </w:tcBorders>
            <w:vAlign w:val="center"/>
          </w:tcPr>
          <w:p>
            <w:pPr>
              <w:pStyle w:val="Normal"/>
              <w:jc w:val="both"/>
              <w:rPr>
                <w:rFonts w:ascii="Arial" w:hAnsi="Arial" w:cs="Arial CYR"/>
                <w:sz w:val="24"/>
              </w:rPr>
            </w:pPr>
            <w:r>
              <w:rPr>
                <w:rFonts w:cs="Arial CYR" w:ascii="Arial" w:hAnsi="Arial"/>
                <w:sz w:val="24"/>
              </w:rPr>
              <w:t>глава администрации</w:t>
            </w:r>
          </w:p>
        </w:tc>
      </w:tr>
    </w:tbl>
    <w:p>
      <w:pPr>
        <w:sectPr>
          <w:footerReference w:type="default" r:id="rId9"/>
          <w:type w:val="nextPage"/>
          <w:pgSz w:orient="landscape" w:w="16838" w:h="11906"/>
          <w:pgMar w:left="567" w:right="567" w:header="0" w:top="709" w:footer="720" w:bottom="907" w:gutter="0"/>
          <w:pgNumType w:fmt="decimal"/>
          <w:formProt w:val="false"/>
          <w:textDirection w:val="lrTb"/>
          <w:docGrid w:type="default" w:linePitch="360" w:charSpace="0"/>
        </w:sectPr>
        <w:pStyle w:val="Normal"/>
        <w:tabs>
          <w:tab w:val="clear" w:pos="708"/>
          <w:tab w:val="left" w:pos="1740" w:leader="none"/>
        </w:tabs>
        <w:rPr>
          <w:rFonts w:ascii="Arial" w:hAnsi="Arial" w:cs="Arial"/>
          <w:sz w:val="24"/>
        </w:rPr>
      </w:pPr>
      <w:r>
        <w:rPr>
          <w:rFonts w:cs="Arial" w:ascii="Arial" w:hAnsi="Arial"/>
          <w:sz w:val="24"/>
        </w:rPr>
      </w:r>
    </w:p>
    <w:p>
      <w:pPr>
        <w:pStyle w:val="ConsPlusNormal"/>
        <w:widowControl/>
        <w:jc w:val="right"/>
        <w:rPr>
          <w:rFonts w:cs="Times New Roman"/>
          <w:b/>
          <w:b/>
          <w:sz w:val="32"/>
          <w:szCs w:val="28"/>
        </w:rPr>
      </w:pPr>
      <w:r>
        <w:rPr>
          <w:rFonts w:cs="Times New Roman"/>
          <w:b/>
          <w:sz w:val="32"/>
          <w:szCs w:val="28"/>
        </w:rPr>
        <w:t>Приложение 8</w:t>
      </w:r>
    </w:p>
    <w:p>
      <w:pPr>
        <w:pStyle w:val="ConsPlusNormal"/>
        <w:widowControl/>
        <w:jc w:val="right"/>
        <w:rPr>
          <w:rFonts w:cs="Times New Roman"/>
          <w:sz w:val="24"/>
          <w:szCs w:val="28"/>
        </w:rPr>
      </w:pPr>
      <w:r>
        <w:rPr>
          <w:rFonts w:cs="Times New Roman"/>
          <w:sz w:val="24"/>
          <w:szCs w:val="28"/>
        </w:rPr>
        <w:t>к распоряжению администрации</w:t>
      </w:r>
    </w:p>
    <w:p>
      <w:pPr>
        <w:pStyle w:val="ConsPlusNormal"/>
        <w:widowControl/>
        <w:jc w:val="right"/>
        <w:rPr>
          <w:rFonts w:cs="Times New Roman"/>
          <w:sz w:val="24"/>
          <w:szCs w:val="28"/>
        </w:rPr>
      </w:pPr>
      <w:r>
        <w:rPr>
          <w:rFonts w:cs="Times New Roman"/>
          <w:sz w:val="24"/>
          <w:szCs w:val="28"/>
        </w:rPr>
        <w:t>Старорудкинского сельсовета</w:t>
      </w:r>
    </w:p>
    <w:p>
      <w:pPr>
        <w:pStyle w:val="ConsPlusNormal"/>
        <w:widowControl/>
        <w:jc w:val="right"/>
        <w:rPr>
          <w:rFonts w:cs="Times New Roman"/>
          <w:sz w:val="24"/>
          <w:szCs w:val="28"/>
        </w:rPr>
      </w:pPr>
      <w:r>
        <w:rPr>
          <w:rFonts w:cs="Times New Roman"/>
          <w:sz w:val="24"/>
          <w:szCs w:val="28"/>
        </w:rPr>
        <w:t>Шарангского муниципального района</w:t>
      </w:r>
    </w:p>
    <w:p>
      <w:pPr>
        <w:pStyle w:val="ConsPlusNormal"/>
        <w:widowControl/>
        <w:jc w:val="right"/>
        <w:rPr>
          <w:rFonts w:cs="Times New Roman"/>
          <w:sz w:val="24"/>
          <w:szCs w:val="28"/>
        </w:rPr>
      </w:pPr>
      <w:r>
        <w:rPr>
          <w:rFonts w:cs="Times New Roman"/>
          <w:sz w:val="24"/>
          <w:szCs w:val="28"/>
        </w:rPr>
        <w:t>Нижегородской области</w:t>
      </w:r>
    </w:p>
    <w:p>
      <w:pPr>
        <w:pStyle w:val="ConsPlusNormal"/>
        <w:widowControl/>
        <w:jc w:val="right"/>
        <w:rPr>
          <w:rFonts w:cs="Times New Roman"/>
          <w:sz w:val="24"/>
          <w:szCs w:val="28"/>
        </w:rPr>
      </w:pPr>
      <w:r>
        <w:rPr>
          <w:rFonts w:cs="Times New Roman"/>
          <w:sz w:val="24"/>
          <w:szCs w:val="28"/>
        </w:rPr>
        <w:t>от 30.12.2020 года №7</w:t>
      </w:r>
    </w:p>
    <w:p>
      <w:pPr>
        <w:pStyle w:val="ConsPlusNormal"/>
        <w:widowControl/>
        <w:jc w:val="right"/>
        <w:rPr>
          <w:rFonts w:cs="Times New Roman"/>
          <w:sz w:val="24"/>
          <w:szCs w:val="28"/>
        </w:rPr>
      </w:pPr>
      <w:r>
        <w:rPr>
          <w:rFonts w:cs="Times New Roman"/>
          <w:sz w:val="24"/>
          <w:szCs w:val="28"/>
        </w:rPr>
      </w:r>
    </w:p>
    <w:p>
      <w:pPr>
        <w:pStyle w:val="ConsPlusNormal"/>
        <w:widowControl/>
        <w:jc w:val="center"/>
        <w:rPr>
          <w:rFonts w:cs="Times New Roman"/>
          <w:b/>
          <w:b/>
          <w:sz w:val="24"/>
          <w:szCs w:val="28"/>
        </w:rPr>
      </w:pPr>
      <w:r>
        <w:rPr>
          <w:rFonts w:cs="Times New Roman"/>
          <w:b/>
          <w:sz w:val="24"/>
          <w:szCs w:val="28"/>
        </w:rPr>
        <w:t>ПОРЯДОК</w:t>
      </w:r>
    </w:p>
    <w:p>
      <w:pPr>
        <w:pStyle w:val="ConsPlusNormal"/>
        <w:widowControl/>
        <w:jc w:val="center"/>
        <w:rPr>
          <w:rFonts w:cs="Times New Roman"/>
          <w:b/>
          <w:b/>
          <w:sz w:val="24"/>
          <w:szCs w:val="28"/>
        </w:rPr>
      </w:pPr>
      <w:r>
        <w:rPr>
          <w:rFonts w:cs="Times New Roman"/>
          <w:b/>
          <w:sz w:val="24"/>
          <w:szCs w:val="28"/>
        </w:rPr>
        <w:t>выдачи наличных денежных средств подотчет и оформление отчетов по их использованию</w:t>
      </w:r>
    </w:p>
    <w:p>
      <w:pPr>
        <w:pStyle w:val="Normal"/>
        <w:ind w:firstLine="567"/>
        <w:jc w:val="center"/>
        <w:rPr>
          <w:rFonts w:ascii="Arial" w:hAnsi="Arial" w:cs="Arial"/>
          <w:sz w:val="24"/>
          <w:szCs w:val="28"/>
        </w:rPr>
      </w:pPr>
      <w:r>
        <w:rPr>
          <w:rFonts w:cs="Arial" w:ascii="Arial" w:hAnsi="Arial"/>
          <w:sz w:val="24"/>
          <w:szCs w:val="28"/>
        </w:rPr>
        <w:t>Общие положения.</w:t>
      </w:r>
    </w:p>
    <w:p>
      <w:pPr>
        <w:pStyle w:val="Normal"/>
        <w:ind w:firstLine="567"/>
        <w:jc w:val="both"/>
        <w:rPr>
          <w:rFonts w:ascii="Arial" w:hAnsi="Arial" w:cs="Arial"/>
          <w:sz w:val="24"/>
          <w:szCs w:val="28"/>
        </w:rPr>
      </w:pPr>
      <w:r>
        <w:rPr>
          <w:rFonts w:cs="Arial" w:ascii="Arial" w:hAnsi="Arial"/>
          <w:sz w:val="24"/>
          <w:szCs w:val="28"/>
        </w:rPr>
        <w:t>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упорядочении выдачи наличных денежных средств работникам из кассы Учреждения и является локальным внутренним актом, обязательным для исполнения.</w:t>
      </w:r>
    </w:p>
    <w:p>
      <w:pPr>
        <w:pStyle w:val="Normal"/>
        <w:ind w:firstLine="567"/>
        <w:jc w:val="both"/>
        <w:rPr>
          <w:rFonts w:ascii="Arial" w:hAnsi="Arial" w:cs="Arial"/>
          <w:sz w:val="24"/>
          <w:szCs w:val="28"/>
        </w:rPr>
      </w:pPr>
      <w:r>
        <w:rPr>
          <w:rFonts w:cs="Arial" w:ascii="Arial" w:hAnsi="Arial"/>
          <w:sz w:val="24"/>
          <w:szCs w:val="28"/>
        </w:rPr>
        <w:t>2.Выдача наличных денежных средств из кассы.</w:t>
      </w:r>
    </w:p>
    <w:p>
      <w:pPr>
        <w:pStyle w:val="Normal"/>
        <w:ind w:firstLine="567"/>
        <w:jc w:val="both"/>
        <w:rPr>
          <w:rFonts w:ascii="Arial" w:hAnsi="Arial" w:cs="Arial"/>
          <w:sz w:val="24"/>
          <w:szCs w:val="28"/>
        </w:rPr>
      </w:pPr>
      <w:r>
        <w:rPr>
          <w:rFonts w:cs="Arial" w:ascii="Arial" w:hAnsi="Arial"/>
          <w:sz w:val="24"/>
          <w:szCs w:val="28"/>
        </w:rPr>
        <w:t>2.1. Выдача наличных денежных средств работникам из кассы Учреждения (за исключением расчетов по заработной плате) может производиться:</w:t>
      </w:r>
    </w:p>
    <w:p>
      <w:pPr>
        <w:pStyle w:val="Normal"/>
        <w:ind w:firstLine="567"/>
        <w:jc w:val="both"/>
        <w:rPr>
          <w:rFonts w:ascii="Arial" w:hAnsi="Arial" w:cs="Arial"/>
          <w:sz w:val="24"/>
          <w:szCs w:val="28"/>
        </w:rPr>
      </w:pPr>
      <w:r>
        <w:rPr>
          <w:rFonts w:cs="Arial" w:ascii="Arial" w:hAnsi="Arial"/>
          <w:sz w:val="24"/>
          <w:szCs w:val="28"/>
        </w:rPr>
        <w:t>- подотчет на хозяйственно-операционные расходы;</w:t>
      </w:r>
    </w:p>
    <w:p>
      <w:pPr>
        <w:pStyle w:val="Normal"/>
        <w:ind w:firstLine="567"/>
        <w:jc w:val="both"/>
        <w:rPr>
          <w:rFonts w:ascii="Arial" w:hAnsi="Arial" w:cs="Arial"/>
          <w:sz w:val="24"/>
          <w:szCs w:val="28"/>
        </w:rPr>
      </w:pPr>
      <w:r>
        <w:rPr>
          <w:rFonts w:cs="Arial" w:ascii="Arial" w:hAnsi="Arial"/>
          <w:sz w:val="24"/>
          <w:szCs w:val="28"/>
        </w:rPr>
        <w:t>- в порядке возмещения произведенных из личных средств работника расходов (включая расходы по авансовым отчетам).</w:t>
      </w:r>
    </w:p>
    <w:p>
      <w:pPr>
        <w:pStyle w:val="Normal"/>
        <w:ind w:firstLine="567"/>
        <w:jc w:val="both"/>
        <w:rPr>
          <w:rFonts w:ascii="Arial" w:hAnsi="Arial" w:cs="Arial"/>
          <w:sz w:val="24"/>
          <w:szCs w:val="28"/>
        </w:rPr>
      </w:pPr>
      <w:r>
        <w:rPr>
          <w:rFonts w:cs="Arial" w:ascii="Arial" w:hAnsi="Arial"/>
          <w:sz w:val="24"/>
          <w:szCs w:val="28"/>
        </w:rPr>
        <w:t>2.2. Выдача наличных денежных средств подотчет на хозяйственно-операционные расходы производится по расходному кассовому ордеру под подпись, а также при условии полного отчета этого лица по предыдущему авансовому отчету.</w:t>
      </w:r>
    </w:p>
    <w:p>
      <w:pPr>
        <w:pStyle w:val="Normal"/>
        <w:ind w:firstLine="567"/>
        <w:jc w:val="both"/>
        <w:rPr>
          <w:rFonts w:ascii="Arial" w:hAnsi="Arial" w:cs="Arial"/>
          <w:sz w:val="24"/>
          <w:szCs w:val="28"/>
        </w:rPr>
      </w:pPr>
      <w:r>
        <w:rPr>
          <w:rFonts w:cs="Arial" w:ascii="Arial" w:hAnsi="Arial"/>
          <w:sz w:val="24"/>
          <w:szCs w:val="28"/>
        </w:rPr>
        <w:t>На расходном ордере бухгалтером проставляется код экономической классификации расходов, на который должен быть отнесен расход.</w:t>
      </w:r>
    </w:p>
    <w:p>
      <w:pPr>
        <w:pStyle w:val="Normal"/>
        <w:ind w:firstLine="567"/>
        <w:jc w:val="both"/>
        <w:rPr>
          <w:rFonts w:ascii="Arial" w:hAnsi="Arial" w:cs="Arial"/>
          <w:sz w:val="24"/>
          <w:szCs w:val="28"/>
        </w:rPr>
      </w:pPr>
      <w:r>
        <w:rPr>
          <w:rFonts w:cs="Arial" w:ascii="Arial" w:hAnsi="Arial"/>
          <w:sz w:val="24"/>
          <w:szCs w:val="28"/>
        </w:rPr>
        <w:t>2.3. Денежные средства, выданные подотчет, могут расходоваться только на те цели, которые предусмотрены при их выдаче.</w:t>
      </w:r>
    </w:p>
    <w:p>
      <w:pPr>
        <w:pStyle w:val="Normal"/>
        <w:ind w:firstLine="567"/>
        <w:jc w:val="both"/>
        <w:rPr>
          <w:rFonts w:ascii="Arial" w:hAnsi="Arial" w:cs="Arial"/>
          <w:sz w:val="24"/>
          <w:szCs w:val="28"/>
        </w:rPr>
      </w:pPr>
      <w:r>
        <w:rPr>
          <w:rFonts w:cs="Arial" w:ascii="Arial" w:hAnsi="Arial"/>
          <w:sz w:val="24"/>
          <w:szCs w:val="28"/>
        </w:rPr>
        <w:t>2.4. Выдача наличных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 на основании оформленных документов и отчетов в соответствии с разд. 3 и 4 настоящего Порядка.</w:t>
      </w:r>
    </w:p>
    <w:p>
      <w:pPr>
        <w:pStyle w:val="Normal"/>
        <w:ind w:firstLine="567"/>
        <w:jc w:val="both"/>
        <w:rPr>
          <w:rFonts w:ascii="Arial" w:hAnsi="Arial" w:cs="Arial"/>
          <w:sz w:val="24"/>
          <w:szCs w:val="28"/>
        </w:rPr>
      </w:pPr>
      <w:r>
        <w:rPr>
          <w:rFonts w:cs="Arial" w:ascii="Arial" w:hAnsi="Arial"/>
          <w:sz w:val="24"/>
          <w:szCs w:val="28"/>
        </w:rPr>
        <w:t>3. Требования к первичным учетным документам при покупке за наличные расчет.</w:t>
      </w:r>
    </w:p>
    <w:p>
      <w:pPr>
        <w:pStyle w:val="Normal"/>
        <w:ind w:firstLine="567"/>
        <w:jc w:val="both"/>
        <w:rPr>
          <w:rFonts w:ascii="Arial" w:hAnsi="Arial" w:cs="Arial"/>
          <w:sz w:val="24"/>
          <w:szCs w:val="28"/>
        </w:rPr>
      </w:pPr>
      <w:r>
        <w:rPr>
          <w:rFonts w:cs="Arial" w:ascii="Arial" w:hAnsi="Arial"/>
          <w:sz w:val="24"/>
          <w:szCs w:val="28"/>
        </w:rPr>
        <w:t>3.1. Предельный размер расчетов наличными денежными средствами по одному платежу между юридическими лицами – 100 000 (сто тысяч) рублей.</w:t>
      </w:r>
    </w:p>
    <w:p>
      <w:pPr>
        <w:pStyle w:val="Normal"/>
        <w:ind w:firstLine="567"/>
        <w:jc w:val="both"/>
        <w:rPr>
          <w:rFonts w:ascii="Arial" w:hAnsi="Arial" w:cs="Arial"/>
          <w:sz w:val="24"/>
          <w:szCs w:val="28"/>
        </w:rPr>
      </w:pPr>
      <w:r>
        <w:rPr>
          <w:rFonts w:cs="Arial" w:ascii="Arial" w:hAnsi="Arial"/>
          <w:sz w:val="24"/>
          <w:szCs w:val="28"/>
        </w:rPr>
        <w:t>3.2. При покупках за наличный расчет в организациях розничной торговли продавец обязан выдать покупателю (а покупатель вправе потребовать у продавца) товарный чек (или накладную).</w:t>
      </w:r>
    </w:p>
    <w:p>
      <w:pPr>
        <w:pStyle w:val="Normal"/>
        <w:ind w:firstLine="567"/>
        <w:jc w:val="both"/>
        <w:rPr>
          <w:rFonts w:ascii="Arial" w:hAnsi="Arial" w:cs="Arial"/>
          <w:sz w:val="24"/>
          <w:szCs w:val="28"/>
        </w:rPr>
      </w:pPr>
      <w:r>
        <w:rPr>
          <w:rFonts w:cs="Arial" w:ascii="Arial" w:hAnsi="Arial"/>
          <w:sz w:val="24"/>
          <w:szCs w:val="28"/>
        </w:rPr>
        <w:t>3.2.1. Товарный чек (накладная) должен содержать следующие реквизиты:</w:t>
      </w:r>
    </w:p>
    <w:p>
      <w:pPr>
        <w:pStyle w:val="Normal"/>
        <w:ind w:firstLine="567"/>
        <w:jc w:val="both"/>
        <w:rPr>
          <w:rFonts w:ascii="Arial" w:hAnsi="Arial" w:cs="Arial"/>
          <w:sz w:val="24"/>
          <w:szCs w:val="28"/>
        </w:rPr>
      </w:pPr>
      <w:r>
        <w:rPr>
          <w:rFonts w:cs="Arial" w:ascii="Arial" w:hAnsi="Arial"/>
          <w:sz w:val="24"/>
          <w:szCs w:val="28"/>
        </w:rPr>
        <w:t>- наименование документа;</w:t>
      </w:r>
    </w:p>
    <w:p>
      <w:pPr>
        <w:pStyle w:val="Normal"/>
        <w:ind w:firstLine="567"/>
        <w:jc w:val="both"/>
        <w:rPr>
          <w:rFonts w:ascii="Arial" w:hAnsi="Arial" w:cs="Arial"/>
          <w:sz w:val="24"/>
          <w:szCs w:val="28"/>
        </w:rPr>
      </w:pPr>
      <w:r>
        <w:rPr>
          <w:rFonts w:cs="Arial" w:ascii="Arial" w:hAnsi="Arial"/>
          <w:sz w:val="24"/>
          <w:szCs w:val="28"/>
        </w:rPr>
        <w:t>- ИНН;</w:t>
      </w:r>
    </w:p>
    <w:p>
      <w:pPr>
        <w:pStyle w:val="Normal"/>
        <w:ind w:firstLine="567"/>
        <w:jc w:val="both"/>
        <w:rPr>
          <w:rFonts w:ascii="Arial" w:hAnsi="Arial" w:cs="Arial"/>
          <w:sz w:val="24"/>
          <w:szCs w:val="28"/>
        </w:rPr>
      </w:pPr>
      <w:r>
        <w:rPr>
          <w:rFonts w:cs="Arial" w:ascii="Arial" w:hAnsi="Arial"/>
          <w:sz w:val="24"/>
          <w:szCs w:val="28"/>
        </w:rPr>
        <w:t>- ОГРН;</w:t>
      </w:r>
    </w:p>
    <w:p>
      <w:pPr>
        <w:pStyle w:val="Normal"/>
        <w:ind w:firstLine="567"/>
        <w:jc w:val="both"/>
        <w:rPr>
          <w:rFonts w:ascii="Arial" w:hAnsi="Arial" w:cs="Arial"/>
          <w:sz w:val="24"/>
          <w:szCs w:val="28"/>
        </w:rPr>
      </w:pPr>
      <w:r>
        <w:rPr>
          <w:rFonts w:cs="Arial" w:ascii="Arial" w:hAnsi="Arial"/>
          <w:sz w:val="24"/>
          <w:szCs w:val="28"/>
        </w:rPr>
        <w:t>- дату составления документа;</w:t>
      </w:r>
    </w:p>
    <w:p>
      <w:pPr>
        <w:pStyle w:val="Normal"/>
        <w:ind w:firstLine="567"/>
        <w:jc w:val="both"/>
        <w:rPr>
          <w:rFonts w:ascii="Arial" w:hAnsi="Arial" w:cs="Arial"/>
          <w:sz w:val="24"/>
          <w:szCs w:val="28"/>
        </w:rPr>
      </w:pPr>
      <w:r>
        <w:rPr>
          <w:rFonts w:cs="Arial" w:ascii="Arial" w:hAnsi="Arial"/>
          <w:sz w:val="24"/>
          <w:szCs w:val="28"/>
        </w:rPr>
        <w:t>- наименование организации, от имени которой составлен документ;</w:t>
      </w:r>
    </w:p>
    <w:p>
      <w:pPr>
        <w:pStyle w:val="Normal"/>
        <w:ind w:firstLine="567"/>
        <w:jc w:val="both"/>
        <w:rPr>
          <w:rFonts w:ascii="Arial" w:hAnsi="Arial" w:cs="Arial"/>
          <w:sz w:val="24"/>
          <w:szCs w:val="28"/>
        </w:rPr>
      </w:pPr>
      <w:r>
        <w:rPr>
          <w:rFonts w:cs="Arial" w:ascii="Arial" w:hAnsi="Arial"/>
          <w:sz w:val="24"/>
          <w:szCs w:val="28"/>
        </w:rPr>
        <w:t>- содержание хозяйственной операции;</w:t>
      </w:r>
    </w:p>
    <w:p>
      <w:pPr>
        <w:pStyle w:val="Normal"/>
        <w:ind w:firstLine="567"/>
        <w:jc w:val="both"/>
        <w:rPr>
          <w:rFonts w:ascii="Arial" w:hAnsi="Arial" w:cs="Arial"/>
          <w:sz w:val="24"/>
          <w:szCs w:val="28"/>
        </w:rPr>
      </w:pPr>
      <w:r>
        <w:rPr>
          <w:rFonts w:cs="Arial" w:ascii="Arial" w:hAnsi="Arial"/>
          <w:sz w:val="24"/>
          <w:szCs w:val="28"/>
        </w:rPr>
        <w:t>- название и измерители приобретенного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pPr>
        <w:pStyle w:val="Normal"/>
        <w:ind w:firstLine="567"/>
        <w:jc w:val="both"/>
        <w:rPr>
          <w:rFonts w:ascii="Arial" w:hAnsi="Arial" w:cs="Arial"/>
          <w:sz w:val="24"/>
          <w:szCs w:val="28"/>
        </w:rPr>
      </w:pPr>
      <w:r>
        <w:rPr>
          <w:rFonts w:cs="Arial" w:ascii="Arial" w:hAnsi="Arial"/>
          <w:sz w:val="24"/>
          <w:szCs w:val="28"/>
        </w:rPr>
        <w:t>- должность и личную подпись ответственного лица (продавца);</w:t>
      </w:r>
    </w:p>
    <w:p>
      <w:pPr>
        <w:pStyle w:val="Normal"/>
        <w:ind w:firstLine="567"/>
        <w:jc w:val="both"/>
        <w:rPr>
          <w:rFonts w:ascii="Arial" w:hAnsi="Arial" w:cs="Arial"/>
          <w:sz w:val="24"/>
          <w:szCs w:val="28"/>
        </w:rPr>
      </w:pPr>
      <w:r>
        <w:rPr>
          <w:rFonts w:cs="Arial" w:ascii="Arial" w:hAnsi="Arial"/>
          <w:sz w:val="24"/>
          <w:szCs w:val="28"/>
        </w:rPr>
        <w:t>- штамп (печать) продавца.</w:t>
      </w:r>
    </w:p>
    <w:p>
      <w:pPr>
        <w:pStyle w:val="Normal"/>
        <w:ind w:firstLine="567"/>
        <w:jc w:val="both"/>
        <w:rPr>
          <w:rFonts w:ascii="Arial" w:hAnsi="Arial" w:cs="Arial"/>
          <w:sz w:val="24"/>
          <w:szCs w:val="28"/>
        </w:rPr>
      </w:pPr>
      <w:r>
        <w:rPr>
          <w:rFonts w:cs="Arial" w:ascii="Arial" w:hAnsi="Arial"/>
          <w:sz w:val="24"/>
          <w:szCs w:val="28"/>
        </w:rPr>
        <w:t>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w:t>
      </w:r>
    </w:p>
    <w:p>
      <w:pPr>
        <w:pStyle w:val="Normal"/>
        <w:ind w:firstLine="567"/>
        <w:jc w:val="both"/>
        <w:rPr>
          <w:rFonts w:ascii="Arial" w:hAnsi="Arial" w:cs="Arial"/>
          <w:sz w:val="24"/>
          <w:szCs w:val="28"/>
        </w:rPr>
      </w:pPr>
      <w:r>
        <w:rPr>
          <w:rFonts w:cs="Arial" w:ascii="Arial" w:hAnsi="Arial"/>
          <w:sz w:val="24"/>
          <w:szCs w:val="28"/>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 и счет-фактуру.</w:t>
      </w:r>
    </w:p>
    <w:p>
      <w:pPr>
        <w:pStyle w:val="Normal"/>
        <w:ind w:firstLine="567"/>
        <w:jc w:val="both"/>
        <w:rPr>
          <w:rFonts w:ascii="Arial" w:hAnsi="Arial" w:cs="Arial"/>
          <w:sz w:val="24"/>
          <w:szCs w:val="28"/>
        </w:rPr>
      </w:pPr>
      <w:r>
        <w:rPr>
          <w:rFonts w:cs="Arial" w:ascii="Arial" w:hAnsi="Arial"/>
          <w:sz w:val="24"/>
          <w:szCs w:val="28"/>
        </w:rPr>
        <w:t>3.3.1. Квитанция к приходному ордеру по унифицированной форме № КО-1 заверяется штампом (печатью) кассира организации – продавца (исполнителя).</w:t>
      </w:r>
    </w:p>
    <w:p>
      <w:pPr>
        <w:pStyle w:val="Normal"/>
        <w:ind w:firstLine="567"/>
        <w:jc w:val="both"/>
        <w:rPr>
          <w:rFonts w:ascii="Arial" w:hAnsi="Arial" w:cs="Arial"/>
          <w:sz w:val="24"/>
          <w:szCs w:val="28"/>
        </w:rPr>
      </w:pPr>
      <w:r>
        <w:rPr>
          <w:rFonts w:cs="Arial" w:ascii="Arial" w:hAnsi="Arial"/>
          <w:sz w:val="24"/>
          <w:szCs w:val="28"/>
        </w:rPr>
        <w:t>3.3.2. Накладная (акт выполненных работ, оказанных услуг) должна содержать следующие реквизиты:</w:t>
      </w:r>
    </w:p>
    <w:p>
      <w:pPr>
        <w:pStyle w:val="Normal"/>
        <w:ind w:firstLine="567"/>
        <w:jc w:val="both"/>
        <w:rPr>
          <w:rFonts w:ascii="Arial" w:hAnsi="Arial" w:cs="Arial"/>
          <w:sz w:val="24"/>
          <w:szCs w:val="28"/>
        </w:rPr>
      </w:pPr>
      <w:r>
        <w:rPr>
          <w:rFonts w:cs="Arial" w:ascii="Arial" w:hAnsi="Arial"/>
          <w:sz w:val="24"/>
          <w:szCs w:val="28"/>
        </w:rPr>
        <w:t>- наименование документа;</w:t>
      </w:r>
    </w:p>
    <w:p>
      <w:pPr>
        <w:pStyle w:val="Normal"/>
        <w:ind w:firstLine="567"/>
        <w:jc w:val="both"/>
        <w:rPr>
          <w:rFonts w:ascii="Arial" w:hAnsi="Arial" w:cs="Arial"/>
          <w:sz w:val="24"/>
          <w:szCs w:val="28"/>
        </w:rPr>
      </w:pPr>
      <w:r>
        <w:rPr>
          <w:rFonts w:cs="Arial" w:ascii="Arial" w:hAnsi="Arial"/>
          <w:sz w:val="24"/>
          <w:szCs w:val="28"/>
        </w:rPr>
        <w:t>- дату составления документа;</w:t>
      </w:r>
    </w:p>
    <w:p>
      <w:pPr>
        <w:pStyle w:val="Normal"/>
        <w:ind w:firstLine="567"/>
        <w:jc w:val="both"/>
        <w:rPr>
          <w:rFonts w:ascii="Arial" w:hAnsi="Arial" w:cs="Arial"/>
          <w:sz w:val="24"/>
          <w:szCs w:val="28"/>
        </w:rPr>
      </w:pPr>
      <w:r>
        <w:rPr>
          <w:rFonts w:cs="Arial" w:ascii="Arial" w:hAnsi="Arial"/>
          <w:sz w:val="24"/>
          <w:szCs w:val="28"/>
        </w:rPr>
        <w:t>- наименование организации, от имени которой составлен документ;</w:t>
      </w:r>
    </w:p>
    <w:p>
      <w:pPr>
        <w:pStyle w:val="Normal"/>
        <w:ind w:firstLine="567"/>
        <w:jc w:val="both"/>
        <w:rPr>
          <w:rFonts w:ascii="Arial" w:hAnsi="Arial" w:cs="Arial"/>
          <w:sz w:val="24"/>
          <w:szCs w:val="28"/>
        </w:rPr>
      </w:pPr>
      <w:r>
        <w:rPr>
          <w:rFonts w:cs="Arial" w:ascii="Arial" w:hAnsi="Arial"/>
          <w:sz w:val="24"/>
          <w:szCs w:val="28"/>
        </w:rPr>
        <w:t>- содержание хозяйственной операции;</w:t>
      </w:r>
    </w:p>
    <w:p>
      <w:pPr>
        <w:pStyle w:val="Normal"/>
        <w:ind w:firstLine="567"/>
        <w:jc w:val="both"/>
        <w:rPr>
          <w:rFonts w:ascii="Arial" w:hAnsi="Arial" w:cs="Arial"/>
          <w:sz w:val="24"/>
          <w:szCs w:val="28"/>
        </w:rPr>
      </w:pPr>
      <w:r>
        <w:rPr>
          <w:rFonts w:cs="Arial" w:ascii="Arial" w:hAnsi="Arial"/>
          <w:sz w:val="24"/>
          <w:szCs w:val="28"/>
        </w:rPr>
        <w:t>- название и измерители приобретения товара в натуральном и денежном выражении (название типа «канцтовары», «хозтовары» и т.п. без расшифровок по видам, количеству, цене и стоимости каждого вида товара не допускаются);</w:t>
      </w:r>
    </w:p>
    <w:p>
      <w:pPr>
        <w:pStyle w:val="Normal"/>
        <w:ind w:firstLine="567"/>
        <w:jc w:val="both"/>
        <w:rPr>
          <w:rFonts w:ascii="Arial" w:hAnsi="Arial" w:cs="Arial"/>
          <w:sz w:val="24"/>
          <w:szCs w:val="28"/>
        </w:rPr>
      </w:pPr>
      <w:r>
        <w:rPr>
          <w:rFonts w:cs="Arial" w:ascii="Arial" w:hAnsi="Arial"/>
          <w:sz w:val="24"/>
          <w:szCs w:val="28"/>
        </w:rPr>
        <w:t>- должность и личную подпись ответственного лица (продавца);</w:t>
      </w:r>
    </w:p>
    <w:p>
      <w:pPr>
        <w:pStyle w:val="Normal"/>
        <w:ind w:firstLine="567"/>
        <w:jc w:val="both"/>
        <w:rPr>
          <w:rFonts w:ascii="Arial" w:hAnsi="Arial" w:cs="Arial"/>
          <w:sz w:val="24"/>
          <w:szCs w:val="28"/>
        </w:rPr>
      </w:pPr>
      <w:r>
        <w:rPr>
          <w:rFonts w:cs="Arial" w:ascii="Arial" w:hAnsi="Arial"/>
          <w:sz w:val="24"/>
          <w:szCs w:val="28"/>
        </w:rPr>
        <w:t>- штамп (печать) продавца (исполнителя).</w:t>
      </w:r>
    </w:p>
    <w:p>
      <w:pPr>
        <w:pStyle w:val="Normal"/>
        <w:ind w:firstLine="567"/>
        <w:jc w:val="both"/>
        <w:rPr>
          <w:rFonts w:ascii="Arial" w:hAnsi="Arial" w:cs="Arial"/>
          <w:sz w:val="24"/>
          <w:szCs w:val="28"/>
        </w:rPr>
      </w:pPr>
      <w:r>
        <w:rPr>
          <w:rFonts w:cs="Arial" w:ascii="Arial" w:hAnsi="Arial"/>
          <w:sz w:val="24"/>
          <w:szCs w:val="28"/>
        </w:rPr>
        <w:t>3.3.3. Счет-фактура должен отвечать требованиям положений п.п.5 и 6 ст. 169 Налогового кодекса Российской Федерации и выписывается по форме, установленной Постановлением Правительства РФ от 02 декабря 2000 года № 914, с учетом изменений, внесенных Постановлением Правительства РФ от 11 мая 2006 года № 283, с обязательным заполнением всех указанных в нем реквизитов (при отсутствии информации соответствующие строки, графы прочеркиваются).</w:t>
      </w:r>
    </w:p>
    <w:p>
      <w:pPr>
        <w:pStyle w:val="Normal"/>
        <w:ind w:firstLine="567"/>
        <w:jc w:val="both"/>
        <w:rPr>
          <w:rFonts w:ascii="Arial" w:hAnsi="Arial" w:cs="Arial"/>
          <w:sz w:val="24"/>
          <w:szCs w:val="28"/>
        </w:rPr>
      </w:pPr>
      <w:r>
        <w:rPr>
          <w:rFonts w:cs="Arial" w:ascii="Arial" w:hAnsi="Arial"/>
          <w:sz w:val="24"/>
          <w:szCs w:val="28"/>
        </w:rPr>
        <w:t>3.4.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pPr>
        <w:pStyle w:val="Normal"/>
        <w:ind w:firstLine="567"/>
        <w:jc w:val="both"/>
        <w:rPr>
          <w:rFonts w:ascii="Arial" w:hAnsi="Arial" w:cs="Arial"/>
          <w:sz w:val="24"/>
          <w:szCs w:val="28"/>
        </w:rPr>
      </w:pPr>
      <w:r>
        <w:rPr>
          <w:rFonts w:cs="Arial" w:ascii="Arial" w:hAnsi="Arial"/>
          <w:sz w:val="24"/>
          <w:szCs w:val="28"/>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pPr>
        <w:pStyle w:val="Normal"/>
        <w:ind w:firstLine="567"/>
        <w:jc w:val="both"/>
        <w:rPr>
          <w:rFonts w:ascii="Arial" w:hAnsi="Arial" w:cs="Arial"/>
          <w:sz w:val="24"/>
          <w:szCs w:val="28"/>
        </w:rPr>
      </w:pPr>
      <w:r>
        <w:rPr>
          <w:rFonts w:cs="Arial" w:ascii="Arial" w:hAnsi="Arial"/>
          <w:sz w:val="24"/>
          <w:szCs w:val="28"/>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pPr>
        <w:pStyle w:val="Normal"/>
        <w:ind w:firstLine="567"/>
        <w:jc w:val="both"/>
        <w:rPr>
          <w:rFonts w:ascii="Arial" w:hAnsi="Arial" w:cs="Arial"/>
          <w:sz w:val="24"/>
          <w:szCs w:val="28"/>
        </w:rPr>
      </w:pPr>
      <w:r>
        <w:rPr>
          <w:rFonts w:cs="Arial" w:ascii="Arial" w:hAnsi="Arial"/>
          <w:sz w:val="24"/>
          <w:szCs w:val="28"/>
        </w:rPr>
        <w:t>4. Оформление кассовых отчетов:</w:t>
      </w:r>
    </w:p>
    <w:p>
      <w:pPr>
        <w:pStyle w:val="Normal"/>
        <w:ind w:firstLine="567"/>
        <w:jc w:val="both"/>
        <w:rPr>
          <w:rFonts w:ascii="Arial" w:hAnsi="Arial" w:cs="Arial"/>
          <w:sz w:val="24"/>
          <w:szCs w:val="28"/>
        </w:rPr>
      </w:pPr>
      <w:r>
        <w:rPr>
          <w:rFonts w:cs="Arial" w:ascii="Arial" w:hAnsi="Arial"/>
          <w:sz w:val="24"/>
          <w:szCs w:val="28"/>
        </w:rPr>
        <w:t>4.1. Работники, получившие денежные средства подотчет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pPr>
        <w:pStyle w:val="Normal"/>
        <w:ind w:firstLine="567"/>
        <w:jc w:val="both"/>
        <w:rPr>
          <w:rFonts w:ascii="Arial" w:hAnsi="Arial" w:cs="Arial"/>
          <w:sz w:val="24"/>
          <w:szCs w:val="28"/>
        </w:rPr>
      </w:pPr>
      <w:r>
        <w:rPr>
          <w:rFonts w:cs="Arial" w:ascii="Arial" w:hAnsi="Arial"/>
          <w:sz w:val="24"/>
          <w:szCs w:val="28"/>
        </w:rPr>
        <w:t>4.2. Нумерация авансовых отчетов производится не подотчетным лицом, а ответственным бухгалтером Учреждения.</w:t>
      </w:r>
    </w:p>
    <w:p>
      <w:pPr>
        <w:pStyle w:val="Normal"/>
        <w:ind w:firstLine="708"/>
        <w:jc w:val="both"/>
        <w:rPr>
          <w:rFonts w:ascii="Arial" w:hAnsi="Arial" w:cs="Arial"/>
          <w:sz w:val="24"/>
          <w:szCs w:val="28"/>
        </w:rPr>
      </w:pPr>
      <w:r>
        <w:rPr>
          <w:rFonts w:cs="Arial" w:ascii="Arial" w:hAnsi="Arial"/>
          <w:sz w:val="24"/>
          <w:szCs w:val="28"/>
        </w:rPr>
        <w:t>4.3. Запрещается включение в авансовый отчет расходов по первичным документам, оформленным с нарушением требований разд.3 настоящего Порядка.</w:t>
      </w:r>
    </w:p>
    <w:p>
      <w:pPr>
        <w:pStyle w:val="Normal"/>
        <w:ind w:firstLine="567"/>
        <w:jc w:val="both"/>
        <w:rPr>
          <w:rFonts w:ascii="Arial" w:hAnsi="Arial" w:cs="Arial"/>
          <w:sz w:val="24"/>
          <w:szCs w:val="28"/>
        </w:rPr>
      </w:pPr>
      <w:r>
        <w:rPr>
          <w:rFonts w:cs="Arial" w:ascii="Arial" w:hAnsi="Arial"/>
          <w:sz w:val="24"/>
          <w:szCs w:val="28"/>
        </w:rPr>
        <w:t>4.4.Оформленные отчеты с прилагаемыми документами, утвержденные руководителем Учреждения, передаются в бухгалтерию Учреждения не позднее 3-х дней с момента выдачи наличных денежных средств подотчет (при командировках – не позднее 3 дней после возвращения из командировки).</w:t>
      </w:r>
    </w:p>
    <w:p>
      <w:pPr>
        <w:pStyle w:val="Normal"/>
        <w:ind w:firstLine="567"/>
        <w:jc w:val="both"/>
        <w:rPr>
          <w:rFonts w:ascii="Arial" w:hAnsi="Arial" w:cs="Arial"/>
          <w:sz w:val="24"/>
          <w:szCs w:val="28"/>
        </w:rPr>
      </w:pPr>
      <w:r>
        <w:rPr>
          <w:rFonts w:cs="Arial" w:ascii="Arial" w:hAnsi="Arial"/>
          <w:sz w:val="24"/>
          <w:szCs w:val="28"/>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pPr>
        <w:pStyle w:val="Normal"/>
        <w:ind w:firstLine="567"/>
        <w:jc w:val="both"/>
        <w:rPr>
          <w:rFonts w:ascii="Arial" w:hAnsi="Arial" w:cs="Arial"/>
          <w:sz w:val="24"/>
          <w:szCs w:val="28"/>
        </w:rPr>
      </w:pPr>
      <w:r>
        <w:rPr>
          <w:rFonts w:cs="Arial" w:ascii="Arial" w:hAnsi="Arial"/>
          <w:sz w:val="24"/>
          <w:szCs w:val="28"/>
        </w:rPr>
        <w:t>4.6. В случае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подлежат удержанию из заработной платы работника начиная с месяца возникновения задолженности.</w:t>
      </w:r>
    </w:p>
    <w:p>
      <w:pPr>
        <w:pStyle w:val="Normal"/>
        <w:rPr>
          <w:rFonts w:ascii="Arial" w:hAnsi="Arial" w:cs="Arial"/>
          <w:sz w:val="24"/>
          <w:szCs w:val="28"/>
        </w:rPr>
      </w:pPr>
      <w:r>
        <w:rPr>
          <w:rFonts w:cs="Arial" w:ascii="Arial" w:hAnsi="Arial"/>
          <w:sz w:val="24"/>
          <w:szCs w:val="28"/>
        </w:rPr>
      </w:r>
    </w:p>
    <w:sectPr>
      <w:footerReference w:type="default" r:id="rId10"/>
      <w:type w:val="nextPage"/>
      <w:pgSz w:w="11906" w:h="16838"/>
      <w:pgMar w:left="907" w:right="709" w:header="0" w:top="567"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swiss"/>
    <w:pitch w:val="variable"/>
  </w:font>
  <w:font w:name="Liberation Sans">
    <w:altName w:val="Arial"/>
    <w:charset w:val="cc"/>
    <w:family w:val="swiss"/>
    <w:pitch w:val="variable"/>
  </w:font>
  <w:font w:name="Courier New">
    <w:charset w:val="cc"/>
    <w:family w:val="modern"/>
    <w:pitch w:val="default"/>
  </w:font>
  <w:font w:name="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28">
              <wp:simplePos x="0" y="0"/>
              <wp:positionH relativeFrom="margin">
                <wp:align>right</wp:align>
              </wp:positionH>
              <wp:positionV relativeFrom="paragraph">
                <wp:posOffset>635</wp:posOffset>
              </wp:positionV>
              <wp:extent cx="14605" cy="146685"/>
              <wp:effectExtent l="0" t="0" r="0" b="0"/>
              <wp:wrapSquare wrapText="largest"/>
              <wp:docPr id="2" name="Врезка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2"/>
                            <w:rPr>
                              <w:rStyle w:val="Style13"/>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pt;mso-position-horizontal:right;mso-position-horizontal-relative:margin">
              <v:fill opacity="0f"/>
              <v:textbox inset="0in,0in,0in,0in">
                <w:txbxContent>
                  <w:p>
                    <w:pPr>
                      <w:pStyle w:val="Style22"/>
                      <w:rPr>
                        <w:rStyle w:val="Style13"/>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36">
              <wp:simplePos x="0" y="0"/>
              <wp:positionH relativeFrom="margin">
                <wp:align>right</wp:align>
              </wp:positionH>
              <wp:positionV relativeFrom="paragraph">
                <wp:posOffset>635</wp:posOffset>
              </wp:positionV>
              <wp:extent cx="14605" cy="146685"/>
              <wp:effectExtent l="0" t="0" r="0" b="0"/>
              <wp:wrapSquare wrapText="largest"/>
              <wp:docPr id="3" name="Врезка2"/>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2"/>
                            <w:rPr>
                              <w:rStyle w:val="Style13"/>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784.05pt;mso-position-horizontal:right;mso-position-horizontal-relative:margin">
              <v:fill opacity="0f"/>
              <v:textbox inset="0in,0in,0in,0in">
                <w:txbxContent>
                  <w:p>
                    <w:pPr>
                      <w:pStyle w:val="Style22"/>
                      <w:rPr>
                        <w:rStyle w:val="Style13"/>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39">
              <wp:simplePos x="0" y="0"/>
              <wp:positionH relativeFrom="margin">
                <wp:align>right</wp:align>
              </wp:positionH>
              <wp:positionV relativeFrom="paragraph">
                <wp:posOffset>635</wp:posOffset>
              </wp:positionV>
              <wp:extent cx="14605" cy="146685"/>
              <wp:effectExtent l="0" t="0" r="0" b="0"/>
              <wp:wrapSquare wrapText="largest"/>
              <wp:docPr id="4" name="Врезка3"/>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2"/>
                            <w:rPr>
                              <w:rStyle w:val="Style13"/>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513.35pt;mso-position-horizontal:right;mso-position-horizontal-relative:margin">
              <v:fill opacity="0f"/>
              <v:textbox inset="0in,0in,0in,0in">
                <w:txbxContent>
                  <w:p>
                    <w:pPr>
                      <w:pStyle w:val="Style22"/>
                      <w:rPr>
                        <w:rStyle w:val="Style13"/>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lang w:val="ru-RU" w:bidi="ru-RU"/>
    </w:rPr>
  </w:style>
  <w:style w:type="character" w:styleId="WW8Num7z1">
    <w:name w:val="WW8Num7z1"/>
    <w:qFormat/>
    <w:rPr>
      <w:b/>
      <w:bCs/>
      <w:w w:val="100"/>
      <w:lang w:val="ru-RU" w:bidi="ru-RU"/>
    </w:rPr>
  </w:style>
  <w:style w:type="character" w:styleId="WW8Num7z2">
    <w:name w:val="WW8Num7z2"/>
    <w:qFormat/>
    <w:rPr>
      <w:rFonts w:ascii="Calibri" w:hAnsi="Calibri" w:eastAsia="Calibri" w:cs="Calibri"/>
      <w:b/>
      <w:bCs/>
      <w:spacing w:val="-2"/>
      <w:w w:val="99"/>
      <w:sz w:val="28"/>
      <w:szCs w:val="28"/>
      <w:lang w:val="ru-RU" w:bidi="ru-RU"/>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2">
    <w:name w:val="Основной шрифт абзаца"/>
    <w:qFormat/>
    <w:rPr/>
  </w:style>
  <w:style w:type="character" w:styleId="Style13">
    <w:name w:val="Номер страницы"/>
    <w:basedOn w:val="Style12"/>
    <w:rPr/>
  </w:style>
  <w:style w:type="character" w:styleId="Style14">
    <w:name w:val="Основной текст Знак"/>
    <w:basedOn w:val="Style12"/>
    <w:qFormat/>
    <w:rPr>
      <w:b/>
      <w:sz w:val="28"/>
    </w:rPr>
  </w:style>
  <w:style w:type="character" w:styleId="Appleconvertedspace">
    <w:name w:val="apple-converted-space"/>
    <w:basedOn w:val="Style12"/>
    <w:qFormat/>
    <w:rPr/>
  </w:style>
  <w:style w:type="character" w:styleId="21">
    <w:name w:val="Заголовок 2 Знак"/>
    <w:basedOn w:val="Style12"/>
    <w:qFormat/>
    <w:rPr>
      <w:rFonts w:ascii="Cambria" w:hAnsi="Cambria" w:eastAsia="Times New Roman" w:cs="Times New Roman"/>
      <w:b/>
      <w:bCs/>
      <w:i/>
      <w:iCs/>
      <w:sz w:val="28"/>
      <w:szCs w:val="28"/>
    </w:rPr>
  </w:style>
  <w:style w:type="character" w:styleId="Marginleft25">
    <w:name w:val="margin-left25"/>
    <w:basedOn w:val="Style12"/>
    <w:qFormat/>
    <w:rPr/>
  </w:style>
  <w:style w:type="character" w:styleId="Style15">
    <w:name w:val="Интернет-ссылка"/>
    <w:basedOn w:val="Style12"/>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rPr>
      <w:b/>
      <w:sz w:val="28"/>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Header"/>
    <w:basedOn w:val="Normal"/>
    <w:pPr>
      <w:tabs>
        <w:tab w:val="clear" w:pos="708"/>
        <w:tab w:val="center" w:pos="4677" w:leader="none"/>
        <w:tab w:val="right" w:pos="9355" w:leader="none"/>
      </w:tabs>
    </w:pPr>
    <w:rPr/>
  </w:style>
  <w:style w:type="paragraph" w:styleId="14">
    <w:name w:val="Загл.14"/>
    <w:basedOn w:val="Normal"/>
    <w:qFormat/>
    <w:pPr>
      <w:jc w:val="center"/>
    </w:pPr>
    <w:rPr>
      <w:b/>
      <w:sz w:val="28"/>
    </w:rPr>
  </w:style>
  <w:style w:type="paragraph" w:styleId="141">
    <w:name w:val=" Знак14"/>
    <w:basedOn w:val="Normal"/>
    <w:qFormat/>
    <w:pPr>
      <w:spacing w:before="280" w:after="280"/>
    </w:pPr>
    <w:rPr>
      <w:rFonts w:ascii="Tahoma" w:hAnsi="Tahoma" w:cs="Tahoma"/>
      <w:lang w:val="en-US"/>
    </w:rPr>
  </w:style>
  <w:style w:type="paragraph" w:styleId="Style24">
    <w:name w:val="Обычный (веб)"/>
    <w:basedOn w:val="Normal"/>
    <w:qFormat/>
    <w:pPr>
      <w:spacing w:before="280" w:after="280"/>
    </w:pPr>
    <w:rPr>
      <w:sz w:val="24"/>
      <w:szCs w:val="24"/>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paragraph" w:styleId="Style2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1183EB478FB1B8F121DD7B73E034B1FBAD8CA3DC50BB847197535F0F07363D4BC422B5BE7E6B6FtEF" TargetMode="External"/><Relationship Id="rId4" Type="http://schemas.openxmlformats.org/officeDocument/2006/relationships/hyperlink" Target="consultantplus://offline/ref=1183EB478FB1B8F121DD7B73E034B1FBAD8CA3DC50BB847197535F0F07363D4BC422B5B87B626Ft5F" TargetMode="External"/><Relationship Id="rId5" Type="http://schemas.openxmlformats.org/officeDocument/2006/relationships/hyperlink" Target="consultantplus://offline/ref=1183EB478FB1B8F121DD7B73E034B1FBAD8CA3DC50BB847197535F0F07363D4BC422B5BC7E6BF3F06DtAF" TargetMode="External"/><Relationship Id="rId6" Type="http://schemas.openxmlformats.org/officeDocument/2006/relationships/hyperlink" Target="garantf1://12080849.2101/" TargetMode="External"/><Relationship Id="rId7" Type="http://schemas.openxmlformats.org/officeDocument/2006/relationships/hyperlink" Target="garantf1://71338250.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372</TotalTime>
  <Application>LibreOffice/7.0.3.1$Windows_X86_64 LibreOffice_project/d7547858d014d4cf69878db179d326fc3483e082</Application>
  <Pages>37</Pages>
  <Words>9080</Words>
  <Characters>64364</Characters>
  <CharactersWithSpaces>71932</CharactersWithSpaces>
  <Paragraphs>1877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2020-12-28T10:30:00Z</dcterms:created>
  <dc:creator>Komp</dc:creator>
  <dc:description/>
  <cp:keywords> </cp:keywords>
  <dc:language>ru-RU</dc:language>
  <cp:lastModifiedBy>Специалист</cp:lastModifiedBy>
  <cp:lastPrinted>2020-01-20T11:08:00Z</cp:lastPrinted>
  <dcterms:modified xsi:type="dcterms:W3CDTF">2020-12-30T16:45:00Z</dcterms:modified>
  <cp:revision>107</cp:revision>
  <dc:subject/>
  <dc:title>АДМИНИСТРАЦИЯ ШАРАНГСКОГО РАЙОНА</dc:title>
</cp:coreProperties>
</file>