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png" ContentType="image/png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spacing w:lineRule="auto" w:line="240"/>
        <w:ind w:firstLine="567"/>
        <w:jc w:val="center"/>
        <w:rPr>
          <w:rFonts w:ascii="Arial" w:hAnsi="Arial" w:cs="Arial"/>
          <w:sz w:val="24"/>
          <w:szCs w:val="32"/>
        </w:rPr>
      </w:pPr>
      <w:r>
        <w:rPr>
          <w:rFonts w:cs="Arial" w:ascii="Arial" w:hAnsi="Arial"/>
          <w:sz w:val="24"/>
          <w:szCs w:val="32"/>
          <w:lang w:val="ru-RU" w:eastAsia="ru-RU"/>
        </w:rPr>
        <w:drawing>
          <wp:inline distT="0" distB="0" distL="0" distR="0">
            <wp:extent cx="666115" cy="637540"/>
            <wp:effectExtent l="0" t="0" r="0" b="0"/>
            <wp:docPr id="1" name="Рисунок 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rcRect l="-48" t="-50" r="-48" b="-5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6115" cy="6375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"/>
        <w:spacing w:lineRule="auto" w:line="240" w:before="0" w:after="0"/>
        <w:ind w:firstLine="567"/>
        <w:jc w:val="center"/>
        <w:rPr>
          <w:rFonts w:ascii="Arial" w:hAnsi="Arial" w:eastAsia="Arial Unicode MS" w:cs="Arial"/>
          <w:b/>
          <w:b/>
          <w:sz w:val="32"/>
          <w:szCs w:val="32"/>
        </w:rPr>
      </w:pPr>
      <w:r>
        <w:rPr>
          <w:rFonts w:eastAsia="Arial Unicode MS" w:cs="Arial" w:ascii="Arial" w:hAnsi="Arial"/>
          <w:b/>
          <w:sz w:val="32"/>
          <w:szCs w:val="32"/>
        </w:rPr>
        <w:t>Администрация</w:t>
      </w:r>
    </w:p>
    <w:p>
      <w:pPr>
        <w:pStyle w:val="Normal"/>
        <w:spacing w:lineRule="auto" w:line="240" w:before="0" w:after="0"/>
        <w:ind w:firstLine="567"/>
        <w:jc w:val="center"/>
        <w:rPr>
          <w:rFonts w:ascii="Arial" w:hAnsi="Arial" w:eastAsia="Arial Unicode MS" w:cs="Arial"/>
          <w:b/>
          <w:b/>
          <w:sz w:val="32"/>
          <w:szCs w:val="32"/>
        </w:rPr>
      </w:pPr>
      <w:r>
        <w:rPr>
          <w:rFonts w:eastAsia="Arial Unicode MS" w:cs="Arial" w:ascii="Arial" w:hAnsi="Arial"/>
          <w:b/>
          <w:sz w:val="32"/>
          <w:szCs w:val="32"/>
        </w:rPr>
        <w:t>Старорудкинского сельсовета</w:t>
      </w:r>
    </w:p>
    <w:p>
      <w:pPr>
        <w:pStyle w:val="Normal"/>
        <w:spacing w:lineRule="auto" w:line="240" w:before="0" w:after="0"/>
        <w:ind w:firstLine="567"/>
        <w:jc w:val="center"/>
        <w:rPr>
          <w:rFonts w:ascii="Arial" w:hAnsi="Arial" w:eastAsia="Arial Unicode MS" w:cs="Arial"/>
          <w:b/>
          <w:b/>
          <w:sz w:val="32"/>
          <w:szCs w:val="32"/>
        </w:rPr>
      </w:pPr>
      <w:r>
        <w:rPr>
          <w:rFonts w:eastAsia="Arial Unicode MS" w:cs="Arial" w:ascii="Arial" w:hAnsi="Arial"/>
          <w:b/>
          <w:sz w:val="32"/>
          <w:szCs w:val="32"/>
        </w:rPr>
        <w:t>Шарангского муниципального района</w:t>
      </w:r>
    </w:p>
    <w:p>
      <w:pPr>
        <w:pStyle w:val="Normal"/>
        <w:spacing w:lineRule="auto" w:line="240" w:before="0" w:after="0"/>
        <w:ind w:firstLine="567"/>
        <w:jc w:val="center"/>
        <w:rPr>
          <w:rFonts w:ascii="Arial" w:hAnsi="Arial" w:eastAsia="Arial Unicode MS" w:cs="Arial"/>
          <w:b/>
          <w:b/>
          <w:kern w:val="2"/>
          <w:sz w:val="32"/>
          <w:szCs w:val="32"/>
        </w:rPr>
      </w:pPr>
      <w:r>
        <w:rPr>
          <w:rFonts w:eastAsia="Arial Unicode MS" w:cs="Arial" w:ascii="Arial" w:hAnsi="Arial"/>
          <w:b/>
          <w:sz w:val="32"/>
          <w:szCs w:val="32"/>
        </w:rPr>
        <w:t>Нижегородской области</w:t>
      </w:r>
    </w:p>
    <w:p>
      <w:pPr>
        <w:pStyle w:val="Normal"/>
        <w:spacing w:lineRule="auto" w:line="240" w:before="0" w:after="0"/>
        <w:ind w:firstLine="567"/>
        <w:jc w:val="center"/>
        <w:rPr>
          <w:rFonts w:ascii="Arial" w:hAnsi="Arial" w:eastAsia="Arial Unicode MS" w:cs="Arial"/>
          <w:b/>
          <w:b/>
          <w:kern w:val="2"/>
          <w:sz w:val="32"/>
          <w:szCs w:val="32"/>
        </w:rPr>
      </w:pPr>
      <w:r>
        <w:rPr>
          <w:rFonts w:eastAsia="Arial Unicode MS" w:cs="Arial" w:ascii="Arial" w:hAnsi="Arial"/>
          <w:b/>
          <w:kern w:val="2"/>
          <w:sz w:val="32"/>
          <w:szCs w:val="32"/>
        </w:rPr>
        <w:t>Постановление</w:t>
      </w:r>
    </w:p>
    <w:p>
      <w:pPr>
        <w:pStyle w:val="Normal"/>
        <w:spacing w:lineRule="auto" w:line="240"/>
        <w:jc w:val="both"/>
        <w:rPr>
          <w:rFonts w:ascii="Arial" w:hAnsi="Arial" w:cs="Arial"/>
          <w:sz w:val="24"/>
          <w:szCs w:val="28"/>
        </w:rPr>
      </w:pPr>
      <w:r>
        <w:rPr>
          <w:rFonts w:cs="Arial" w:ascii="Arial" w:hAnsi="Arial"/>
          <w:sz w:val="24"/>
          <w:szCs w:val="28"/>
        </w:rPr>
        <w:t>19.03.2020</w:t>
        <w:tab/>
        <w:tab/>
        <w:tab/>
        <w:tab/>
        <w:tab/>
        <w:tab/>
        <w:tab/>
        <w:tab/>
        <w:tab/>
        <w:t>№14</w:t>
      </w:r>
    </w:p>
    <w:p>
      <w:pPr>
        <w:pStyle w:val="Normal"/>
        <w:spacing w:lineRule="auto" w:line="240"/>
        <w:ind w:firstLine="567"/>
        <w:jc w:val="center"/>
        <w:rPr/>
      </w:pPr>
      <w:r>
        <w:rPr>
          <w:rFonts w:cs="Arial" w:ascii="Arial" w:hAnsi="Arial"/>
          <w:b/>
          <w:sz w:val="32"/>
          <w:szCs w:val="28"/>
        </w:rPr>
        <w:t>О проведении мероприятий по благоустройству и санитарной очистке территории администрации Старорудкинского сельсовета</w:t>
      </w:r>
    </w:p>
    <w:p>
      <w:pPr>
        <w:pStyle w:val="Normal"/>
        <w:spacing w:lineRule="auto" w:line="240"/>
        <w:ind w:firstLine="567"/>
        <w:jc w:val="both"/>
        <w:rPr>
          <w:rFonts w:ascii="Arial" w:hAnsi="Arial" w:cs="Arial"/>
          <w:b/>
          <w:b/>
          <w:sz w:val="24"/>
          <w:szCs w:val="28"/>
        </w:rPr>
      </w:pPr>
      <w:r>
        <w:rPr>
          <w:rFonts w:cs="Arial" w:ascii="Arial" w:hAnsi="Arial"/>
          <w:b/>
          <w:sz w:val="24"/>
          <w:szCs w:val="28"/>
        </w:rPr>
      </w:r>
    </w:p>
    <w:p>
      <w:pPr>
        <w:pStyle w:val="Normal"/>
        <w:spacing w:lineRule="auto" w:line="240"/>
        <w:ind w:firstLine="567"/>
        <w:jc w:val="both"/>
        <w:rPr>
          <w:rFonts w:ascii="Arial" w:hAnsi="Arial" w:cs="Arial"/>
          <w:sz w:val="24"/>
          <w:szCs w:val="28"/>
        </w:rPr>
      </w:pPr>
      <w:r>
        <w:rPr>
          <w:rFonts w:cs="Arial" w:ascii="Arial" w:hAnsi="Arial"/>
          <w:sz w:val="24"/>
          <w:szCs w:val="28"/>
        </w:rPr>
        <w:t>В целях повышения уровня благоустройства и санитарного состояния территорий:</w:t>
      </w:r>
    </w:p>
    <w:p>
      <w:pPr>
        <w:pStyle w:val="Normal"/>
        <w:spacing w:lineRule="auto" w:line="240"/>
        <w:ind w:firstLine="567"/>
        <w:jc w:val="both"/>
        <w:rPr/>
      </w:pPr>
      <w:r>
        <w:rPr>
          <w:rFonts w:cs="Arial" w:ascii="Arial" w:hAnsi="Arial"/>
          <w:sz w:val="24"/>
          <w:szCs w:val="28"/>
        </w:rPr>
        <w:t>1.Организовать в период с 20 марта по 15 мая 2020 года на территории администрации Старорудкинского сельсовета мероприятия по благоустройству и санитарной очистке территории.</w:t>
      </w:r>
    </w:p>
    <w:p>
      <w:pPr>
        <w:pStyle w:val="Normal"/>
        <w:spacing w:lineRule="auto" w:line="240"/>
        <w:ind w:firstLine="567"/>
        <w:jc w:val="both"/>
        <w:rPr/>
      </w:pPr>
      <w:r>
        <w:rPr>
          <w:rFonts w:cs="Arial" w:ascii="Arial" w:hAnsi="Arial"/>
          <w:sz w:val="24"/>
          <w:szCs w:val="28"/>
        </w:rPr>
        <w:t>2.Утвердить прилагаемый Комплексный план благоустройства территории Старорудкинского сельсовета на период с 20 марта по 15 мая 2020 года.</w:t>
      </w:r>
    </w:p>
    <w:p>
      <w:pPr>
        <w:pStyle w:val="Normal"/>
        <w:spacing w:lineRule="auto" w:line="240"/>
        <w:ind w:firstLine="567"/>
        <w:jc w:val="both"/>
        <w:rPr/>
      </w:pPr>
      <w:r>
        <w:rPr>
          <w:rFonts w:cs="Arial" w:ascii="Arial" w:hAnsi="Arial"/>
          <w:sz w:val="24"/>
          <w:szCs w:val="28"/>
        </w:rPr>
        <w:t>3.Провести на встречах с населением разъяснительную работу по благоустройству и санитарной очистке личных подворий.</w:t>
      </w:r>
    </w:p>
    <w:p>
      <w:pPr>
        <w:pStyle w:val="Normal"/>
        <w:spacing w:lineRule="auto" w:line="240"/>
        <w:ind w:firstLine="567"/>
        <w:jc w:val="both"/>
        <w:rPr>
          <w:rFonts w:ascii="Arial" w:hAnsi="Arial" w:cs="Arial"/>
          <w:sz w:val="24"/>
          <w:szCs w:val="28"/>
        </w:rPr>
      </w:pPr>
      <w:r>
        <w:rPr>
          <w:rFonts w:cs="Arial" w:ascii="Arial" w:hAnsi="Arial"/>
          <w:sz w:val="24"/>
          <w:szCs w:val="28"/>
        </w:rPr>
        <w:t>4.При проведении мероприятий по благоустройству и санитарной очистке территорий обращать особое внимание на места отдыха, объекты образования и здравоохранения, памятники, места захоронений, содержание территорий всех форм собственности.</w:t>
      </w:r>
    </w:p>
    <w:p>
      <w:pPr>
        <w:pStyle w:val="Normal"/>
        <w:spacing w:lineRule="auto" w:line="240"/>
        <w:ind w:firstLine="567"/>
        <w:jc w:val="both"/>
        <w:rPr>
          <w:rFonts w:ascii="Arial" w:hAnsi="Arial" w:cs="Arial"/>
          <w:sz w:val="24"/>
          <w:szCs w:val="28"/>
        </w:rPr>
      </w:pPr>
      <w:r>
        <w:rPr>
          <w:rFonts w:cs="Arial" w:ascii="Arial" w:hAnsi="Arial"/>
          <w:sz w:val="24"/>
          <w:szCs w:val="28"/>
        </w:rPr>
        <w:t>5. Контроль за исполнением настоящего постановления оставляю за собой.</w:t>
      </w:r>
    </w:p>
    <w:p>
      <w:pPr>
        <w:pStyle w:val="Normal"/>
        <w:spacing w:lineRule="auto" w:line="240"/>
        <w:ind w:firstLine="567"/>
        <w:jc w:val="both"/>
        <w:rPr>
          <w:rFonts w:ascii="Arial" w:hAnsi="Arial" w:cs="Arial"/>
          <w:sz w:val="24"/>
          <w:szCs w:val="28"/>
        </w:rPr>
      </w:pPr>
      <w:r>
        <w:rPr>
          <w:rFonts w:cs="Arial" w:ascii="Arial" w:hAnsi="Arial"/>
          <w:sz w:val="24"/>
          <w:szCs w:val="28"/>
        </w:rPr>
      </w:r>
    </w:p>
    <w:p>
      <w:pPr>
        <w:pStyle w:val="Normal"/>
        <w:spacing w:lineRule="auto" w:line="240"/>
        <w:ind w:firstLine="567"/>
        <w:jc w:val="both"/>
        <w:rPr>
          <w:rFonts w:ascii="Arial" w:hAnsi="Arial" w:cs="Arial"/>
          <w:sz w:val="24"/>
          <w:szCs w:val="28"/>
        </w:rPr>
      </w:pPr>
      <w:r>
        <w:rPr>
          <w:rFonts w:cs="Arial" w:ascii="Arial" w:hAnsi="Arial"/>
          <w:sz w:val="24"/>
          <w:szCs w:val="28"/>
        </w:rPr>
      </w:r>
    </w:p>
    <w:p>
      <w:pPr>
        <w:pStyle w:val="Normal"/>
        <w:spacing w:lineRule="auto" w:line="240"/>
        <w:ind w:firstLine="567"/>
        <w:jc w:val="both"/>
        <w:rPr>
          <w:rFonts w:ascii="Arial" w:hAnsi="Arial" w:cs="Arial"/>
          <w:sz w:val="24"/>
          <w:szCs w:val="28"/>
        </w:rPr>
      </w:pPr>
      <w:r>
        <w:rPr>
          <w:rFonts w:cs="Arial" w:ascii="Arial" w:hAnsi="Arial"/>
          <w:sz w:val="24"/>
          <w:szCs w:val="28"/>
        </w:rPr>
        <w:t>Глава администрации</w:t>
        <w:tab/>
        <w:tab/>
        <w:tab/>
        <w:tab/>
        <w:tab/>
        <w:tab/>
        <w:t>А.В.Лежнина</w:t>
      </w:r>
      <w:r>
        <w:br w:type="page"/>
      </w:r>
    </w:p>
    <w:p>
      <w:pPr>
        <w:pStyle w:val="Normal"/>
        <w:spacing w:lineRule="auto" w:line="240"/>
        <w:ind w:firstLine="567"/>
        <w:jc w:val="right"/>
        <w:rPr>
          <w:rFonts w:ascii="Arial" w:hAnsi="Arial" w:cs="Arial"/>
          <w:b/>
          <w:b/>
          <w:sz w:val="32"/>
          <w:szCs w:val="28"/>
        </w:rPr>
      </w:pPr>
      <w:r>
        <w:rPr>
          <w:rFonts w:cs="Arial" w:ascii="Arial" w:hAnsi="Arial"/>
          <w:b/>
          <w:sz w:val="32"/>
          <w:szCs w:val="28"/>
        </w:rPr>
        <w:t>УТВЕРЖДЕН</w:t>
      </w:r>
    </w:p>
    <w:p>
      <w:pPr>
        <w:pStyle w:val="Normal"/>
        <w:spacing w:lineRule="auto" w:line="240"/>
        <w:ind w:firstLine="567"/>
        <w:jc w:val="right"/>
        <w:rPr>
          <w:rFonts w:ascii="Arial" w:hAnsi="Arial" w:cs="Arial"/>
          <w:sz w:val="24"/>
          <w:szCs w:val="28"/>
        </w:rPr>
      </w:pPr>
      <w:r>
        <w:rPr>
          <w:rFonts w:cs="Arial" w:ascii="Arial" w:hAnsi="Arial"/>
          <w:sz w:val="24"/>
          <w:szCs w:val="28"/>
        </w:rPr>
        <w:t>постановлением администрации</w:t>
      </w:r>
    </w:p>
    <w:p>
      <w:pPr>
        <w:pStyle w:val="Normal"/>
        <w:spacing w:lineRule="auto" w:line="240"/>
        <w:ind w:firstLine="567"/>
        <w:jc w:val="right"/>
        <w:rPr>
          <w:rFonts w:ascii="Arial" w:hAnsi="Arial" w:cs="Arial"/>
          <w:sz w:val="24"/>
          <w:szCs w:val="28"/>
        </w:rPr>
      </w:pPr>
      <w:r>
        <w:rPr>
          <w:rFonts w:cs="Arial" w:ascii="Arial" w:hAnsi="Arial"/>
          <w:sz w:val="24"/>
          <w:szCs w:val="28"/>
        </w:rPr>
        <w:t>Старорудкинского сельсовета</w:t>
      </w:r>
    </w:p>
    <w:p>
      <w:pPr>
        <w:pStyle w:val="Normal"/>
        <w:spacing w:lineRule="auto" w:line="240"/>
        <w:ind w:firstLine="567"/>
        <w:jc w:val="right"/>
        <w:rPr>
          <w:rFonts w:ascii="Arial" w:hAnsi="Arial" w:cs="Arial"/>
          <w:sz w:val="24"/>
          <w:szCs w:val="28"/>
        </w:rPr>
      </w:pPr>
      <w:r>
        <w:rPr>
          <w:rFonts w:cs="Arial" w:ascii="Arial" w:hAnsi="Arial"/>
          <w:sz w:val="24"/>
          <w:szCs w:val="28"/>
        </w:rPr>
        <w:t>Шарангского муниципального района</w:t>
      </w:r>
    </w:p>
    <w:p>
      <w:pPr>
        <w:pStyle w:val="Normal"/>
        <w:spacing w:lineRule="auto" w:line="240"/>
        <w:ind w:firstLine="567"/>
        <w:jc w:val="right"/>
        <w:rPr>
          <w:rFonts w:ascii="Arial" w:hAnsi="Arial" w:cs="Arial"/>
          <w:sz w:val="24"/>
          <w:szCs w:val="28"/>
        </w:rPr>
      </w:pPr>
      <w:r>
        <w:rPr>
          <w:rFonts w:cs="Arial" w:ascii="Arial" w:hAnsi="Arial"/>
          <w:sz w:val="24"/>
          <w:szCs w:val="28"/>
        </w:rPr>
        <w:t>от 19.03.2020 №14</w:t>
      </w:r>
    </w:p>
    <w:p>
      <w:pPr>
        <w:pStyle w:val="Normal"/>
        <w:spacing w:lineRule="auto" w:line="240"/>
        <w:ind w:firstLine="567"/>
        <w:jc w:val="right"/>
        <w:rPr>
          <w:rFonts w:ascii="Arial" w:hAnsi="Arial" w:cs="Arial"/>
          <w:sz w:val="24"/>
          <w:szCs w:val="28"/>
        </w:rPr>
      </w:pPr>
      <w:r>
        <w:rPr>
          <w:rFonts w:cs="Arial" w:ascii="Arial" w:hAnsi="Arial"/>
          <w:sz w:val="24"/>
          <w:szCs w:val="28"/>
        </w:rPr>
      </w:r>
    </w:p>
    <w:p>
      <w:pPr>
        <w:pStyle w:val="Normal"/>
        <w:spacing w:lineRule="auto" w:line="240"/>
        <w:ind w:firstLine="567"/>
        <w:jc w:val="center"/>
        <w:rPr>
          <w:rFonts w:ascii="Arial" w:hAnsi="Arial" w:cs="Arial"/>
          <w:b/>
          <w:b/>
          <w:sz w:val="32"/>
          <w:szCs w:val="28"/>
        </w:rPr>
      </w:pPr>
      <w:r>
        <w:rPr>
          <w:rFonts w:cs="Arial" w:ascii="Arial" w:hAnsi="Arial"/>
          <w:b/>
          <w:sz w:val="32"/>
          <w:szCs w:val="28"/>
        </w:rPr>
        <w:t>ПЛАН</w:t>
      </w:r>
    </w:p>
    <w:p>
      <w:pPr>
        <w:pStyle w:val="Normal"/>
        <w:spacing w:lineRule="auto" w:line="240"/>
        <w:ind w:firstLine="567"/>
        <w:jc w:val="center"/>
        <w:rPr>
          <w:rFonts w:ascii="Arial" w:hAnsi="Arial" w:cs="Arial"/>
          <w:b/>
          <w:b/>
          <w:sz w:val="32"/>
          <w:szCs w:val="28"/>
        </w:rPr>
      </w:pPr>
      <w:r>
        <w:rPr>
          <w:rFonts w:cs="Arial" w:ascii="Arial" w:hAnsi="Arial"/>
          <w:b/>
          <w:sz w:val="32"/>
          <w:szCs w:val="28"/>
        </w:rPr>
        <w:t>благоустройства территории Старорудкинского сельсовета</w:t>
      </w:r>
    </w:p>
    <w:p>
      <w:pPr>
        <w:pStyle w:val="Normal"/>
        <w:spacing w:lineRule="auto" w:line="240"/>
        <w:ind w:firstLine="567"/>
        <w:jc w:val="center"/>
        <w:rPr>
          <w:rFonts w:ascii="Arial" w:hAnsi="Arial" w:cs="Arial"/>
          <w:b/>
          <w:b/>
          <w:sz w:val="32"/>
          <w:szCs w:val="28"/>
        </w:rPr>
      </w:pPr>
      <w:r>
        <w:rPr>
          <w:rFonts w:cs="Arial" w:ascii="Arial" w:hAnsi="Arial"/>
          <w:b/>
          <w:sz w:val="32"/>
          <w:szCs w:val="28"/>
        </w:rPr>
        <w:t>с 20 марта по 15 мая 2020 года</w:t>
      </w:r>
    </w:p>
    <w:tbl>
      <w:tblPr>
        <w:tblW w:w="9863" w:type="dxa"/>
        <w:jc w:val="left"/>
        <w:tblInd w:w="-5" w:type="dxa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65"/>
        <w:gridCol w:w="3393"/>
        <w:gridCol w:w="1053"/>
        <w:gridCol w:w="2694"/>
        <w:gridCol w:w="1958"/>
      </w:tblGrid>
      <w:tr>
        <w:trPr/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uppressAutoHyphens w:val="true"/>
              <w:spacing w:lineRule="auto" w:line="240" w:before="0" w:after="0"/>
              <w:jc w:val="center"/>
              <w:rPr>
                <w:rFonts w:ascii="Arial" w:hAnsi="Arial" w:cs="Arial"/>
                <w:sz w:val="24"/>
                <w:szCs w:val="28"/>
              </w:rPr>
            </w:pPr>
            <w:r>
              <w:rPr>
                <w:rFonts w:cs="Arial" w:ascii="Arial" w:hAnsi="Arial"/>
                <w:sz w:val="24"/>
                <w:szCs w:val="28"/>
              </w:rPr>
              <w:t>№</w:t>
            </w:r>
            <w:r>
              <w:rPr>
                <w:rFonts w:eastAsia="Arial" w:cs="Arial" w:ascii="Arial" w:hAnsi="Arial"/>
                <w:sz w:val="24"/>
                <w:szCs w:val="28"/>
              </w:rPr>
              <w:t xml:space="preserve"> </w:t>
            </w:r>
            <w:r>
              <w:rPr>
                <w:rFonts w:cs="Arial" w:ascii="Arial" w:hAnsi="Arial"/>
                <w:sz w:val="24"/>
                <w:szCs w:val="28"/>
              </w:rPr>
              <w:t>п/п</w:t>
            </w:r>
          </w:p>
        </w:tc>
        <w:tc>
          <w:tcPr>
            <w:tcW w:w="3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uppressAutoHyphens w:val="true"/>
              <w:spacing w:lineRule="auto" w:line="240" w:before="0" w:after="0"/>
              <w:jc w:val="center"/>
              <w:rPr>
                <w:rFonts w:ascii="Arial" w:hAnsi="Arial" w:cs="Arial"/>
                <w:sz w:val="24"/>
                <w:szCs w:val="28"/>
              </w:rPr>
            </w:pPr>
            <w:r>
              <w:rPr>
                <w:rFonts w:cs="Arial" w:ascii="Arial" w:hAnsi="Arial"/>
                <w:sz w:val="24"/>
                <w:szCs w:val="28"/>
              </w:rPr>
              <w:t>Мероприятия</w:t>
            </w:r>
          </w:p>
        </w:tc>
        <w:tc>
          <w:tcPr>
            <w:tcW w:w="10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uppressAutoHyphens w:val="true"/>
              <w:spacing w:lineRule="auto" w:line="240" w:before="0" w:after="0"/>
              <w:jc w:val="center"/>
              <w:rPr>
                <w:rFonts w:ascii="Arial" w:hAnsi="Arial" w:cs="Arial"/>
                <w:sz w:val="24"/>
                <w:szCs w:val="28"/>
              </w:rPr>
            </w:pPr>
            <w:r>
              <w:rPr>
                <w:rFonts w:cs="Arial" w:ascii="Arial" w:hAnsi="Arial"/>
                <w:sz w:val="24"/>
                <w:szCs w:val="28"/>
              </w:rPr>
              <w:t>Ед. изм.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uppressAutoHyphens w:val="true"/>
              <w:spacing w:lineRule="auto" w:line="240" w:before="0" w:after="0"/>
              <w:jc w:val="center"/>
              <w:rPr>
                <w:rFonts w:ascii="Arial" w:hAnsi="Arial" w:cs="Arial"/>
                <w:sz w:val="24"/>
                <w:szCs w:val="28"/>
              </w:rPr>
            </w:pPr>
            <w:r>
              <w:rPr>
                <w:rFonts w:cs="Arial" w:ascii="Arial" w:hAnsi="Arial"/>
                <w:sz w:val="24"/>
                <w:szCs w:val="28"/>
              </w:rPr>
              <w:t>Планируемый объем работ по благоустройству и санитарной очистке территории в текущем году</w:t>
            </w:r>
          </w:p>
        </w:tc>
        <w:tc>
          <w:tcPr>
            <w:tcW w:w="1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uppressAutoHyphens w:val="true"/>
              <w:spacing w:lineRule="auto" w:line="240" w:before="0" w:after="0"/>
              <w:jc w:val="center"/>
              <w:rPr>
                <w:rFonts w:ascii="Arial" w:hAnsi="Arial" w:cs="Arial"/>
                <w:sz w:val="24"/>
                <w:szCs w:val="28"/>
              </w:rPr>
            </w:pPr>
            <w:r>
              <w:rPr>
                <w:rFonts w:cs="Arial" w:ascii="Arial" w:hAnsi="Arial"/>
                <w:sz w:val="24"/>
                <w:szCs w:val="28"/>
              </w:rPr>
              <w:t>Ответственные</w:t>
            </w:r>
          </w:p>
        </w:tc>
      </w:tr>
      <w:tr>
        <w:trPr/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uppressAutoHyphens w:val="true"/>
              <w:spacing w:lineRule="auto" w:line="240" w:before="0" w:after="0"/>
              <w:jc w:val="center"/>
              <w:rPr>
                <w:rFonts w:ascii="Arial" w:hAnsi="Arial" w:cs="Arial"/>
                <w:sz w:val="24"/>
                <w:szCs w:val="28"/>
              </w:rPr>
            </w:pPr>
            <w:r>
              <w:rPr>
                <w:rFonts w:cs="Arial" w:ascii="Arial" w:hAnsi="Arial"/>
                <w:sz w:val="24"/>
                <w:szCs w:val="28"/>
              </w:rPr>
              <w:t>1</w:t>
            </w:r>
          </w:p>
        </w:tc>
        <w:tc>
          <w:tcPr>
            <w:tcW w:w="3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uppressAutoHyphens w:val="true"/>
              <w:spacing w:lineRule="auto" w:line="240" w:before="0" w:after="0"/>
              <w:jc w:val="center"/>
              <w:rPr>
                <w:rFonts w:ascii="Arial" w:hAnsi="Arial" w:cs="Arial"/>
                <w:sz w:val="24"/>
                <w:szCs w:val="28"/>
              </w:rPr>
            </w:pPr>
            <w:r>
              <w:rPr>
                <w:rFonts w:cs="Arial" w:ascii="Arial" w:hAnsi="Arial"/>
                <w:sz w:val="24"/>
                <w:szCs w:val="28"/>
              </w:rPr>
              <w:t>2</w:t>
            </w:r>
          </w:p>
        </w:tc>
        <w:tc>
          <w:tcPr>
            <w:tcW w:w="10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uppressAutoHyphens w:val="true"/>
              <w:spacing w:lineRule="auto" w:line="240" w:before="0" w:after="0"/>
              <w:jc w:val="center"/>
              <w:rPr>
                <w:rFonts w:ascii="Arial" w:hAnsi="Arial" w:cs="Arial"/>
                <w:sz w:val="24"/>
                <w:szCs w:val="28"/>
              </w:rPr>
            </w:pPr>
            <w:r>
              <w:rPr>
                <w:rFonts w:cs="Arial" w:ascii="Arial" w:hAnsi="Arial"/>
                <w:sz w:val="24"/>
                <w:szCs w:val="28"/>
              </w:rPr>
              <w:t>3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uppressAutoHyphens w:val="true"/>
              <w:spacing w:lineRule="auto" w:line="240" w:before="0" w:after="0"/>
              <w:jc w:val="center"/>
              <w:rPr>
                <w:rFonts w:ascii="Arial" w:hAnsi="Arial" w:cs="Arial"/>
                <w:sz w:val="24"/>
                <w:szCs w:val="28"/>
              </w:rPr>
            </w:pPr>
            <w:r>
              <w:rPr>
                <w:rFonts w:cs="Arial" w:ascii="Arial" w:hAnsi="Arial"/>
                <w:sz w:val="24"/>
                <w:szCs w:val="28"/>
              </w:rPr>
              <w:t>4</w:t>
            </w:r>
          </w:p>
        </w:tc>
        <w:tc>
          <w:tcPr>
            <w:tcW w:w="1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uppressAutoHyphens w:val="true"/>
              <w:spacing w:lineRule="auto" w:line="240" w:before="0" w:after="0"/>
              <w:jc w:val="center"/>
              <w:rPr>
                <w:rFonts w:ascii="Arial" w:hAnsi="Arial" w:cs="Arial"/>
                <w:sz w:val="24"/>
                <w:szCs w:val="28"/>
              </w:rPr>
            </w:pPr>
            <w:r>
              <w:rPr>
                <w:rFonts w:cs="Arial" w:ascii="Arial" w:hAnsi="Arial"/>
                <w:sz w:val="24"/>
                <w:szCs w:val="28"/>
              </w:rPr>
              <w:t>5</w:t>
            </w:r>
          </w:p>
        </w:tc>
      </w:tr>
      <w:tr>
        <w:trPr/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uppressAutoHyphens w:val="true"/>
              <w:spacing w:lineRule="auto" w:line="240" w:before="0" w:after="0"/>
              <w:jc w:val="both"/>
              <w:rPr>
                <w:rFonts w:ascii="Arial" w:hAnsi="Arial" w:cs="Arial"/>
                <w:sz w:val="24"/>
                <w:szCs w:val="28"/>
              </w:rPr>
            </w:pPr>
            <w:r>
              <w:rPr>
                <w:rFonts w:cs="Arial" w:ascii="Arial" w:hAnsi="Arial"/>
                <w:sz w:val="24"/>
                <w:szCs w:val="28"/>
              </w:rPr>
              <w:t>1</w:t>
            </w:r>
          </w:p>
        </w:tc>
        <w:tc>
          <w:tcPr>
            <w:tcW w:w="3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uppressAutoHyphens w:val="true"/>
              <w:spacing w:lineRule="auto" w:line="240" w:before="0" w:after="0"/>
              <w:jc w:val="both"/>
              <w:rPr>
                <w:rFonts w:ascii="Arial" w:hAnsi="Arial" w:cs="Arial"/>
                <w:sz w:val="24"/>
                <w:szCs w:val="28"/>
              </w:rPr>
            </w:pPr>
            <w:r>
              <w:rPr>
                <w:rFonts w:cs="Arial" w:ascii="Arial" w:hAnsi="Arial"/>
                <w:sz w:val="24"/>
                <w:szCs w:val="28"/>
              </w:rPr>
              <w:t>Вывезти мусора, в том числе:</w:t>
            </w:r>
          </w:p>
        </w:tc>
        <w:tc>
          <w:tcPr>
            <w:tcW w:w="10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uppressAutoHyphens w:val="true"/>
              <w:spacing w:lineRule="auto" w:line="240" w:before="0" w:after="0"/>
              <w:jc w:val="both"/>
              <w:rPr>
                <w:rFonts w:ascii="Arial" w:hAnsi="Arial" w:cs="Arial"/>
                <w:sz w:val="24"/>
                <w:szCs w:val="28"/>
              </w:rPr>
            </w:pPr>
            <w:r>
              <w:rPr>
                <w:rFonts w:cs="Arial" w:ascii="Arial" w:hAnsi="Arial"/>
                <w:sz w:val="24"/>
                <w:szCs w:val="28"/>
              </w:rPr>
              <w:t>куб.м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uppressAutoHyphens w:val="true"/>
              <w:spacing w:lineRule="auto" w:line="240" w:before="0" w:after="0"/>
              <w:jc w:val="both"/>
              <w:rPr>
                <w:rFonts w:ascii="Arial" w:hAnsi="Arial" w:cs="Arial"/>
                <w:sz w:val="24"/>
                <w:szCs w:val="28"/>
              </w:rPr>
            </w:pPr>
            <w:r>
              <w:rPr>
                <w:rFonts w:cs="Arial" w:ascii="Arial" w:hAnsi="Arial"/>
                <w:sz w:val="24"/>
                <w:szCs w:val="28"/>
              </w:rPr>
              <w:t>45</w:t>
            </w:r>
          </w:p>
        </w:tc>
        <w:tc>
          <w:tcPr>
            <w:tcW w:w="1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uppressAutoHyphens w:val="true"/>
              <w:snapToGrid w:val="false"/>
              <w:spacing w:lineRule="auto" w:line="240" w:before="0" w:after="0"/>
              <w:jc w:val="both"/>
              <w:rPr>
                <w:rFonts w:ascii="Arial" w:hAnsi="Arial" w:cs="Arial"/>
                <w:sz w:val="24"/>
                <w:szCs w:val="28"/>
              </w:rPr>
            </w:pPr>
            <w:r>
              <w:rPr>
                <w:rFonts w:cs="Arial" w:ascii="Arial" w:hAnsi="Arial"/>
                <w:sz w:val="24"/>
                <w:szCs w:val="28"/>
              </w:rPr>
            </w:r>
          </w:p>
        </w:tc>
      </w:tr>
      <w:tr>
        <w:trPr/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uppressAutoHyphens w:val="true"/>
              <w:snapToGrid w:val="false"/>
              <w:spacing w:lineRule="auto" w:line="240" w:before="0" w:after="0"/>
              <w:jc w:val="both"/>
              <w:rPr>
                <w:rFonts w:ascii="Arial" w:hAnsi="Arial" w:cs="Arial"/>
                <w:sz w:val="24"/>
                <w:szCs w:val="28"/>
              </w:rPr>
            </w:pPr>
            <w:r>
              <w:rPr>
                <w:rFonts w:cs="Arial" w:ascii="Arial" w:hAnsi="Arial"/>
                <w:sz w:val="24"/>
                <w:szCs w:val="28"/>
              </w:rPr>
            </w:r>
          </w:p>
        </w:tc>
        <w:tc>
          <w:tcPr>
            <w:tcW w:w="3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uppressAutoHyphens w:val="true"/>
              <w:spacing w:lineRule="auto" w:line="240" w:before="0" w:after="0"/>
              <w:jc w:val="both"/>
              <w:rPr>
                <w:rFonts w:ascii="Arial" w:hAnsi="Arial" w:cs="Arial"/>
                <w:sz w:val="24"/>
                <w:szCs w:val="28"/>
              </w:rPr>
            </w:pPr>
            <w:r>
              <w:rPr>
                <w:rFonts w:cs="Arial" w:ascii="Arial" w:hAnsi="Arial"/>
                <w:sz w:val="24"/>
                <w:szCs w:val="28"/>
              </w:rPr>
              <w:t>Вывезти мусора с кладбищ и мемориалов</w:t>
            </w:r>
          </w:p>
        </w:tc>
        <w:tc>
          <w:tcPr>
            <w:tcW w:w="10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uppressAutoHyphens w:val="true"/>
              <w:spacing w:lineRule="auto" w:line="240" w:before="0" w:after="0"/>
              <w:jc w:val="both"/>
              <w:rPr>
                <w:rFonts w:ascii="Arial" w:hAnsi="Arial" w:cs="Arial"/>
                <w:sz w:val="24"/>
                <w:szCs w:val="28"/>
              </w:rPr>
            </w:pPr>
            <w:r>
              <w:rPr>
                <w:rFonts w:cs="Arial" w:ascii="Arial" w:hAnsi="Arial"/>
                <w:sz w:val="24"/>
                <w:szCs w:val="28"/>
              </w:rPr>
              <w:t>куб.м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uppressAutoHyphens w:val="true"/>
              <w:spacing w:lineRule="auto" w:line="240" w:before="0" w:after="0"/>
              <w:jc w:val="both"/>
              <w:rPr>
                <w:rFonts w:ascii="Arial" w:hAnsi="Arial" w:cs="Arial"/>
                <w:sz w:val="24"/>
                <w:szCs w:val="28"/>
              </w:rPr>
            </w:pPr>
            <w:r>
              <w:rPr>
                <w:rFonts w:cs="Arial" w:ascii="Arial" w:hAnsi="Arial"/>
                <w:sz w:val="24"/>
                <w:szCs w:val="28"/>
              </w:rPr>
              <w:t>34</w:t>
            </w:r>
          </w:p>
        </w:tc>
        <w:tc>
          <w:tcPr>
            <w:tcW w:w="1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uppressAutoHyphens w:val="true"/>
              <w:snapToGrid w:val="false"/>
              <w:spacing w:lineRule="auto" w:line="240" w:before="0" w:after="0"/>
              <w:jc w:val="both"/>
              <w:rPr>
                <w:rFonts w:ascii="Arial" w:hAnsi="Arial" w:cs="Arial"/>
                <w:sz w:val="24"/>
                <w:szCs w:val="28"/>
              </w:rPr>
            </w:pPr>
            <w:r>
              <w:rPr>
                <w:rFonts w:cs="Arial" w:ascii="Arial" w:hAnsi="Arial"/>
                <w:sz w:val="24"/>
                <w:szCs w:val="28"/>
              </w:rPr>
            </w:r>
          </w:p>
        </w:tc>
      </w:tr>
      <w:tr>
        <w:trPr/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uppressAutoHyphens w:val="true"/>
              <w:spacing w:lineRule="auto" w:line="240" w:before="0" w:after="0"/>
              <w:jc w:val="both"/>
              <w:rPr>
                <w:rFonts w:ascii="Arial" w:hAnsi="Arial" w:cs="Arial"/>
                <w:sz w:val="24"/>
                <w:szCs w:val="28"/>
              </w:rPr>
            </w:pPr>
            <w:r>
              <w:rPr>
                <w:rFonts w:cs="Arial" w:ascii="Arial" w:hAnsi="Arial"/>
                <w:sz w:val="24"/>
                <w:szCs w:val="28"/>
              </w:rPr>
              <w:t>2</w:t>
            </w:r>
          </w:p>
        </w:tc>
        <w:tc>
          <w:tcPr>
            <w:tcW w:w="3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uppressAutoHyphens w:val="true"/>
              <w:spacing w:lineRule="auto" w:line="240" w:before="0" w:after="0"/>
              <w:jc w:val="both"/>
              <w:rPr>
                <w:rFonts w:ascii="Arial" w:hAnsi="Arial" w:cs="Arial"/>
                <w:sz w:val="24"/>
                <w:szCs w:val="28"/>
              </w:rPr>
            </w:pPr>
            <w:r>
              <w:rPr>
                <w:rFonts w:cs="Arial" w:ascii="Arial" w:hAnsi="Arial"/>
                <w:sz w:val="24"/>
                <w:szCs w:val="28"/>
              </w:rPr>
              <w:t xml:space="preserve">Отремонтировать тротуаров </w:t>
            </w:r>
          </w:p>
        </w:tc>
        <w:tc>
          <w:tcPr>
            <w:tcW w:w="10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uppressAutoHyphens w:val="true"/>
              <w:spacing w:lineRule="auto" w:line="240" w:before="0" w:after="0"/>
              <w:jc w:val="both"/>
              <w:rPr>
                <w:rFonts w:ascii="Arial" w:hAnsi="Arial" w:cs="Arial"/>
                <w:sz w:val="24"/>
                <w:szCs w:val="28"/>
              </w:rPr>
            </w:pPr>
            <w:r>
              <w:rPr>
                <w:rFonts w:cs="Arial" w:ascii="Arial" w:hAnsi="Arial"/>
                <w:sz w:val="24"/>
                <w:szCs w:val="28"/>
              </w:rPr>
              <w:t>кв.м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uppressAutoHyphens w:val="true"/>
              <w:spacing w:lineRule="auto" w:line="240" w:before="0" w:after="0"/>
              <w:jc w:val="both"/>
              <w:rPr>
                <w:rFonts w:ascii="Arial" w:hAnsi="Arial" w:cs="Arial"/>
                <w:sz w:val="24"/>
                <w:szCs w:val="28"/>
              </w:rPr>
            </w:pPr>
            <w:r>
              <w:rPr>
                <w:rFonts w:cs="Arial" w:ascii="Arial" w:hAnsi="Arial"/>
                <w:sz w:val="24"/>
                <w:szCs w:val="28"/>
              </w:rPr>
              <w:t>0</w:t>
            </w:r>
          </w:p>
        </w:tc>
        <w:tc>
          <w:tcPr>
            <w:tcW w:w="1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uppressAutoHyphens w:val="true"/>
              <w:snapToGrid w:val="false"/>
              <w:spacing w:lineRule="auto" w:line="240" w:before="0" w:after="0"/>
              <w:jc w:val="both"/>
              <w:rPr>
                <w:rFonts w:ascii="Arial" w:hAnsi="Arial" w:cs="Arial"/>
                <w:sz w:val="24"/>
                <w:szCs w:val="28"/>
              </w:rPr>
            </w:pPr>
            <w:r>
              <w:rPr>
                <w:rFonts w:cs="Arial" w:ascii="Arial" w:hAnsi="Arial"/>
                <w:sz w:val="24"/>
                <w:szCs w:val="28"/>
              </w:rPr>
            </w:r>
          </w:p>
        </w:tc>
      </w:tr>
      <w:tr>
        <w:trPr/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uppressAutoHyphens w:val="true"/>
              <w:spacing w:lineRule="auto" w:line="240" w:before="0" w:after="0"/>
              <w:jc w:val="both"/>
              <w:rPr>
                <w:rFonts w:ascii="Arial" w:hAnsi="Arial" w:cs="Arial"/>
                <w:sz w:val="24"/>
                <w:szCs w:val="28"/>
              </w:rPr>
            </w:pPr>
            <w:r>
              <w:rPr>
                <w:rFonts w:cs="Arial" w:ascii="Arial" w:hAnsi="Arial"/>
                <w:sz w:val="24"/>
                <w:szCs w:val="28"/>
              </w:rPr>
              <w:t>3</w:t>
            </w:r>
          </w:p>
        </w:tc>
        <w:tc>
          <w:tcPr>
            <w:tcW w:w="3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uppressAutoHyphens w:val="true"/>
              <w:spacing w:lineRule="auto" w:line="240" w:before="0" w:after="0"/>
              <w:jc w:val="both"/>
              <w:rPr>
                <w:rFonts w:ascii="Arial" w:hAnsi="Arial" w:cs="Arial"/>
                <w:sz w:val="24"/>
                <w:szCs w:val="28"/>
              </w:rPr>
            </w:pPr>
            <w:r>
              <w:rPr>
                <w:rFonts w:cs="Arial" w:ascii="Arial" w:hAnsi="Arial"/>
                <w:sz w:val="24"/>
                <w:szCs w:val="28"/>
              </w:rPr>
              <w:t>Отремонтировать детских площадок</w:t>
            </w:r>
          </w:p>
        </w:tc>
        <w:tc>
          <w:tcPr>
            <w:tcW w:w="10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uppressAutoHyphens w:val="true"/>
              <w:spacing w:lineRule="auto" w:line="240" w:before="0" w:after="0"/>
              <w:jc w:val="both"/>
              <w:rPr>
                <w:rFonts w:ascii="Arial" w:hAnsi="Arial" w:cs="Arial"/>
                <w:sz w:val="24"/>
                <w:szCs w:val="28"/>
              </w:rPr>
            </w:pPr>
            <w:r>
              <w:rPr>
                <w:rFonts w:eastAsia="Arial" w:cs="Arial" w:ascii="Arial" w:hAnsi="Arial"/>
                <w:sz w:val="24"/>
                <w:szCs w:val="28"/>
              </w:rPr>
              <w:t xml:space="preserve"> </w:t>
            </w:r>
            <w:r>
              <w:rPr>
                <w:rFonts w:cs="Arial" w:ascii="Arial" w:hAnsi="Arial"/>
                <w:sz w:val="24"/>
                <w:szCs w:val="28"/>
              </w:rPr>
              <w:t>ед.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uppressAutoHyphens w:val="true"/>
              <w:spacing w:lineRule="auto" w:line="240" w:before="0" w:after="0"/>
              <w:jc w:val="both"/>
              <w:rPr>
                <w:rFonts w:ascii="Arial" w:hAnsi="Arial" w:cs="Arial"/>
                <w:sz w:val="24"/>
                <w:szCs w:val="28"/>
              </w:rPr>
            </w:pPr>
            <w:r>
              <w:rPr>
                <w:rFonts w:cs="Arial" w:ascii="Arial" w:hAnsi="Arial"/>
                <w:sz w:val="24"/>
                <w:szCs w:val="28"/>
              </w:rPr>
              <w:t>3</w:t>
            </w:r>
          </w:p>
        </w:tc>
        <w:tc>
          <w:tcPr>
            <w:tcW w:w="1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uppressAutoHyphens w:val="true"/>
              <w:snapToGrid w:val="false"/>
              <w:spacing w:lineRule="auto" w:line="240" w:before="0" w:after="0"/>
              <w:jc w:val="both"/>
              <w:rPr>
                <w:rFonts w:ascii="Arial" w:hAnsi="Arial" w:cs="Arial"/>
                <w:sz w:val="24"/>
                <w:szCs w:val="28"/>
              </w:rPr>
            </w:pPr>
            <w:r>
              <w:rPr>
                <w:rFonts w:cs="Arial" w:ascii="Arial" w:hAnsi="Arial"/>
                <w:sz w:val="24"/>
                <w:szCs w:val="28"/>
              </w:rPr>
            </w:r>
          </w:p>
        </w:tc>
      </w:tr>
      <w:tr>
        <w:trPr/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uppressAutoHyphens w:val="true"/>
              <w:spacing w:lineRule="auto" w:line="240" w:before="0" w:after="0"/>
              <w:jc w:val="both"/>
              <w:rPr>
                <w:rFonts w:ascii="Arial" w:hAnsi="Arial" w:cs="Arial"/>
                <w:sz w:val="24"/>
                <w:szCs w:val="28"/>
              </w:rPr>
            </w:pPr>
            <w:r>
              <w:rPr>
                <w:rFonts w:cs="Arial" w:ascii="Arial" w:hAnsi="Arial"/>
                <w:sz w:val="24"/>
                <w:szCs w:val="28"/>
              </w:rPr>
              <w:t>4</w:t>
            </w:r>
          </w:p>
        </w:tc>
        <w:tc>
          <w:tcPr>
            <w:tcW w:w="3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uppressAutoHyphens w:val="true"/>
              <w:spacing w:lineRule="auto" w:line="240" w:before="0" w:after="0"/>
              <w:jc w:val="both"/>
              <w:rPr>
                <w:rFonts w:ascii="Arial" w:hAnsi="Arial" w:cs="Arial"/>
                <w:sz w:val="24"/>
                <w:szCs w:val="28"/>
              </w:rPr>
            </w:pPr>
            <w:r>
              <w:rPr>
                <w:rFonts w:cs="Arial" w:ascii="Arial" w:hAnsi="Arial"/>
                <w:sz w:val="24"/>
                <w:szCs w:val="28"/>
              </w:rPr>
              <w:t>Отремонтировать спортивных площадок</w:t>
            </w:r>
          </w:p>
        </w:tc>
        <w:tc>
          <w:tcPr>
            <w:tcW w:w="10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uppressAutoHyphens w:val="true"/>
              <w:spacing w:lineRule="auto" w:line="240" w:before="0" w:after="0"/>
              <w:jc w:val="both"/>
              <w:rPr>
                <w:rFonts w:ascii="Arial" w:hAnsi="Arial" w:cs="Arial"/>
                <w:sz w:val="24"/>
                <w:szCs w:val="28"/>
              </w:rPr>
            </w:pPr>
            <w:r>
              <w:rPr>
                <w:rFonts w:cs="Arial" w:ascii="Arial" w:hAnsi="Arial"/>
                <w:sz w:val="24"/>
                <w:szCs w:val="28"/>
              </w:rPr>
              <w:t>ед.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uppressAutoHyphens w:val="true"/>
              <w:spacing w:lineRule="auto" w:line="240" w:before="0" w:after="0"/>
              <w:jc w:val="both"/>
              <w:rPr>
                <w:rFonts w:ascii="Arial" w:hAnsi="Arial" w:cs="Arial"/>
                <w:sz w:val="24"/>
                <w:szCs w:val="28"/>
              </w:rPr>
            </w:pPr>
            <w:r>
              <w:rPr>
                <w:rFonts w:cs="Arial" w:ascii="Arial" w:hAnsi="Arial"/>
                <w:sz w:val="24"/>
                <w:szCs w:val="28"/>
              </w:rPr>
              <w:t>2</w:t>
            </w:r>
          </w:p>
        </w:tc>
        <w:tc>
          <w:tcPr>
            <w:tcW w:w="1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uppressAutoHyphens w:val="true"/>
              <w:snapToGrid w:val="false"/>
              <w:spacing w:lineRule="auto" w:line="240" w:before="0" w:after="0"/>
              <w:jc w:val="both"/>
              <w:rPr>
                <w:rFonts w:ascii="Arial" w:hAnsi="Arial" w:cs="Arial"/>
                <w:sz w:val="24"/>
                <w:szCs w:val="28"/>
              </w:rPr>
            </w:pPr>
            <w:r>
              <w:rPr>
                <w:rFonts w:cs="Arial" w:ascii="Arial" w:hAnsi="Arial"/>
                <w:sz w:val="24"/>
                <w:szCs w:val="28"/>
              </w:rPr>
            </w:r>
          </w:p>
        </w:tc>
      </w:tr>
      <w:tr>
        <w:trPr/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uppressAutoHyphens w:val="true"/>
              <w:spacing w:lineRule="auto" w:line="240" w:before="0" w:after="0"/>
              <w:jc w:val="both"/>
              <w:rPr>
                <w:rFonts w:ascii="Arial" w:hAnsi="Arial" w:cs="Arial"/>
                <w:sz w:val="24"/>
                <w:szCs w:val="28"/>
              </w:rPr>
            </w:pPr>
            <w:r>
              <w:rPr>
                <w:rFonts w:cs="Arial" w:ascii="Arial" w:hAnsi="Arial"/>
                <w:sz w:val="24"/>
                <w:szCs w:val="28"/>
              </w:rPr>
              <w:t>5</w:t>
            </w:r>
          </w:p>
        </w:tc>
        <w:tc>
          <w:tcPr>
            <w:tcW w:w="3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uppressAutoHyphens w:val="true"/>
              <w:spacing w:lineRule="auto" w:line="240" w:before="0" w:after="0"/>
              <w:jc w:val="both"/>
              <w:rPr>
                <w:rFonts w:ascii="Arial" w:hAnsi="Arial" w:cs="Arial"/>
                <w:sz w:val="24"/>
                <w:szCs w:val="28"/>
              </w:rPr>
            </w:pPr>
            <w:r>
              <w:rPr>
                <w:rFonts w:cs="Arial" w:ascii="Arial" w:hAnsi="Arial"/>
                <w:sz w:val="24"/>
                <w:szCs w:val="28"/>
              </w:rPr>
              <w:t>Ликвидировать несанкционированных свалок мусора</w:t>
            </w:r>
          </w:p>
        </w:tc>
        <w:tc>
          <w:tcPr>
            <w:tcW w:w="10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uppressAutoHyphens w:val="true"/>
              <w:spacing w:lineRule="auto" w:line="240" w:before="0" w:after="0"/>
              <w:jc w:val="both"/>
              <w:rPr>
                <w:rFonts w:ascii="Arial" w:hAnsi="Arial" w:cs="Arial"/>
                <w:sz w:val="24"/>
                <w:szCs w:val="28"/>
              </w:rPr>
            </w:pPr>
            <w:r>
              <w:rPr>
                <w:rFonts w:cs="Arial" w:ascii="Arial" w:hAnsi="Arial"/>
                <w:sz w:val="24"/>
                <w:szCs w:val="28"/>
              </w:rPr>
              <w:t>ед./куб.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uppressAutoHyphens w:val="true"/>
              <w:spacing w:lineRule="auto" w:line="240" w:before="0" w:after="0"/>
              <w:jc w:val="both"/>
              <w:rPr>
                <w:rFonts w:ascii="Arial" w:hAnsi="Arial" w:cs="Arial"/>
                <w:sz w:val="24"/>
                <w:szCs w:val="28"/>
              </w:rPr>
            </w:pPr>
            <w:r>
              <w:rPr>
                <w:rFonts w:cs="Arial" w:ascii="Arial" w:hAnsi="Arial"/>
                <w:sz w:val="24"/>
                <w:szCs w:val="28"/>
              </w:rPr>
              <w:t>0</w:t>
            </w:r>
          </w:p>
        </w:tc>
        <w:tc>
          <w:tcPr>
            <w:tcW w:w="1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uppressAutoHyphens w:val="true"/>
              <w:snapToGrid w:val="false"/>
              <w:spacing w:lineRule="auto" w:line="240" w:before="0" w:after="0"/>
              <w:jc w:val="both"/>
              <w:rPr>
                <w:rFonts w:ascii="Arial" w:hAnsi="Arial" w:cs="Arial"/>
                <w:sz w:val="24"/>
                <w:szCs w:val="28"/>
              </w:rPr>
            </w:pPr>
            <w:r>
              <w:rPr>
                <w:rFonts w:cs="Arial" w:ascii="Arial" w:hAnsi="Arial"/>
                <w:sz w:val="24"/>
                <w:szCs w:val="28"/>
              </w:rPr>
            </w:r>
          </w:p>
        </w:tc>
      </w:tr>
      <w:tr>
        <w:trPr/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uppressAutoHyphens w:val="true"/>
              <w:spacing w:lineRule="auto" w:line="240" w:before="0" w:after="0"/>
              <w:jc w:val="both"/>
              <w:rPr>
                <w:rFonts w:ascii="Arial" w:hAnsi="Arial" w:cs="Arial"/>
                <w:sz w:val="24"/>
                <w:szCs w:val="28"/>
              </w:rPr>
            </w:pPr>
            <w:r>
              <w:rPr>
                <w:rFonts w:cs="Arial" w:ascii="Arial" w:hAnsi="Arial"/>
                <w:sz w:val="24"/>
                <w:szCs w:val="28"/>
              </w:rPr>
              <w:t>6</w:t>
            </w:r>
          </w:p>
        </w:tc>
        <w:tc>
          <w:tcPr>
            <w:tcW w:w="3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uppressAutoHyphens w:val="true"/>
              <w:spacing w:lineRule="auto" w:line="240" w:before="0" w:after="0"/>
              <w:jc w:val="both"/>
              <w:rPr>
                <w:rFonts w:ascii="Arial" w:hAnsi="Arial" w:cs="Arial"/>
                <w:sz w:val="24"/>
                <w:szCs w:val="28"/>
              </w:rPr>
            </w:pPr>
            <w:r>
              <w:rPr>
                <w:rFonts w:cs="Arial" w:ascii="Arial" w:hAnsi="Arial"/>
                <w:sz w:val="24"/>
                <w:szCs w:val="28"/>
              </w:rPr>
              <w:t>Спилить аварийных и сухих деревьев</w:t>
            </w:r>
          </w:p>
        </w:tc>
        <w:tc>
          <w:tcPr>
            <w:tcW w:w="10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uppressAutoHyphens w:val="true"/>
              <w:spacing w:lineRule="auto" w:line="240" w:before="0" w:after="0"/>
              <w:jc w:val="both"/>
              <w:rPr>
                <w:rFonts w:ascii="Arial" w:hAnsi="Arial" w:cs="Arial"/>
                <w:sz w:val="24"/>
                <w:szCs w:val="28"/>
              </w:rPr>
            </w:pPr>
            <w:r>
              <w:rPr>
                <w:rFonts w:cs="Arial" w:ascii="Arial" w:hAnsi="Arial"/>
                <w:sz w:val="24"/>
                <w:szCs w:val="28"/>
              </w:rPr>
              <w:t>ед.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uppressAutoHyphens w:val="true"/>
              <w:spacing w:lineRule="auto" w:line="240" w:before="0" w:after="0"/>
              <w:jc w:val="both"/>
              <w:rPr>
                <w:rFonts w:ascii="Arial" w:hAnsi="Arial" w:cs="Arial"/>
                <w:sz w:val="24"/>
                <w:szCs w:val="28"/>
              </w:rPr>
            </w:pPr>
            <w:r>
              <w:rPr>
                <w:rFonts w:cs="Arial" w:ascii="Arial" w:hAnsi="Arial"/>
                <w:sz w:val="24"/>
                <w:szCs w:val="28"/>
              </w:rPr>
              <w:t>15</w:t>
            </w:r>
          </w:p>
        </w:tc>
        <w:tc>
          <w:tcPr>
            <w:tcW w:w="1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uppressAutoHyphens w:val="true"/>
              <w:snapToGrid w:val="false"/>
              <w:spacing w:lineRule="auto" w:line="240" w:before="0" w:after="0"/>
              <w:jc w:val="both"/>
              <w:rPr>
                <w:rFonts w:ascii="Arial" w:hAnsi="Arial" w:cs="Arial"/>
                <w:sz w:val="24"/>
                <w:szCs w:val="28"/>
              </w:rPr>
            </w:pPr>
            <w:r>
              <w:rPr>
                <w:rFonts w:cs="Arial" w:ascii="Arial" w:hAnsi="Arial"/>
                <w:sz w:val="24"/>
                <w:szCs w:val="28"/>
              </w:rPr>
            </w:r>
          </w:p>
        </w:tc>
      </w:tr>
      <w:tr>
        <w:trPr/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uppressAutoHyphens w:val="true"/>
              <w:spacing w:lineRule="auto" w:line="240" w:before="0" w:after="0"/>
              <w:jc w:val="both"/>
              <w:rPr>
                <w:rFonts w:ascii="Arial" w:hAnsi="Arial" w:cs="Arial"/>
                <w:sz w:val="24"/>
                <w:szCs w:val="28"/>
              </w:rPr>
            </w:pPr>
            <w:r>
              <w:rPr>
                <w:rFonts w:cs="Arial" w:ascii="Arial" w:hAnsi="Arial"/>
                <w:sz w:val="24"/>
                <w:szCs w:val="28"/>
              </w:rPr>
              <w:t>7</w:t>
            </w:r>
          </w:p>
        </w:tc>
        <w:tc>
          <w:tcPr>
            <w:tcW w:w="3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uppressAutoHyphens w:val="true"/>
              <w:spacing w:lineRule="auto" w:line="240" w:before="0" w:after="0"/>
              <w:jc w:val="both"/>
              <w:rPr>
                <w:rFonts w:ascii="Arial" w:hAnsi="Arial" w:cs="Arial"/>
                <w:sz w:val="24"/>
                <w:szCs w:val="28"/>
              </w:rPr>
            </w:pPr>
            <w:r>
              <w:rPr>
                <w:rFonts w:cs="Arial" w:ascii="Arial" w:hAnsi="Arial"/>
                <w:sz w:val="24"/>
                <w:szCs w:val="28"/>
              </w:rPr>
              <w:t>Отремонтировать контейнерных площадок</w:t>
            </w:r>
          </w:p>
        </w:tc>
        <w:tc>
          <w:tcPr>
            <w:tcW w:w="10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uppressAutoHyphens w:val="true"/>
              <w:spacing w:lineRule="auto" w:line="240" w:before="0" w:after="0"/>
              <w:jc w:val="both"/>
              <w:rPr>
                <w:rFonts w:ascii="Arial" w:hAnsi="Arial" w:cs="Arial"/>
                <w:sz w:val="24"/>
                <w:szCs w:val="28"/>
              </w:rPr>
            </w:pPr>
            <w:r>
              <w:rPr>
                <w:rFonts w:cs="Arial" w:ascii="Arial" w:hAnsi="Arial"/>
                <w:sz w:val="24"/>
                <w:szCs w:val="28"/>
              </w:rPr>
              <w:t>ед.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uppressAutoHyphens w:val="true"/>
              <w:spacing w:lineRule="auto" w:line="240" w:before="0" w:after="0"/>
              <w:jc w:val="both"/>
              <w:rPr>
                <w:rFonts w:ascii="Arial" w:hAnsi="Arial" w:cs="Arial"/>
                <w:sz w:val="24"/>
                <w:szCs w:val="28"/>
              </w:rPr>
            </w:pPr>
            <w:r>
              <w:rPr>
                <w:rFonts w:cs="Arial" w:ascii="Arial" w:hAnsi="Arial"/>
                <w:sz w:val="24"/>
                <w:szCs w:val="28"/>
              </w:rPr>
              <w:t>0</w:t>
            </w:r>
          </w:p>
        </w:tc>
        <w:tc>
          <w:tcPr>
            <w:tcW w:w="1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uppressAutoHyphens w:val="true"/>
              <w:snapToGrid w:val="false"/>
              <w:spacing w:lineRule="auto" w:line="240" w:before="0" w:after="0"/>
              <w:jc w:val="both"/>
              <w:rPr>
                <w:rFonts w:ascii="Arial" w:hAnsi="Arial" w:cs="Arial"/>
                <w:sz w:val="24"/>
                <w:szCs w:val="28"/>
              </w:rPr>
            </w:pPr>
            <w:r>
              <w:rPr>
                <w:rFonts w:cs="Arial" w:ascii="Arial" w:hAnsi="Arial"/>
                <w:sz w:val="24"/>
                <w:szCs w:val="28"/>
              </w:rPr>
            </w:r>
          </w:p>
        </w:tc>
      </w:tr>
      <w:tr>
        <w:trPr/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uppressAutoHyphens w:val="true"/>
              <w:spacing w:lineRule="auto" w:line="240" w:before="0" w:after="0"/>
              <w:jc w:val="both"/>
              <w:rPr>
                <w:rFonts w:ascii="Arial" w:hAnsi="Arial" w:cs="Arial"/>
                <w:sz w:val="24"/>
                <w:szCs w:val="28"/>
              </w:rPr>
            </w:pPr>
            <w:r>
              <w:rPr>
                <w:rFonts w:cs="Arial" w:ascii="Arial" w:hAnsi="Arial"/>
                <w:sz w:val="24"/>
                <w:szCs w:val="28"/>
              </w:rPr>
              <w:t>8</w:t>
            </w:r>
          </w:p>
        </w:tc>
        <w:tc>
          <w:tcPr>
            <w:tcW w:w="3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uppressAutoHyphens w:val="true"/>
              <w:spacing w:lineRule="auto" w:line="240" w:before="0" w:after="0"/>
              <w:jc w:val="both"/>
              <w:rPr>
                <w:rFonts w:ascii="Arial" w:hAnsi="Arial" w:cs="Arial"/>
                <w:sz w:val="24"/>
                <w:szCs w:val="28"/>
              </w:rPr>
            </w:pPr>
            <w:r>
              <w:rPr>
                <w:rFonts w:cs="Arial" w:ascii="Arial" w:hAnsi="Arial"/>
                <w:sz w:val="24"/>
                <w:szCs w:val="28"/>
              </w:rPr>
              <w:t xml:space="preserve">Оборудовать вновь контейнерных площадок </w:t>
            </w:r>
          </w:p>
        </w:tc>
        <w:tc>
          <w:tcPr>
            <w:tcW w:w="10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uppressAutoHyphens w:val="true"/>
              <w:spacing w:lineRule="auto" w:line="240" w:before="0" w:after="0"/>
              <w:jc w:val="both"/>
              <w:rPr>
                <w:rFonts w:ascii="Arial" w:hAnsi="Arial" w:cs="Arial"/>
                <w:sz w:val="24"/>
                <w:szCs w:val="28"/>
              </w:rPr>
            </w:pPr>
            <w:r>
              <w:rPr>
                <w:rFonts w:cs="Arial" w:ascii="Arial" w:hAnsi="Arial"/>
                <w:sz w:val="24"/>
                <w:szCs w:val="28"/>
              </w:rPr>
              <w:t>ед.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uppressAutoHyphens w:val="true"/>
              <w:spacing w:lineRule="auto" w:line="240" w:before="0" w:after="0"/>
              <w:jc w:val="both"/>
              <w:rPr>
                <w:rFonts w:ascii="Arial" w:hAnsi="Arial" w:cs="Arial"/>
                <w:sz w:val="24"/>
                <w:szCs w:val="28"/>
              </w:rPr>
            </w:pPr>
            <w:r>
              <w:rPr>
                <w:rFonts w:cs="Arial" w:ascii="Arial" w:hAnsi="Arial"/>
                <w:sz w:val="24"/>
                <w:szCs w:val="28"/>
              </w:rPr>
              <w:t>0</w:t>
            </w:r>
          </w:p>
        </w:tc>
        <w:tc>
          <w:tcPr>
            <w:tcW w:w="1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uppressAutoHyphens w:val="true"/>
              <w:snapToGrid w:val="false"/>
              <w:spacing w:lineRule="auto" w:line="240" w:before="0" w:after="0"/>
              <w:jc w:val="both"/>
              <w:rPr>
                <w:rFonts w:ascii="Arial" w:hAnsi="Arial" w:cs="Arial"/>
                <w:sz w:val="24"/>
                <w:szCs w:val="28"/>
              </w:rPr>
            </w:pPr>
            <w:r>
              <w:rPr>
                <w:rFonts w:cs="Arial" w:ascii="Arial" w:hAnsi="Arial"/>
                <w:sz w:val="24"/>
                <w:szCs w:val="28"/>
              </w:rPr>
            </w:r>
          </w:p>
        </w:tc>
      </w:tr>
      <w:tr>
        <w:trPr/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uppressAutoHyphens w:val="true"/>
              <w:spacing w:lineRule="auto" w:line="240" w:before="0" w:after="0"/>
              <w:jc w:val="both"/>
              <w:rPr>
                <w:rFonts w:ascii="Arial" w:hAnsi="Arial" w:cs="Arial"/>
                <w:sz w:val="24"/>
                <w:szCs w:val="28"/>
              </w:rPr>
            </w:pPr>
            <w:r>
              <w:rPr>
                <w:rFonts w:cs="Arial" w:ascii="Arial" w:hAnsi="Arial"/>
                <w:sz w:val="24"/>
                <w:szCs w:val="28"/>
              </w:rPr>
              <w:t>9</w:t>
            </w:r>
          </w:p>
        </w:tc>
        <w:tc>
          <w:tcPr>
            <w:tcW w:w="3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uppressAutoHyphens w:val="true"/>
              <w:spacing w:lineRule="auto" w:line="240" w:before="0" w:after="0"/>
              <w:jc w:val="both"/>
              <w:rPr>
                <w:rFonts w:ascii="Arial" w:hAnsi="Arial" w:cs="Arial"/>
                <w:sz w:val="24"/>
                <w:szCs w:val="28"/>
              </w:rPr>
            </w:pPr>
            <w:r>
              <w:rPr>
                <w:rFonts w:cs="Arial" w:ascii="Arial" w:hAnsi="Arial"/>
                <w:sz w:val="24"/>
                <w:szCs w:val="28"/>
              </w:rPr>
              <w:t>Установить контейнеров</w:t>
            </w:r>
          </w:p>
        </w:tc>
        <w:tc>
          <w:tcPr>
            <w:tcW w:w="10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uppressAutoHyphens w:val="true"/>
              <w:spacing w:lineRule="auto" w:line="240" w:before="0" w:after="0"/>
              <w:jc w:val="both"/>
              <w:rPr>
                <w:rFonts w:ascii="Arial" w:hAnsi="Arial" w:cs="Arial"/>
                <w:sz w:val="24"/>
                <w:szCs w:val="28"/>
              </w:rPr>
            </w:pPr>
            <w:r>
              <w:rPr>
                <w:rFonts w:cs="Arial" w:ascii="Arial" w:hAnsi="Arial"/>
                <w:sz w:val="24"/>
                <w:szCs w:val="28"/>
              </w:rPr>
              <w:t>ед.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uppressAutoHyphens w:val="true"/>
              <w:spacing w:lineRule="auto" w:line="240" w:before="0" w:after="0"/>
              <w:jc w:val="both"/>
              <w:rPr>
                <w:rFonts w:ascii="Arial" w:hAnsi="Arial" w:cs="Arial"/>
                <w:sz w:val="24"/>
                <w:szCs w:val="28"/>
              </w:rPr>
            </w:pPr>
            <w:r>
              <w:rPr>
                <w:rFonts w:cs="Arial" w:ascii="Arial" w:hAnsi="Arial"/>
                <w:sz w:val="24"/>
                <w:szCs w:val="28"/>
              </w:rPr>
              <w:t>0</w:t>
            </w:r>
          </w:p>
        </w:tc>
        <w:tc>
          <w:tcPr>
            <w:tcW w:w="1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uppressAutoHyphens w:val="true"/>
              <w:snapToGrid w:val="false"/>
              <w:spacing w:lineRule="auto" w:line="240" w:before="0" w:after="0"/>
              <w:jc w:val="both"/>
              <w:rPr>
                <w:rFonts w:ascii="Arial" w:hAnsi="Arial" w:cs="Arial"/>
                <w:sz w:val="24"/>
                <w:szCs w:val="28"/>
              </w:rPr>
            </w:pPr>
            <w:r>
              <w:rPr>
                <w:rFonts w:cs="Arial" w:ascii="Arial" w:hAnsi="Arial"/>
                <w:sz w:val="24"/>
                <w:szCs w:val="28"/>
              </w:rPr>
            </w:r>
          </w:p>
        </w:tc>
      </w:tr>
      <w:tr>
        <w:trPr/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uppressAutoHyphens w:val="true"/>
              <w:spacing w:lineRule="auto" w:line="240" w:before="0" w:after="0"/>
              <w:jc w:val="both"/>
              <w:rPr>
                <w:rFonts w:ascii="Arial" w:hAnsi="Arial" w:cs="Arial"/>
                <w:sz w:val="24"/>
                <w:szCs w:val="28"/>
              </w:rPr>
            </w:pPr>
            <w:r>
              <w:rPr>
                <w:rFonts w:cs="Arial" w:ascii="Arial" w:hAnsi="Arial"/>
                <w:sz w:val="24"/>
                <w:szCs w:val="28"/>
              </w:rPr>
              <w:t>10</w:t>
            </w:r>
          </w:p>
        </w:tc>
        <w:tc>
          <w:tcPr>
            <w:tcW w:w="3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uppressAutoHyphens w:val="true"/>
              <w:spacing w:lineRule="auto" w:line="240" w:before="0" w:after="0"/>
              <w:jc w:val="both"/>
              <w:rPr>
                <w:rFonts w:ascii="Arial" w:hAnsi="Arial" w:cs="Arial"/>
                <w:sz w:val="24"/>
                <w:szCs w:val="28"/>
              </w:rPr>
            </w:pPr>
            <w:r>
              <w:rPr>
                <w:rFonts w:cs="Arial" w:ascii="Arial" w:hAnsi="Arial"/>
                <w:sz w:val="24"/>
                <w:szCs w:val="28"/>
              </w:rPr>
              <w:t>Заменить контейнеров</w:t>
            </w:r>
          </w:p>
        </w:tc>
        <w:tc>
          <w:tcPr>
            <w:tcW w:w="10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uppressAutoHyphens w:val="true"/>
              <w:spacing w:lineRule="auto" w:line="240" w:before="0" w:after="0"/>
              <w:jc w:val="both"/>
              <w:rPr>
                <w:rFonts w:ascii="Arial" w:hAnsi="Arial" w:cs="Arial"/>
                <w:sz w:val="24"/>
                <w:szCs w:val="28"/>
              </w:rPr>
            </w:pPr>
            <w:r>
              <w:rPr>
                <w:rFonts w:cs="Arial" w:ascii="Arial" w:hAnsi="Arial"/>
                <w:sz w:val="24"/>
                <w:szCs w:val="28"/>
              </w:rPr>
              <w:t>ед.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uppressAutoHyphens w:val="true"/>
              <w:spacing w:lineRule="auto" w:line="240" w:before="0" w:after="0"/>
              <w:jc w:val="both"/>
              <w:rPr>
                <w:rFonts w:ascii="Arial" w:hAnsi="Arial" w:cs="Arial"/>
                <w:sz w:val="24"/>
                <w:szCs w:val="28"/>
              </w:rPr>
            </w:pPr>
            <w:r>
              <w:rPr>
                <w:rFonts w:cs="Arial" w:ascii="Arial" w:hAnsi="Arial"/>
                <w:sz w:val="24"/>
                <w:szCs w:val="28"/>
              </w:rPr>
              <w:t>0</w:t>
            </w:r>
          </w:p>
        </w:tc>
        <w:tc>
          <w:tcPr>
            <w:tcW w:w="1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uppressAutoHyphens w:val="true"/>
              <w:snapToGrid w:val="false"/>
              <w:spacing w:lineRule="auto" w:line="240" w:before="0" w:after="0"/>
              <w:jc w:val="both"/>
              <w:rPr>
                <w:rFonts w:ascii="Arial" w:hAnsi="Arial" w:cs="Arial"/>
                <w:sz w:val="24"/>
                <w:szCs w:val="28"/>
              </w:rPr>
            </w:pPr>
            <w:r>
              <w:rPr>
                <w:rFonts w:cs="Arial" w:ascii="Arial" w:hAnsi="Arial"/>
                <w:sz w:val="24"/>
                <w:szCs w:val="28"/>
              </w:rPr>
            </w:r>
          </w:p>
        </w:tc>
      </w:tr>
      <w:tr>
        <w:trPr/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uppressAutoHyphens w:val="true"/>
              <w:spacing w:lineRule="auto" w:line="240" w:before="0" w:after="0"/>
              <w:jc w:val="both"/>
              <w:rPr>
                <w:rFonts w:ascii="Arial" w:hAnsi="Arial" w:cs="Arial"/>
                <w:sz w:val="24"/>
                <w:szCs w:val="28"/>
              </w:rPr>
            </w:pPr>
            <w:r>
              <w:rPr>
                <w:rFonts w:cs="Arial" w:ascii="Arial" w:hAnsi="Arial"/>
                <w:sz w:val="24"/>
                <w:szCs w:val="28"/>
              </w:rPr>
              <w:t>11</w:t>
            </w:r>
          </w:p>
        </w:tc>
        <w:tc>
          <w:tcPr>
            <w:tcW w:w="3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uppressAutoHyphens w:val="true"/>
              <w:spacing w:lineRule="auto" w:line="240" w:before="0" w:after="0"/>
              <w:jc w:val="both"/>
              <w:rPr>
                <w:rFonts w:ascii="Arial" w:hAnsi="Arial" w:cs="Arial"/>
                <w:sz w:val="24"/>
                <w:szCs w:val="28"/>
              </w:rPr>
            </w:pPr>
            <w:r>
              <w:rPr>
                <w:rFonts w:cs="Arial" w:ascii="Arial" w:hAnsi="Arial"/>
                <w:sz w:val="24"/>
                <w:szCs w:val="28"/>
              </w:rPr>
              <w:t>Установить урн</w:t>
            </w:r>
          </w:p>
        </w:tc>
        <w:tc>
          <w:tcPr>
            <w:tcW w:w="10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uppressAutoHyphens w:val="true"/>
              <w:spacing w:lineRule="auto" w:line="240" w:before="0" w:after="0"/>
              <w:jc w:val="both"/>
              <w:rPr>
                <w:rFonts w:ascii="Arial" w:hAnsi="Arial" w:cs="Arial"/>
                <w:sz w:val="24"/>
                <w:szCs w:val="28"/>
              </w:rPr>
            </w:pPr>
            <w:r>
              <w:rPr>
                <w:rFonts w:cs="Arial" w:ascii="Arial" w:hAnsi="Arial"/>
                <w:sz w:val="24"/>
                <w:szCs w:val="28"/>
              </w:rPr>
              <w:t>ед.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uppressAutoHyphens w:val="true"/>
              <w:spacing w:lineRule="auto" w:line="240" w:before="0" w:after="0"/>
              <w:jc w:val="both"/>
              <w:rPr>
                <w:rFonts w:ascii="Arial" w:hAnsi="Arial" w:cs="Arial"/>
                <w:sz w:val="24"/>
                <w:szCs w:val="28"/>
              </w:rPr>
            </w:pPr>
            <w:r>
              <w:rPr>
                <w:rFonts w:cs="Arial" w:ascii="Arial" w:hAnsi="Arial"/>
                <w:sz w:val="24"/>
                <w:szCs w:val="28"/>
              </w:rPr>
              <w:t>2</w:t>
            </w:r>
          </w:p>
        </w:tc>
        <w:tc>
          <w:tcPr>
            <w:tcW w:w="1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uppressAutoHyphens w:val="true"/>
              <w:snapToGrid w:val="false"/>
              <w:spacing w:lineRule="auto" w:line="240" w:before="0" w:after="0"/>
              <w:jc w:val="both"/>
              <w:rPr>
                <w:rFonts w:ascii="Arial" w:hAnsi="Arial" w:cs="Arial"/>
                <w:sz w:val="24"/>
                <w:szCs w:val="28"/>
              </w:rPr>
            </w:pPr>
            <w:r>
              <w:rPr>
                <w:rFonts w:cs="Arial" w:ascii="Arial" w:hAnsi="Arial"/>
                <w:sz w:val="24"/>
                <w:szCs w:val="28"/>
              </w:rPr>
            </w:r>
          </w:p>
        </w:tc>
      </w:tr>
      <w:tr>
        <w:trPr/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uppressAutoHyphens w:val="true"/>
              <w:spacing w:lineRule="auto" w:line="240" w:before="0" w:after="0"/>
              <w:jc w:val="both"/>
              <w:rPr>
                <w:rFonts w:ascii="Arial" w:hAnsi="Arial" w:cs="Arial"/>
                <w:sz w:val="24"/>
                <w:szCs w:val="28"/>
              </w:rPr>
            </w:pPr>
            <w:r>
              <w:rPr>
                <w:rFonts w:cs="Arial" w:ascii="Arial" w:hAnsi="Arial"/>
                <w:sz w:val="24"/>
                <w:szCs w:val="28"/>
              </w:rPr>
              <w:t>12</w:t>
            </w:r>
          </w:p>
        </w:tc>
        <w:tc>
          <w:tcPr>
            <w:tcW w:w="3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uppressAutoHyphens w:val="true"/>
              <w:spacing w:lineRule="auto" w:line="240" w:before="0" w:after="0"/>
              <w:jc w:val="both"/>
              <w:rPr>
                <w:rFonts w:ascii="Arial" w:hAnsi="Arial" w:cs="Arial"/>
                <w:sz w:val="24"/>
                <w:szCs w:val="28"/>
              </w:rPr>
            </w:pPr>
            <w:r>
              <w:rPr>
                <w:rFonts w:cs="Arial" w:ascii="Arial" w:hAnsi="Arial"/>
                <w:sz w:val="24"/>
                <w:szCs w:val="28"/>
              </w:rPr>
              <w:t>Посадить деревьев</w:t>
            </w:r>
          </w:p>
        </w:tc>
        <w:tc>
          <w:tcPr>
            <w:tcW w:w="10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uppressAutoHyphens w:val="true"/>
              <w:spacing w:lineRule="auto" w:line="240" w:before="0" w:after="0"/>
              <w:jc w:val="both"/>
              <w:rPr>
                <w:rFonts w:ascii="Arial" w:hAnsi="Arial" w:cs="Arial"/>
                <w:sz w:val="24"/>
                <w:szCs w:val="28"/>
              </w:rPr>
            </w:pPr>
            <w:r>
              <w:rPr>
                <w:rFonts w:cs="Arial" w:ascii="Arial" w:hAnsi="Arial"/>
                <w:sz w:val="24"/>
                <w:szCs w:val="28"/>
              </w:rPr>
              <w:t>ед.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uppressAutoHyphens w:val="true"/>
              <w:spacing w:lineRule="auto" w:line="240" w:before="0" w:after="0"/>
              <w:jc w:val="both"/>
              <w:rPr>
                <w:rFonts w:ascii="Arial" w:hAnsi="Arial" w:cs="Arial"/>
                <w:sz w:val="24"/>
                <w:szCs w:val="28"/>
              </w:rPr>
            </w:pPr>
            <w:r>
              <w:rPr>
                <w:rFonts w:cs="Arial" w:ascii="Arial" w:hAnsi="Arial"/>
                <w:sz w:val="24"/>
                <w:szCs w:val="28"/>
              </w:rPr>
              <w:t>20</w:t>
            </w:r>
          </w:p>
        </w:tc>
        <w:tc>
          <w:tcPr>
            <w:tcW w:w="1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uppressAutoHyphens w:val="true"/>
              <w:snapToGrid w:val="false"/>
              <w:spacing w:lineRule="auto" w:line="240" w:before="0" w:after="0"/>
              <w:jc w:val="both"/>
              <w:rPr>
                <w:rFonts w:ascii="Arial" w:hAnsi="Arial" w:cs="Arial"/>
                <w:sz w:val="24"/>
                <w:szCs w:val="28"/>
              </w:rPr>
            </w:pPr>
            <w:r>
              <w:rPr>
                <w:rFonts w:cs="Arial" w:ascii="Arial" w:hAnsi="Arial"/>
                <w:sz w:val="24"/>
                <w:szCs w:val="28"/>
              </w:rPr>
            </w:r>
          </w:p>
        </w:tc>
      </w:tr>
      <w:tr>
        <w:trPr/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uppressAutoHyphens w:val="true"/>
              <w:spacing w:lineRule="auto" w:line="240" w:before="0" w:after="0"/>
              <w:jc w:val="both"/>
              <w:rPr>
                <w:rFonts w:ascii="Arial" w:hAnsi="Arial" w:cs="Arial"/>
                <w:sz w:val="24"/>
                <w:szCs w:val="28"/>
              </w:rPr>
            </w:pPr>
            <w:r>
              <w:rPr>
                <w:rFonts w:cs="Arial" w:ascii="Arial" w:hAnsi="Arial"/>
                <w:sz w:val="24"/>
                <w:szCs w:val="28"/>
              </w:rPr>
              <w:t>13</w:t>
            </w:r>
          </w:p>
        </w:tc>
        <w:tc>
          <w:tcPr>
            <w:tcW w:w="3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uppressAutoHyphens w:val="true"/>
              <w:spacing w:lineRule="auto" w:line="240" w:before="0" w:after="0"/>
              <w:jc w:val="both"/>
              <w:rPr>
                <w:rFonts w:ascii="Arial" w:hAnsi="Arial" w:cs="Arial"/>
                <w:sz w:val="24"/>
                <w:szCs w:val="28"/>
              </w:rPr>
            </w:pPr>
            <w:r>
              <w:rPr>
                <w:rFonts w:cs="Arial" w:ascii="Arial" w:hAnsi="Arial"/>
                <w:sz w:val="24"/>
                <w:szCs w:val="28"/>
              </w:rPr>
              <w:t>Очистить газонов от мусора</w:t>
            </w:r>
          </w:p>
        </w:tc>
        <w:tc>
          <w:tcPr>
            <w:tcW w:w="10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uppressAutoHyphens w:val="true"/>
              <w:snapToGrid w:val="false"/>
              <w:spacing w:lineRule="auto" w:line="240" w:before="0" w:after="0"/>
              <w:jc w:val="both"/>
              <w:rPr>
                <w:rFonts w:ascii="Arial" w:hAnsi="Arial" w:cs="Arial"/>
                <w:sz w:val="24"/>
                <w:szCs w:val="28"/>
              </w:rPr>
            </w:pPr>
            <w:r>
              <w:rPr>
                <w:rFonts w:cs="Arial" w:ascii="Arial" w:hAnsi="Arial"/>
                <w:sz w:val="24"/>
                <w:szCs w:val="28"/>
              </w:rPr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uppressAutoHyphens w:val="true"/>
              <w:spacing w:lineRule="auto" w:line="240" w:before="0" w:after="0"/>
              <w:jc w:val="both"/>
              <w:rPr>
                <w:rFonts w:ascii="Arial" w:hAnsi="Arial" w:cs="Arial"/>
                <w:sz w:val="24"/>
                <w:szCs w:val="28"/>
              </w:rPr>
            </w:pPr>
            <w:r>
              <w:rPr>
                <w:rFonts w:cs="Arial" w:ascii="Arial" w:hAnsi="Arial"/>
                <w:sz w:val="24"/>
                <w:szCs w:val="28"/>
              </w:rPr>
              <w:t>0</w:t>
            </w:r>
          </w:p>
        </w:tc>
        <w:tc>
          <w:tcPr>
            <w:tcW w:w="1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uppressAutoHyphens w:val="true"/>
              <w:snapToGrid w:val="false"/>
              <w:spacing w:lineRule="auto" w:line="240" w:before="0" w:after="0"/>
              <w:jc w:val="both"/>
              <w:rPr>
                <w:rFonts w:ascii="Arial" w:hAnsi="Arial" w:cs="Arial"/>
                <w:sz w:val="24"/>
                <w:szCs w:val="28"/>
              </w:rPr>
            </w:pPr>
            <w:r>
              <w:rPr>
                <w:rFonts w:cs="Arial" w:ascii="Arial" w:hAnsi="Arial"/>
                <w:sz w:val="24"/>
                <w:szCs w:val="28"/>
              </w:rPr>
            </w:r>
          </w:p>
        </w:tc>
      </w:tr>
      <w:tr>
        <w:trPr/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uppressAutoHyphens w:val="true"/>
              <w:spacing w:lineRule="auto" w:line="240" w:before="0" w:after="0"/>
              <w:jc w:val="both"/>
              <w:rPr>
                <w:rFonts w:ascii="Arial" w:hAnsi="Arial" w:cs="Arial"/>
                <w:sz w:val="24"/>
                <w:szCs w:val="28"/>
              </w:rPr>
            </w:pPr>
            <w:r>
              <w:rPr>
                <w:rFonts w:cs="Arial" w:ascii="Arial" w:hAnsi="Arial"/>
                <w:sz w:val="24"/>
                <w:szCs w:val="28"/>
              </w:rPr>
              <w:t>14</w:t>
            </w:r>
          </w:p>
        </w:tc>
        <w:tc>
          <w:tcPr>
            <w:tcW w:w="3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uppressAutoHyphens w:val="true"/>
              <w:spacing w:lineRule="auto" w:line="240" w:before="0" w:after="0"/>
              <w:jc w:val="both"/>
              <w:rPr>
                <w:rFonts w:ascii="Arial" w:hAnsi="Arial" w:cs="Arial"/>
                <w:sz w:val="24"/>
                <w:szCs w:val="28"/>
              </w:rPr>
            </w:pPr>
            <w:r>
              <w:rPr>
                <w:rFonts w:cs="Arial" w:ascii="Arial" w:hAnsi="Arial"/>
                <w:sz w:val="24"/>
                <w:szCs w:val="28"/>
              </w:rPr>
              <w:t>Отремонтировано (восстановлено) памятников и мемориалов</w:t>
            </w:r>
          </w:p>
        </w:tc>
        <w:tc>
          <w:tcPr>
            <w:tcW w:w="10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uppressAutoHyphens w:val="true"/>
              <w:spacing w:lineRule="auto" w:line="240" w:before="0" w:after="0"/>
              <w:jc w:val="both"/>
              <w:rPr>
                <w:rFonts w:ascii="Arial" w:hAnsi="Arial" w:cs="Arial"/>
                <w:sz w:val="24"/>
                <w:szCs w:val="28"/>
              </w:rPr>
            </w:pPr>
            <w:r>
              <w:rPr>
                <w:rFonts w:cs="Arial" w:ascii="Arial" w:hAnsi="Arial"/>
                <w:sz w:val="24"/>
                <w:szCs w:val="28"/>
              </w:rPr>
              <w:t>ед.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uppressAutoHyphens w:val="true"/>
              <w:spacing w:lineRule="auto" w:line="240" w:before="0" w:after="0"/>
              <w:jc w:val="both"/>
              <w:rPr>
                <w:rFonts w:ascii="Arial" w:hAnsi="Arial" w:cs="Arial"/>
                <w:sz w:val="24"/>
                <w:szCs w:val="28"/>
              </w:rPr>
            </w:pPr>
            <w:r>
              <w:rPr>
                <w:rFonts w:cs="Arial" w:ascii="Arial" w:hAnsi="Arial"/>
                <w:sz w:val="24"/>
                <w:szCs w:val="28"/>
              </w:rPr>
              <w:t>1</w:t>
            </w:r>
          </w:p>
        </w:tc>
        <w:tc>
          <w:tcPr>
            <w:tcW w:w="1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uppressAutoHyphens w:val="true"/>
              <w:snapToGrid w:val="false"/>
              <w:spacing w:lineRule="auto" w:line="240" w:before="0" w:after="0"/>
              <w:jc w:val="both"/>
              <w:rPr>
                <w:rFonts w:ascii="Arial" w:hAnsi="Arial" w:cs="Arial"/>
                <w:sz w:val="24"/>
                <w:szCs w:val="28"/>
              </w:rPr>
            </w:pPr>
            <w:r>
              <w:rPr>
                <w:rFonts w:cs="Arial" w:ascii="Arial" w:hAnsi="Arial"/>
                <w:sz w:val="24"/>
                <w:szCs w:val="28"/>
              </w:rPr>
            </w:r>
          </w:p>
        </w:tc>
      </w:tr>
      <w:tr>
        <w:trPr/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uppressAutoHyphens w:val="true"/>
              <w:spacing w:lineRule="auto" w:line="240" w:before="0" w:after="0"/>
              <w:jc w:val="both"/>
              <w:rPr>
                <w:rFonts w:ascii="Arial" w:hAnsi="Arial" w:cs="Arial"/>
                <w:sz w:val="24"/>
                <w:szCs w:val="28"/>
              </w:rPr>
            </w:pPr>
            <w:r>
              <w:rPr>
                <w:rFonts w:cs="Arial" w:ascii="Arial" w:hAnsi="Arial"/>
                <w:sz w:val="24"/>
                <w:szCs w:val="28"/>
              </w:rPr>
              <w:t>15</w:t>
            </w:r>
          </w:p>
        </w:tc>
        <w:tc>
          <w:tcPr>
            <w:tcW w:w="3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uppressAutoHyphens w:val="true"/>
              <w:spacing w:lineRule="auto" w:line="240" w:before="0" w:after="0"/>
              <w:jc w:val="both"/>
              <w:rPr>
                <w:rFonts w:ascii="Arial" w:hAnsi="Arial" w:cs="Arial"/>
                <w:sz w:val="24"/>
                <w:szCs w:val="28"/>
              </w:rPr>
            </w:pPr>
            <w:r>
              <w:rPr>
                <w:rFonts w:cs="Arial" w:ascii="Arial" w:hAnsi="Arial"/>
                <w:sz w:val="24"/>
                <w:szCs w:val="28"/>
              </w:rPr>
              <w:t>Количество человек, которые примут участие в месячнике по благоустройству, в том числе:</w:t>
            </w:r>
          </w:p>
        </w:tc>
        <w:tc>
          <w:tcPr>
            <w:tcW w:w="10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uppressAutoHyphens w:val="true"/>
              <w:spacing w:lineRule="auto" w:line="240" w:before="0" w:after="0"/>
              <w:jc w:val="both"/>
              <w:rPr>
                <w:rFonts w:ascii="Arial" w:hAnsi="Arial" w:cs="Arial"/>
                <w:sz w:val="24"/>
                <w:szCs w:val="28"/>
              </w:rPr>
            </w:pPr>
            <w:r>
              <w:rPr>
                <w:rFonts w:cs="Arial" w:ascii="Arial" w:hAnsi="Arial"/>
                <w:sz w:val="24"/>
                <w:szCs w:val="28"/>
              </w:rPr>
              <w:t>чел.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uppressAutoHyphens w:val="true"/>
              <w:spacing w:lineRule="auto" w:line="240" w:before="0" w:after="0"/>
              <w:jc w:val="both"/>
              <w:rPr>
                <w:rFonts w:ascii="Arial" w:hAnsi="Arial" w:cs="Arial"/>
                <w:sz w:val="24"/>
                <w:szCs w:val="28"/>
              </w:rPr>
            </w:pPr>
            <w:r>
              <w:rPr>
                <w:rFonts w:cs="Arial" w:ascii="Arial" w:hAnsi="Arial"/>
                <w:sz w:val="24"/>
                <w:szCs w:val="28"/>
              </w:rPr>
              <w:t>151</w:t>
            </w:r>
          </w:p>
        </w:tc>
        <w:tc>
          <w:tcPr>
            <w:tcW w:w="1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uppressAutoHyphens w:val="true"/>
              <w:snapToGrid w:val="false"/>
              <w:spacing w:lineRule="auto" w:line="240" w:before="0" w:after="0"/>
              <w:jc w:val="both"/>
              <w:rPr>
                <w:rFonts w:ascii="Arial" w:hAnsi="Arial" w:cs="Arial"/>
                <w:sz w:val="24"/>
                <w:szCs w:val="28"/>
              </w:rPr>
            </w:pPr>
            <w:r>
              <w:rPr>
                <w:rFonts w:cs="Arial" w:ascii="Arial" w:hAnsi="Arial"/>
                <w:sz w:val="24"/>
                <w:szCs w:val="28"/>
              </w:rPr>
            </w:r>
          </w:p>
        </w:tc>
      </w:tr>
      <w:tr>
        <w:trPr/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uppressAutoHyphens w:val="true"/>
              <w:spacing w:lineRule="auto" w:line="240" w:before="0" w:after="0"/>
              <w:jc w:val="both"/>
              <w:rPr>
                <w:rFonts w:ascii="Arial" w:hAnsi="Arial" w:cs="Arial"/>
                <w:sz w:val="24"/>
                <w:szCs w:val="28"/>
              </w:rPr>
            </w:pPr>
            <w:r>
              <w:rPr>
                <w:rFonts w:cs="Arial" w:ascii="Arial" w:hAnsi="Arial"/>
                <w:sz w:val="24"/>
                <w:szCs w:val="28"/>
              </w:rPr>
              <w:t>16</w:t>
            </w:r>
          </w:p>
        </w:tc>
        <w:tc>
          <w:tcPr>
            <w:tcW w:w="3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uppressAutoHyphens w:val="true"/>
              <w:spacing w:lineRule="auto" w:line="240" w:before="0" w:after="0"/>
              <w:jc w:val="both"/>
              <w:rPr>
                <w:rFonts w:ascii="Arial" w:hAnsi="Arial" w:cs="Arial"/>
                <w:sz w:val="24"/>
                <w:szCs w:val="28"/>
              </w:rPr>
            </w:pPr>
            <w:r>
              <w:rPr>
                <w:rFonts w:cs="Arial" w:ascii="Arial" w:hAnsi="Arial"/>
                <w:sz w:val="24"/>
                <w:szCs w:val="28"/>
              </w:rPr>
              <w:t>Количество работников сферы ЖКХ</w:t>
            </w:r>
          </w:p>
        </w:tc>
        <w:tc>
          <w:tcPr>
            <w:tcW w:w="10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uppressAutoHyphens w:val="true"/>
              <w:spacing w:lineRule="auto" w:line="240" w:before="0" w:after="0"/>
              <w:jc w:val="both"/>
              <w:rPr>
                <w:rFonts w:ascii="Arial" w:hAnsi="Arial" w:cs="Arial"/>
                <w:sz w:val="24"/>
                <w:szCs w:val="28"/>
              </w:rPr>
            </w:pPr>
            <w:r>
              <w:rPr>
                <w:rFonts w:cs="Arial" w:ascii="Arial" w:hAnsi="Arial"/>
                <w:sz w:val="24"/>
                <w:szCs w:val="28"/>
              </w:rPr>
              <w:t xml:space="preserve">чел. 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uppressAutoHyphens w:val="true"/>
              <w:spacing w:lineRule="auto" w:line="240" w:before="0" w:after="0"/>
              <w:jc w:val="both"/>
              <w:rPr>
                <w:rFonts w:ascii="Arial" w:hAnsi="Arial" w:cs="Arial"/>
                <w:sz w:val="24"/>
                <w:szCs w:val="28"/>
              </w:rPr>
            </w:pPr>
            <w:r>
              <w:rPr>
                <w:rFonts w:cs="Arial" w:ascii="Arial" w:hAnsi="Arial"/>
                <w:sz w:val="24"/>
                <w:szCs w:val="28"/>
              </w:rPr>
              <w:t>0</w:t>
            </w:r>
          </w:p>
        </w:tc>
        <w:tc>
          <w:tcPr>
            <w:tcW w:w="1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uppressAutoHyphens w:val="true"/>
              <w:snapToGrid w:val="false"/>
              <w:spacing w:lineRule="auto" w:line="240" w:before="0" w:after="0"/>
              <w:jc w:val="both"/>
              <w:rPr>
                <w:rFonts w:ascii="Arial" w:hAnsi="Arial" w:cs="Arial"/>
                <w:sz w:val="24"/>
                <w:szCs w:val="28"/>
              </w:rPr>
            </w:pPr>
            <w:r>
              <w:rPr>
                <w:rFonts w:cs="Arial" w:ascii="Arial" w:hAnsi="Arial"/>
                <w:sz w:val="24"/>
                <w:szCs w:val="28"/>
              </w:rPr>
            </w:r>
          </w:p>
        </w:tc>
      </w:tr>
      <w:tr>
        <w:trPr/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uppressAutoHyphens w:val="true"/>
              <w:spacing w:lineRule="auto" w:line="240" w:before="0" w:after="0"/>
              <w:jc w:val="both"/>
              <w:rPr>
                <w:rFonts w:ascii="Arial" w:hAnsi="Arial" w:cs="Arial"/>
                <w:sz w:val="24"/>
                <w:szCs w:val="28"/>
              </w:rPr>
            </w:pPr>
            <w:r>
              <w:rPr>
                <w:rFonts w:cs="Arial" w:ascii="Arial" w:hAnsi="Arial"/>
                <w:sz w:val="24"/>
                <w:szCs w:val="28"/>
              </w:rPr>
              <w:t>17</w:t>
            </w:r>
          </w:p>
        </w:tc>
        <w:tc>
          <w:tcPr>
            <w:tcW w:w="3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uppressAutoHyphens w:val="true"/>
              <w:spacing w:lineRule="auto" w:line="240" w:before="0" w:after="0"/>
              <w:jc w:val="both"/>
              <w:rPr>
                <w:rFonts w:ascii="Arial" w:hAnsi="Arial" w:cs="Arial"/>
                <w:sz w:val="24"/>
                <w:szCs w:val="28"/>
              </w:rPr>
            </w:pPr>
            <w:r>
              <w:rPr>
                <w:rFonts w:cs="Arial" w:ascii="Arial" w:hAnsi="Arial"/>
                <w:sz w:val="24"/>
                <w:szCs w:val="28"/>
              </w:rPr>
              <w:t>Количество привлеченного населения, в том числе рабочих, служащих, студентов, школьников</w:t>
            </w:r>
          </w:p>
        </w:tc>
        <w:tc>
          <w:tcPr>
            <w:tcW w:w="10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uppressAutoHyphens w:val="true"/>
              <w:spacing w:lineRule="auto" w:line="240" w:before="0" w:after="0"/>
              <w:jc w:val="both"/>
              <w:rPr>
                <w:rFonts w:ascii="Arial" w:hAnsi="Arial" w:cs="Arial"/>
                <w:sz w:val="24"/>
                <w:szCs w:val="28"/>
              </w:rPr>
            </w:pPr>
            <w:r>
              <w:rPr>
                <w:rFonts w:cs="Arial" w:ascii="Arial" w:hAnsi="Arial"/>
                <w:sz w:val="24"/>
                <w:szCs w:val="28"/>
              </w:rPr>
              <w:t>чел.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uppressAutoHyphens w:val="true"/>
              <w:spacing w:lineRule="auto" w:line="240" w:before="0" w:after="0"/>
              <w:jc w:val="both"/>
              <w:rPr>
                <w:rFonts w:ascii="Arial" w:hAnsi="Arial" w:cs="Arial"/>
                <w:sz w:val="24"/>
                <w:szCs w:val="28"/>
              </w:rPr>
            </w:pPr>
            <w:r>
              <w:rPr>
                <w:rFonts w:cs="Arial" w:ascii="Arial" w:hAnsi="Arial"/>
                <w:sz w:val="24"/>
                <w:szCs w:val="28"/>
              </w:rPr>
              <w:t>151</w:t>
            </w:r>
          </w:p>
          <w:p>
            <w:pPr>
              <w:pStyle w:val="Normal"/>
              <w:suppressAutoHyphens w:val="true"/>
              <w:spacing w:lineRule="auto" w:line="240" w:before="0" w:after="0"/>
              <w:jc w:val="both"/>
              <w:rPr>
                <w:rFonts w:ascii="Arial" w:hAnsi="Arial" w:cs="Arial"/>
                <w:sz w:val="24"/>
                <w:szCs w:val="28"/>
              </w:rPr>
            </w:pPr>
            <w:r>
              <w:rPr>
                <w:rFonts w:cs="Arial" w:ascii="Arial" w:hAnsi="Arial"/>
                <w:sz w:val="24"/>
                <w:szCs w:val="28"/>
              </w:rPr>
            </w:r>
          </w:p>
          <w:p>
            <w:pPr>
              <w:pStyle w:val="Normal"/>
              <w:suppressAutoHyphens w:val="true"/>
              <w:spacing w:lineRule="auto" w:line="240" w:before="0" w:after="0"/>
              <w:jc w:val="both"/>
              <w:rPr>
                <w:rFonts w:ascii="Arial" w:hAnsi="Arial" w:cs="Arial"/>
                <w:sz w:val="24"/>
                <w:szCs w:val="28"/>
              </w:rPr>
            </w:pPr>
            <w:r>
              <w:rPr>
                <w:rFonts w:cs="Arial" w:ascii="Arial" w:hAnsi="Arial"/>
                <w:sz w:val="24"/>
                <w:szCs w:val="28"/>
              </w:rPr>
              <w:t>68</w:t>
            </w:r>
          </w:p>
          <w:p>
            <w:pPr>
              <w:pStyle w:val="Normal"/>
              <w:suppressAutoHyphens w:val="true"/>
              <w:spacing w:lineRule="auto" w:line="240" w:before="0" w:after="0"/>
              <w:jc w:val="both"/>
              <w:rPr>
                <w:rFonts w:ascii="Arial" w:hAnsi="Arial" w:cs="Arial"/>
                <w:sz w:val="24"/>
                <w:szCs w:val="28"/>
              </w:rPr>
            </w:pPr>
            <w:r>
              <w:rPr>
                <w:rFonts w:cs="Arial" w:ascii="Arial" w:hAnsi="Arial"/>
                <w:sz w:val="24"/>
                <w:szCs w:val="28"/>
              </w:rPr>
              <w:t>83</w:t>
            </w:r>
          </w:p>
        </w:tc>
        <w:tc>
          <w:tcPr>
            <w:tcW w:w="1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uppressAutoHyphens w:val="true"/>
              <w:snapToGrid w:val="false"/>
              <w:spacing w:lineRule="auto" w:line="240" w:before="0" w:after="0"/>
              <w:jc w:val="both"/>
              <w:rPr>
                <w:rFonts w:ascii="Arial" w:hAnsi="Arial" w:cs="Arial"/>
                <w:sz w:val="24"/>
                <w:szCs w:val="28"/>
              </w:rPr>
            </w:pPr>
            <w:r>
              <w:rPr>
                <w:rFonts w:cs="Arial" w:ascii="Arial" w:hAnsi="Arial"/>
                <w:sz w:val="24"/>
                <w:szCs w:val="28"/>
              </w:rPr>
            </w:r>
          </w:p>
        </w:tc>
      </w:tr>
      <w:tr>
        <w:trPr/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uppressAutoHyphens w:val="true"/>
              <w:spacing w:lineRule="auto" w:line="240" w:before="0" w:after="0"/>
              <w:jc w:val="both"/>
              <w:rPr>
                <w:rFonts w:ascii="Arial" w:hAnsi="Arial" w:cs="Arial"/>
                <w:sz w:val="24"/>
                <w:szCs w:val="28"/>
              </w:rPr>
            </w:pPr>
            <w:r>
              <w:rPr>
                <w:rFonts w:cs="Arial" w:ascii="Arial" w:hAnsi="Arial"/>
                <w:sz w:val="24"/>
                <w:szCs w:val="28"/>
              </w:rPr>
              <w:t>18</w:t>
            </w:r>
          </w:p>
        </w:tc>
        <w:tc>
          <w:tcPr>
            <w:tcW w:w="3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uppressAutoHyphens w:val="true"/>
              <w:spacing w:lineRule="auto" w:line="240" w:before="0" w:after="0"/>
              <w:jc w:val="both"/>
              <w:rPr>
                <w:rFonts w:ascii="Arial" w:hAnsi="Arial" w:cs="Arial"/>
                <w:sz w:val="24"/>
                <w:szCs w:val="28"/>
              </w:rPr>
            </w:pPr>
            <w:r>
              <w:rPr>
                <w:rFonts w:cs="Arial" w:ascii="Arial" w:hAnsi="Arial"/>
                <w:sz w:val="24"/>
                <w:szCs w:val="28"/>
              </w:rPr>
              <w:t>Количество техники, которая будет задействована в месячнике по благоустройству, в том числе:</w:t>
            </w:r>
          </w:p>
        </w:tc>
        <w:tc>
          <w:tcPr>
            <w:tcW w:w="10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uppressAutoHyphens w:val="true"/>
              <w:spacing w:lineRule="auto" w:line="240" w:before="0" w:after="0"/>
              <w:jc w:val="both"/>
              <w:rPr>
                <w:rFonts w:ascii="Arial" w:hAnsi="Arial" w:cs="Arial"/>
                <w:sz w:val="24"/>
                <w:szCs w:val="28"/>
              </w:rPr>
            </w:pPr>
            <w:r>
              <w:rPr>
                <w:rFonts w:cs="Arial" w:ascii="Arial" w:hAnsi="Arial"/>
                <w:sz w:val="24"/>
                <w:szCs w:val="28"/>
              </w:rPr>
              <w:t xml:space="preserve">ед. 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uppressAutoHyphens w:val="true"/>
              <w:spacing w:lineRule="auto" w:line="240" w:before="0" w:after="0"/>
              <w:jc w:val="both"/>
              <w:rPr>
                <w:rFonts w:ascii="Arial" w:hAnsi="Arial" w:cs="Arial"/>
                <w:sz w:val="24"/>
                <w:szCs w:val="28"/>
              </w:rPr>
            </w:pPr>
            <w:r>
              <w:rPr>
                <w:rFonts w:cs="Arial" w:ascii="Arial" w:hAnsi="Arial"/>
                <w:sz w:val="24"/>
                <w:szCs w:val="28"/>
              </w:rPr>
              <w:t>3</w:t>
            </w:r>
          </w:p>
        </w:tc>
        <w:tc>
          <w:tcPr>
            <w:tcW w:w="1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uppressAutoHyphens w:val="true"/>
              <w:snapToGrid w:val="false"/>
              <w:spacing w:lineRule="auto" w:line="240" w:before="0" w:after="0"/>
              <w:jc w:val="both"/>
              <w:rPr>
                <w:rFonts w:ascii="Arial" w:hAnsi="Arial" w:cs="Arial"/>
                <w:sz w:val="24"/>
                <w:szCs w:val="28"/>
              </w:rPr>
            </w:pPr>
            <w:r>
              <w:rPr>
                <w:rFonts w:cs="Arial" w:ascii="Arial" w:hAnsi="Arial"/>
                <w:sz w:val="24"/>
                <w:szCs w:val="28"/>
              </w:rPr>
            </w:r>
          </w:p>
        </w:tc>
      </w:tr>
      <w:tr>
        <w:trPr/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uppressAutoHyphens w:val="true"/>
              <w:spacing w:lineRule="auto" w:line="240" w:before="0" w:after="0"/>
              <w:jc w:val="both"/>
              <w:rPr>
                <w:rFonts w:ascii="Arial" w:hAnsi="Arial" w:cs="Arial"/>
                <w:sz w:val="24"/>
                <w:szCs w:val="28"/>
              </w:rPr>
            </w:pPr>
            <w:r>
              <w:rPr>
                <w:rFonts w:cs="Arial" w:ascii="Arial" w:hAnsi="Arial"/>
                <w:sz w:val="24"/>
                <w:szCs w:val="28"/>
              </w:rPr>
              <w:t>19</w:t>
            </w:r>
          </w:p>
        </w:tc>
        <w:tc>
          <w:tcPr>
            <w:tcW w:w="3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uppressAutoHyphens w:val="true"/>
              <w:spacing w:lineRule="auto" w:line="240" w:before="0" w:after="0"/>
              <w:jc w:val="both"/>
              <w:rPr>
                <w:rFonts w:ascii="Arial" w:hAnsi="Arial" w:cs="Arial"/>
                <w:sz w:val="24"/>
                <w:szCs w:val="28"/>
              </w:rPr>
            </w:pPr>
            <w:r>
              <w:rPr>
                <w:rFonts w:cs="Arial" w:ascii="Arial" w:hAnsi="Arial"/>
                <w:sz w:val="24"/>
                <w:szCs w:val="28"/>
              </w:rPr>
              <w:t>Количество техники, имеющейся в фактическом наличии у служб ЖКХ</w:t>
            </w:r>
          </w:p>
        </w:tc>
        <w:tc>
          <w:tcPr>
            <w:tcW w:w="10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uppressAutoHyphens w:val="true"/>
              <w:spacing w:lineRule="auto" w:line="240" w:before="0" w:after="0"/>
              <w:jc w:val="both"/>
              <w:rPr>
                <w:rFonts w:ascii="Arial" w:hAnsi="Arial" w:cs="Arial"/>
                <w:sz w:val="24"/>
                <w:szCs w:val="28"/>
              </w:rPr>
            </w:pPr>
            <w:r>
              <w:rPr>
                <w:rFonts w:cs="Arial" w:ascii="Arial" w:hAnsi="Arial"/>
                <w:sz w:val="24"/>
                <w:szCs w:val="28"/>
              </w:rPr>
              <w:t>ед.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uppressAutoHyphens w:val="true"/>
              <w:spacing w:lineRule="auto" w:line="240" w:before="0" w:after="0"/>
              <w:jc w:val="both"/>
              <w:rPr>
                <w:rFonts w:ascii="Arial" w:hAnsi="Arial" w:cs="Arial"/>
                <w:sz w:val="24"/>
                <w:szCs w:val="28"/>
              </w:rPr>
            </w:pPr>
            <w:r>
              <w:rPr>
                <w:rFonts w:cs="Arial" w:ascii="Arial" w:hAnsi="Arial"/>
                <w:sz w:val="24"/>
                <w:szCs w:val="28"/>
              </w:rPr>
              <w:t>0</w:t>
            </w:r>
          </w:p>
        </w:tc>
        <w:tc>
          <w:tcPr>
            <w:tcW w:w="1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uppressAutoHyphens w:val="true"/>
              <w:snapToGrid w:val="false"/>
              <w:spacing w:lineRule="auto" w:line="240" w:before="0" w:after="0"/>
              <w:jc w:val="both"/>
              <w:rPr>
                <w:rFonts w:ascii="Arial" w:hAnsi="Arial" w:cs="Arial"/>
                <w:sz w:val="24"/>
                <w:szCs w:val="28"/>
              </w:rPr>
            </w:pPr>
            <w:r>
              <w:rPr>
                <w:rFonts w:cs="Arial" w:ascii="Arial" w:hAnsi="Arial"/>
                <w:sz w:val="24"/>
                <w:szCs w:val="28"/>
              </w:rPr>
            </w:r>
          </w:p>
        </w:tc>
      </w:tr>
      <w:tr>
        <w:trPr/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uppressAutoHyphens w:val="true"/>
              <w:spacing w:lineRule="auto" w:line="240" w:before="0" w:after="0"/>
              <w:jc w:val="both"/>
              <w:rPr>
                <w:rFonts w:ascii="Arial" w:hAnsi="Arial" w:cs="Arial"/>
                <w:sz w:val="24"/>
                <w:szCs w:val="28"/>
              </w:rPr>
            </w:pPr>
            <w:r>
              <w:rPr>
                <w:rFonts w:cs="Arial" w:ascii="Arial" w:hAnsi="Arial"/>
                <w:sz w:val="24"/>
                <w:szCs w:val="28"/>
              </w:rPr>
              <w:t>20</w:t>
            </w:r>
          </w:p>
        </w:tc>
        <w:tc>
          <w:tcPr>
            <w:tcW w:w="3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uppressAutoHyphens w:val="true"/>
              <w:spacing w:lineRule="auto" w:line="240" w:before="0" w:after="0"/>
              <w:jc w:val="both"/>
              <w:rPr>
                <w:rFonts w:ascii="Arial" w:hAnsi="Arial" w:cs="Arial"/>
                <w:sz w:val="24"/>
                <w:szCs w:val="28"/>
              </w:rPr>
            </w:pPr>
            <w:r>
              <w:rPr>
                <w:rFonts w:cs="Arial" w:ascii="Arial" w:hAnsi="Arial"/>
                <w:sz w:val="24"/>
                <w:szCs w:val="28"/>
              </w:rPr>
              <w:t>Количество привлеченной техники</w:t>
            </w:r>
          </w:p>
        </w:tc>
        <w:tc>
          <w:tcPr>
            <w:tcW w:w="10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uppressAutoHyphens w:val="true"/>
              <w:spacing w:lineRule="auto" w:line="240" w:before="0" w:after="0"/>
              <w:jc w:val="both"/>
              <w:rPr>
                <w:rFonts w:ascii="Arial" w:hAnsi="Arial" w:cs="Arial"/>
                <w:sz w:val="24"/>
                <w:szCs w:val="28"/>
              </w:rPr>
            </w:pPr>
            <w:r>
              <w:rPr>
                <w:rFonts w:cs="Arial" w:ascii="Arial" w:hAnsi="Arial"/>
                <w:sz w:val="24"/>
                <w:szCs w:val="28"/>
              </w:rPr>
              <w:t>ед.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uppressAutoHyphens w:val="true"/>
              <w:spacing w:lineRule="auto" w:line="240" w:before="0" w:after="0"/>
              <w:jc w:val="both"/>
              <w:rPr>
                <w:rFonts w:ascii="Arial" w:hAnsi="Arial" w:cs="Arial"/>
                <w:sz w:val="24"/>
                <w:szCs w:val="28"/>
              </w:rPr>
            </w:pPr>
            <w:r>
              <w:rPr>
                <w:rFonts w:cs="Arial" w:ascii="Arial" w:hAnsi="Arial"/>
                <w:sz w:val="24"/>
                <w:szCs w:val="28"/>
              </w:rPr>
              <w:t>3</w:t>
            </w:r>
          </w:p>
        </w:tc>
        <w:tc>
          <w:tcPr>
            <w:tcW w:w="1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uppressAutoHyphens w:val="true"/>
              <w:snapToGrid w:val="false"/>
              <w:spacing w:lineRule="auto" w:line="240" w:before="0" w:after="0"/>
              <w:jc w:val="both"/>
              <w:rPr>
                <w:rFonts w:ascii="Arial" w:hAnsi="Arial" w:cs="Arial"/>
                <w:sz w:val="24"/>
                <w:szCs w:val="28"/>
              </w:rPr>
            </w:pPr>
            <w:r>
              <w:rPr>
                <w:rFonts w:cs="Arial" w:ascii="Arial" w:hAnsi="Arial"/>
                <w:sz w:val="24"/>
                <w:szCs w:val="28"/>
              </w:rPr>
            </w:r>
          </w:p>
        </w:tc>
      </w:tr>
    </w:tbl>
    <w:p>
      <w:pPr>
        <w:pStyle w:val="Normal"/>
        <w:spacing w:lineRule="auto" w:line="240" w:before="0" w:after="200"/>
        <w:ind w:firstLine="567"/>
        <w:jc w:val="both"/>
        <w:rPr>
          <w:rFonts w:ascii="Arial" w:hAnsi="Arial" w:cs="Arial"/>
          <w:sz w:val="24"/>
          <w:szCs w:val="28"/>
        </w:rPr>
      </w:pPr>
      <w:r>
        <w:rPr>
          <w:rFonts w:cs="Arial" w:ascii="Arial" w:hAnsi="Arial"/>
          <w:sz w:val="24"/>
          <w:szCs w:val="28"/>
        </w:rPr>
      </w:r>
    </w:p>
    <w:sectPr>
      <w:type w:val="nextPage"/>
      <w:pgSz w:w="11906" w:h="16838"/>
      <w:pgMar w:left="1418" w:right="851" w:header="0" w:top="851" w:footer="0" w:bottom="851" w:gutter="0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Calibri">
    <w:charset w:val="cc"/>
    <w:family w:val="swiss"/>
    <w:pitch w:val="variable"/>
  </w:font>
  <w:font w:name="Times New Roman">
    <w:charset w:val="cc"/>
    <w:family w:val="roman"/>
    <w:pitch w:val="variable"/>
  </w:font>
  <w:font w:name="Tahoma">
    <w:charset w:val="cc"/>
    <w:family w:val="swiss"/>
    <w:pitch w:val="variable"/>
  </w:font>
  <w:font w:name="Liberation Sans">
    <w:altName w:val="Arial"/>
    <w:charset w:val="cc"/>
    <w:family w:val="swiss"/>
    <w:pitch w:val="variable"/>
  </w:font>
  <w:font w:name="Arial">
    <w:charset w:val="cc"/>
    <w:family w:val="swiss"/>
    <w:pitch w:val="variable"/>
  </w:font>
  <w:font w:name="Courier New">
    <w:charset w:val="cc"/>
    <w:family w:val="modern"/>
    <w:pitch w:val="default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pStyle w:val="1"/>
      <w:numFmt w:val="none"/>
      <w:suff w:val="nothing"/>
      <w:lvlText w:val=""/>
      <w:lvlJc w:val="left"/>
      <w:pPr>
        <w:ind w:left="0" w:hanging="0"/>
      </w:pPr>
    </w:lvl>
    <w:lvl w:ilvl="1">
      <w:start w:val="1"/>
      <w:numFmt w:val="none"/>
      <w:suff w:val="nothing"/>
      <w:lvlText w:val=""/>
      <w:lvlJc w:val="left"/>
      <w:pPr>
        <w:ind w:left="0" w:hanging="0"/>
      </w:pPr>
    </w:lvl>
    <w:lvl w:ilvl="2">
      <w:start w:val="1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num w:numId="1">
    <w:abstractNumId w:val="1"/>
  </w:num>
</w:numbering>
</file>

<file path=word/settings.xml><?xml version="1.0" encoding="utf-8"?>
<w:settings xmlns:w="http://schemas.openxmlformats.org/wordprocessingml/2006/main">
  <w:zoom w:percent="100"/>
  <w:defaultTabStop w:val="708"/>
  <w:autoHyphenation w:val="true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Mangal"/>
        <w:sz w:val="24"/>
        <w:szCs w:val="24"/>
        <w:lang w:val="ru-RU" w:eastAsia="zh-CN" w:bidi="hi-IN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bidi w:val="0"/>
      <w:spacing w:lineRule="auto" w:line="276" w:before="0" w:after="200"/>
    </w:pPr>
    <w:rPr>
      <w:rFonts w:ascii="Calibri" w:hAnsi="Calibri" w:eastAsia="Times New Roman" w:cs="Times New Roman"/>
      <w:color w:val="auto"/>
      <w:sz w:val="22"/>
      <w:szCs w:val="22"/>
      <w:lang w:val="ru-RU" w:bidi="ar-SA" w:eastAsia="zh-CN"/>
    </w:rPr>
  </w:style>
  <w:style w:type="paragraph" w:styleId="1">
    <w:name w:val="Heading 1"/>
    <w:basedOn w:val="Normal"/>
    <w:next w:val="Normal"/>
    <w:qFormat/>
    <w:pPr>
      <w:keepNext w:val="true"/>
      <w:numPr>
        <w:ilvl w:val="0"/>
        <w:numId w:val="1"/>
      </w:numPr>
      <w:spacing w:lineRule="auto" w:line="216" w:before="40" w:after="0"/>
      <w:jc w:val="center"/>
      <w:outlineLvl w:val="0"/>
    </w:pPr>
    <w:rPr>
      <w:rFonts w:ascii="Times New Roman" w:hAnsi="Times New Roman" w:cs="Times New Roman"/>
      <w:b/>
      <w:kern w:val="2"/>
      <w:sz w:val="32"/>
      <w:szCs w:val="20"/>
    </w:rPr>
  </w:style>
  <w:style w:type="character" w:styleId="WW8Num1z0">
    <w:name w:val="WW8Num1z0"/>
    <w:qFormat/>
    <w:rPr/>
  </w:style>
  <w:style w:type="character" w:styleId="WW8Num1z1">
    <w:name w:val="WW8Num1z1"/>
    <w:qFormat/>
    <w:rPr/>
  </w:style>
  <w:style w:type="character" w:styleId="WW8Num1z2">
    <w:name w:val="WW8Num1z2"/>
    <w:qFormat/>
    <w:rPr/>
  </w:style>
  <w:style w:type="character" w:styleId="WW8Num1z3">
    <w:name w:val="WW8Num1z3"/>
    <w:qFormat/>
    <w:rPr/>
  </w:style>
  <w:style w:type="character" w:styleId="WW8Num1z4">
    <w:name w:val="WW8Num1z4"/>
    <w:qFormat/>
    <w:rPr/>
  </w:style>
  <w:style w:type="character" w:styleId="WW8Num1z5">
    <w:name w:val="WW8Num1z5"/>
    <w:qFormat/>
    <w:rPr/>
  </w:style>
  <w:style w:type="character" w:styleId="WW8Num1z6">
    <w:name w:val="WW8Num1z6"/>
    <w:qFormat/>
    <w:rPr/>
  </w:style>
  <w:style w:type="character" w:styleId="WW8Num1z7">
    <w:name w:val="WW8Num1z7"/>
    <w:qFormat/>
    <w:rPr/>
  </w:style>
  <w:style w:type="character" w:styleId="WW8Num1z8">
    <w:name w:val="WW8Num1z8"/>
    <w:qFormat/>
    <w:rPr/>
  </w:style>
  <w:style w:type="character" w:styleId="Style13">
    <w:name w:val="Основной шрифт абзаца"/>
    <w:qFormat/>
    <w:rPr/>
  </w:style>
  <w:style w:type="character" w:styleId="Style14">
    <w:name w:val="Интернет-ссылка"/>
    <w:basedOn w:val="Style13"/>
    <w:rPr>
      <w:color w:val="0000FF"/>
      <w:u w:val="single"/>
    </w:rPr>
  </w:style>
  <w:style w:type="character" w:styleId="Style15">
    <w:name w:val="Текст выноски Знак"/>
    <w:basedOn w:val="Style13"/>
    <w:qFormat/>
    <w:rPr>
      <w:rFonts w:ascii="Tahoma" w:hAnsi="Tahoma" w:cs="Tahoma"/>
      <w:sz w:val="16"/>
      <w:szCs w:val="16"/>
    </w:rPr>
  </w:style>
  <w:style w:type="character" w:styleId="11">
    <w:name w:val="Заголовок 1 Знак"/>
    <w:basedOn w:val="Style13"/>
    <w:qFormat/>
    <w:rPr>
      <w:rFonts w:ascii="Times New Roman" w:hAnsi="Times New Roman" w:cs="Times New Roman"/>
      <w:b/>
      <w:kern w:val="2"/>
      <w:sz w:val="32"/>
    </w:rPr>
  </w:style>
  <w:style w:type="paragraph" w:styleId="Style16">
    <w:name w:val="Заголовок"/>
    <w:basedOn w:val="Normal"/>
    <w:next w:val="Style17"/>
    <w:qFormat/>
    <w:pPr>
      <w:keepNext w:val="true"/>
      <w:spacing w:before="240" w:after="120"/>
    </w:pPr>
    <w:rPr>
      <w:rFonts w:ascii="Liberation Sans" w:hAnsi="Liberation Sans" w:eastAsia="Microsoft YaHei" w:cs="Mangal"/>
      <w:sz w:val="28"/>
      <w:szCs w:val="28"/>
    </w:rPr>
  </w:style>
  <w:style w:type="paragraph" w:styleId="Style17">
    <w:name w:val="Body Text"/>
    <w:basedOn w:val="Normal"/>
    <w:pPr>
      <w:spacing w:lineRule="auto" w:line="276" w:before="0" w:after="140"/>
    </w:pPr>
    <w:rPr/>
  </w:style>
  <w:style w:type="paragraph" w:styleId="Style18">
    <w:name w:val="List"/>
    <w:basedOn w:val="Style17"/>
    <w:pPr/>
    <w:rPr>
      <w:rFonts w:cs="Mangal"/>
    </w:rPr>
  </w:style>
  <w:style w:type="paragraph" w:styleId="Style19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Style20">
    <w:name w:val="Указатель"/>
    <w:basedOn w:val="Normal"/>
    <w:qFormat/>
    <w:pPr>
      <w:suppressLineNumbers/>
    </w:pPr>
    <w:rPr>
      <w:rFonts w:cs="Mangal"/>
    </w:rPr>
  </w:style>
  <w:style w:type="paragraph" w:styleId="ConsPlusNormal">
    <w:name w:val="ConsPlusNormal"/>
    <w:qFormat/>
    <w:pPr>
      <w:widowControl w:val="false"/>
      <w:autoSpaceDE w:val="false"/>
      <w:bidi w:val="0"/>
    </w:pPr>
    <w:rPr>
      <w:rFonts w:ascii="Arial" w:hAnsi="Arial" w:eastAsia="Times New Roman" w:cs="Arial"/>
      <w:color w:val="auto"/>
      <w:sz w:val="20"/>
      <w:szCs w:val="20"/>
      <w:lang w:val="ru-RU" w:bidi="ar-SA" w:eastAsia="zh-CN"/>
    </w:rPr>
  </w:style>
  <w:style w:type="paragraph" w:styleId="ConsPlusCell">
    <w:name w:val="ConsPlusCell"/>
    <w:qFormat/>
    <w:pPr>
      <w:widowControl w:val="false"/>
      <w:autoSpaceDE w:val="false"/>
      <w:bidi w:val="0"/>
    </w:pPr>
    <w:rPr>
      <w:rFonts w:ascii="Arial" w:hAnsi="Arial" w:eastAsia="Times New Roman" w:cs="Arial"/>
      <w:color w:val="auto"/>
      <w:sz w:val="20"/>
      <w:szCs w:val="20"/>
      <w:lang w:val="ru-RU" w:bidi="ar-SA" w:eastAsia="zh-CN"/>
    </w:rPr>
  </w:style>
  <w:style w:type="paragraph" w:styleId="Style21">
    <w:name w:val="Текст выноски"/>
    <w:basedOn w:val="Normal"/>
    <w:qFormat/>
    <w:pPr>
      <w:spacing w:lineRule="auto" w:line="240" w:before="0" w:after="0"/>
    </w:pPr>
    <w:rPr>
      <w:rFonts w:ascii="Tahoma" w:hAnsi="Tahoma" w:cs="Tahoma"/>
      <w:sz w:val="16"/>
      <w:szCs w:val="16"/>
    </w:rPr>
  </w:style>
  <w:style w:type="paragraph" w:styleId="Style22">
    <w:name w:val="Без интервала"/>
    <w:qFormat/>
    <w:pPr>
      <w:widowControl/>
      <w:bidi w:val="0"/>
    </w:pPr>
    <w:rPr>
      <w:rFonts w:ascii="Calibri" w:hAnsi="Calibri" w:eastAsia="Times New Roman" w:cs="Times New Roman"/>
      <w:color w:val="auto"/>
      <w:sz w:val="22"/>
      <w:szCs w:val="22"/>
      <w:lang w:val="ru-RU" w:bidi="ar-SA" w:eastAsia="zh-CN"/>
    </w:rPr>
  </w:style>
  <w:style w:type="paragraph" w:styleId="Style23">
    <w:name w:val="Абзац списка"/>
    <w:basedOn w:val="Normal"/>
    <w:qFormat/>
    <w:pPr>
      <w:spacing w:before="0" w:after="200"/>
      <w:ind w:left="720" w:hanging="0"/>
      <w:contextualSpacing/>
    </w:pPr>
    <w:rPr>
      <w:rFonts w:eastAsia="Calibri"/>
    </w:rPr>
  </w:style>
  <w:style w:type="paragraph" w:styleId="ConsPlusNonformat">
    <w:name w:val="ConsPlusNonformat"/>
    <w:qFormat/>
    <w:pPr>
      <w:widowControl w:val="false"/>
      <w:autoSpaceDE w:val="false"/>
      <w:bidi w:val="0"/>
    </w:pPr>
    <w:rPr>
      <w:rFonts w:ascii="Courier New" w:hAnsi="Courier New" w:eastAsia="Times New Roman" w:cs="Courier New"/>
      <w:color w:val="auto"/>
      <w:sz w:val="20"/>
      <w:szCs w:val="20"/>
      <w:lang w:val="ru-RU" w:bidi="ar-SA" w:eastAsia="zh-CN"/>
    </w:rPr>
  </w:style>
  <w:style w:type="paragraph" w:styleId="Style24">
    <w:name w:val="Содержимое таблицы"/>
    <w:basedOn w:val="Normal"/>
    <w:qFormat/>
    <w:pPr>
      <w:suppressLineNumbers/>
    </w:pPr>
    <w:rPr/>
  </w:style>
  <w:style w:type="paragraph" w:styleId="Style25">
    <w:name w:val="Заголовок таблицы"/>
    <w:basedOn w:val="Style24"/>
    <w:qFormat/>
    <w:pPr>
      <w:suppressLineNumbers/>
      <w:jc w:val="center"/>
    </w:pPr>
    <w:rPr>
      <w:b/>
      <w:bCs/>
    </w:rPr>
  </w:style>
  <w:style w:type="numbering" w:styleId="WW8Num1">
    <w:name w:val="WW8Num1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numbering" Target="numbering.xml"/><Relationship Id="rId4" Type="http://schemas.openxmlformats.org/officeDocument/2006/relationships/fontTable" Target="fontTable.xml"/><Relationship Id="rId5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Normal_x0000_</Template>
  <TotalTime>5</TotalTime>
  <Application>LibreOffice/6.4.2.2$Windows_X86_64 LibreOffice_project/4e471d8c02c9c90f512f7f9ead8875b57fcb1ec3</Application>
  <Pages>8</Pages>
  <Words>338</Words>
  <Characters>2186</Characters>
  <CharactersWithSpaces>2426</CharactersWithSpaces>
  <Paragraphs>117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2020-03-30T16:55:00Z</dcterms:created>
  <dc:creator>123</dc:creator>
  <dc:description/>
  <dc:language>ru-RU</dc:language>
  <cp:lastModifiedBy>Специалист</cp:lastModifiedBy>
  <cp:lastPrinted>2015-12-24T13:26:00Z</cp:lastPrinted>
  <dcterms:modified xsi:type="dcterms:W3CDTF">2020-03-30T16:55:00Z</dcterms:modified>
  <cp:revision>2</cp:revision>
  <dc:subject/>
  <dc:title/>
</cp:coreProperties>
</file>