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A4C2E" w:rsidRPr="00705E4C" w:rsidRDefault="00BE3CFB" w:rsidP="00705E4C">
      <w:pPr>
        <w:ind w:firstLine="567"/>
        <w:jc w:val="center"/>
        <w:rPr>
          <w:rFonts w:ascii="Arial" w:hAnsi="Arial" w:cs="Arial"/>
          <w:kern w:val="2"/>
          <w:sz w:val="24"/>
          <w:szCs w:val="24"/>
        </w:rPr>
      </w:pPr>
      <w:r w:rsidRPr="00705E4C">
        <w:rPr>
          <w:rFonts w:ascii="Arial" w:hAnsi="Arial" w:cs="Arial"/>
          <w:noProof/>
          <w:sz w:val="24"/>
          <w:szCs w:val="24"/>
          <w:lang w:eastAsia="ru-RU"/>
        </w:rPr>
        <w:drawing>
          <wp:inline distT="0" distB="0" distL="0" distR="0">
            <wp:extent cx="632460" cy="608330"/>
            <wp:effectExtent l="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5"/>
                    <a:srcRect l="-48" t="-50" r="-48" b="-50"/>
                    <a:stretch>
                      <a:fillRect/>
                    </a:stretch>
                  </pic:blipFill>
                  <pic:spPr bwMode="auto">
                    <a:xfrm>
                      <a:off x="0" y="0"/>
                      <a:ext cx="632460" cy="608330"/>
                    </a:xfrm>
                    <a:prstGeom prst="rect">
                      <a:avLst/>
                    </a:prstGeom>
                  </pic:spPr>
                </pic:pic>
              </a:graphicData>
            </a:graphic>
          </wp:inline>
        </w:drawing>
      </w:r>
    </w:p>
    <w:p w:rsidR="0009428B" w:rsidRPr="00705E4C" w:rsidRDefault="00BE3CFB" w:rsidP="00705E4C">
      <w:pPr>
        <w:ind w:firstLine="567"/>
        <w:jc w:val="center"/>
        <w:rPr>
          <w:rFonts w:ascii="Arial" w:hAnsi="Arial" w:cs="Arial"/>
          <w:b/>
          <w:kern w:val="2"/>
          <w:sz w:val="32"/>
          <w:szCs w:val="32"/>
        </w:rPr>
      </w:pPr>
      <w:r w:rsidRPr="00705E4C">
        <w:rPr>
          <w:rFonts w:ascii="Arial" w:hAnsi="Arial" w:cs="Arial"/>
          <w:b/>
          <w:kern w:val="2"/>
          <w:sz w:val="32"/>
          <w:szCs w:val="32"/>
        </w:rPr>
        <w:t>СЕЛЬСКИЙ СОВЕТ</w:t>
      </w:r>
    </w:p>
    <w:p w:rsidR="00BA4C2E" w:rsidRPr="00705E4C" w:rsidRDefault="0009428B" w:rsidP="00705E4C">
      <w:pPr>
        <w:ind w:firstLine="567"/>
        <w:jc w:val="center"/>
        <w:rPr>
          <w:rFonts w:ascii="Arial" w:hAnsi="Arial" w:cs="Arial"/>
          <w:b/>
          <w:kern w:val="2"/>
          <w:sz w:val="32"/>
          <w:szCs w:val="32"/>
        </w:rPr>
      </w:pPr>
      <w:r w:rsidRPr="00705E4C">
        <w:rPr>
          <w:rFonts w:ascii="Arial" w:hAnsi="Arial" w:cs="Arial"/>
          <w:b/>
          <w:kern w:val="2"/>
          <w:sz w:val="32"/>
          <w:szCs w:val="32"/>
        </w:rPr>
        <w:t>СТАРОРУДКИНСКОГО</w:t>
      </w:r>
      <w:r w:rsidR="00BE3CFB" w:rsidRPr="00705E4C">
        <w:rPr>
          <w:rFonts w:ascii="Arial" w:hAnsi="Arial" w:cs="Arial"/>
          <w:b/>
          <w:kern w:val="2"/>
          <w:sz w:val="32"/>
          <w:szCs w:val="32"/>
        </w:rPr>
        <w:t xml:space="preserve"> СЕЛЬСОВЕТА</w:t>
      </w:r>
    </w:p>
    <w:p w:rsidR="00F90FD1" w:rsidRPr="00705E4C" w:rsidRDefault="00BE3CFB" w:rsidP="00705E4C">
      <w:pPr>
        <w:ind w:firstLine="567"/>
        <w:jc w:val="center"/>
        <w:rPr>
          <w:rFonts w:ascii="Arial" w:hAnsi="Arial" w:cs="Arial"/>
          <w:b/>
          <w:kern w:val="2"/>
          <w:sz w:val="32"/>
          <w:szCs w:val="32"/>
        </w:rPr>
      </w:pPr>
      <w:r w:rsidRPr="00705E4C">
        <w:rPr>
          <w:rFonts w:ascii="Arial" w:hAnsi="Arial" w:cs="Arial"/>
          <w:b/>
          <w:kern w:val="2"/>
          <w:sz w:val="32"/>
          <w:szCs w:val="32"/>
        </w:rPr>
        <w:t>ШАРАНГСКОГО МУНИЦИПАЛЬНОГО РАЙОН</w:t>
      </w:r>
      <w:r w:rsidR="00F90FD1" w:rsidRPr="00705E4C">
        <w:rPr>
          <w:rFonts w:ascii="Arial" w:hAnsi="Arial" w:cs="Arial"/>
          <w:b/>
          <w:kern w:val="2"/>
          <w:sz w:val="32"/>
          <w:szCs w:val="32"/>
        </w:rPr>
        <w:t>А</w:t>
      </w:r>
    </w:p>
    <w:p w:rsidR="00087097" w:rsidRPr="00705E4C" w:rsidRDefault="00087097" w:rsidP="00705E4C">
      <w:pPr>
        <w:ind w:firstLine="567"/>
        <w:jc w:val="center"/>
        <w:rPr>
          <w:rFonts w:ascii="Arial" w:hAnsi="Arial" w:cs="Arial"/>
          <w:b/>
          <w:kern w:val="2"/>
          <w:sz w:val="32"/>
          <w:szCs w:val="32"/>
        </w:rPr>
      </w:pPr>
      <w:r w:rsidRPr="00705E4C">
        <w:rPr>
          <w:rFonts w:ascii="Arial" w:hAnsi="Arial" w:cs="Arial"/>
          <w:b/>
          <w:kern w:val="2"/>
          <w:sz w:val="32"/>
          <w:szCs w:val="32"/>
        </w:rPr>
        <w:t>НИЖЕГОРОДСКОЙ ОБЛАСТИ</w:t>
      </w:r>
    </w:p>
    <w:p w:rsidR="001C5C2C" w:rsidRPr="00705E4C" w:rsidRDefault="001C5C2C" w:rsidP="00705E4C">
      <w:pPr>
        <w:ind w:firstLine="567"/>
        <w:jc w:val="center"/>
        <w:rPr>
          <w:rFonts w:ascii="Arial" w:hAnsi="Arial" w:cs="Arial"/>
          <w:b/>
          <w:kern w:val="2"/>
          <w:sz w:val="32"/>
          <w:szCs w:val="32"/>
        </w:rPr>
      </w:pPr>
      <w:r w:rsidRPr="00705E4C">
        <w:rPr>
          <w:rFonts w:ascii="Arial" w:hAnsi="Arial" w:cs="Arial"/>
          <w:b/>
          <w:kern w:val="2"/>
          <w:sz w:val="32"/>
          <w:szCs w:val="32"/>
        </w:rPr>
        <w:t>РЕШЕНИЕ</w:t>
      </w:r>
    </w:p>
    <w:p w:rsidR="00973902" w:rsidRPr="00705E4C" w:rsidRDefault="00973902" w:rsidP="00705E4C">
      <w:pPr>
        <w:ind w:firstLine="567"/>
        <w:jc w:val="both"/>
        <w:rPr>
          <w:rFonts w:ascii="Arial" w:hAnsi="Arial" w:cs="Arial"/>
          <w:kern w:val="2"/>
          <w:sz w:val="24"/>
          <w:szCs w:val="32"/>
        </w:rPr>
      </w:pPr>
      <w:r w:rsidRPr="00705E4C">
        <w:rPr>
          <w:rFonts w:ascii="Arial" w:hAnsi="Arial" w:cs="Arial"/>
          <w:kern w:val="2"/>
          <w:sz w:val="24"/>
          <w:szCs w:val="32"/>
        </w:rPr>
        <w:t>29.01.2019</w:t>
      </w:r>
      <w:r w:rsidRPr="00705E4C">
        <w:rPr>
          <w:rFonts w:ascii="Arial" w:hAnsi="Arial" w:cs="Arial"/>
          <w:kern w:val="2"/>
          <w:sz w:val="24"/>
          <w:szCs w:val="32"/>
        </w:rPr>
        <w:tab/>
      </w:r>
      <w:r w:rsidRPr="00705E4C">
        <w:rPr>
          <w:rFonts w:ascii="Arial" w:hAnsi="Arial" w:cs="Arial"/>
          <w:kern w:val="2"/>
          <w:sz w:val="24"/>
          <w:szCs w:val="32"/>
        </w:rPr>
        <w:tab/>
      </w:r>
      <w:r w:rsidRPr="00705E4C">
        <w:rPr>
          <w:rFonts w:ascii="Arial" w:hAnsi="Arial" w:cs="Arial"/>
          <w:kern w:val="2"/>
          <w:sz w:val="24"/>
          <w:szCs w:val="32"/>
        </w:rPr>
        <w:tab/>
      </w:r>
      <w:r w:rsidRPr="00705E4C">
        <w:rPr>
          <w:rFonts w:ascii="Arial" w:hAnsi="Arial" w:cs="Arial"/>
          <w:kern w:val="2"/>
          <w:sz w:val="24"/>
          <w:szCs w:val="32"/>
        </w:rPr>
        <w:tab/>
      </w:r>
      <w:r w:rsidRPr="00705E4C">
        <w:rPr>
          <w:rFonts w:ascii="Arial" w:hAnsi="Arial" w:cs="Arial"/>
          <w:kern w:val="2"/>
          <w:sz w:val="24"/>
          <w:szCs w:val="32"/>
        </w:rPr>
        <w:tab/>
      </w:r>
      <w:r w:rsidRPr="00705E4C">
        <w:rPr>
          <w:rFonts w:ascii="Arial" w:hAnsi="Arial" w:cs="Arial"/>
          <w:kern w:val="2"/>
          <w:sz w:val="24"/>
          <w:szCs w:val="32"/>
        </w:rPr>
        <w:tab/>
      </w:r>
      <w:r w:rsidRPr="00705E4C">
        <w:rPr>
          <w:rFonts w:ascii="Arial" w:hAnsi="Arial" w:cs="Arial"/>
          <w:kern w:val="2"/>
          <w:sz w:val="24"/>
          <w:szCs w:val="32"/>
        </w:rPr>
        <w:tab/>
      </w:r>
      <w:r w:rsidRPr="00705E4C">
        <w:rPr>
          <w:rFonts w:ascii="Arial" w:hAnsi="Arial" w:cs="Arial"/>
          <w:kern w:val="2"/>
          <w:sz w:val="24"/>
          <w:szCs w:val="32"/>
        </w:rPr>
        <w:tab/>
      </w:r>
      <w:r w:rsidRPr="00705E4C">
        <w:rPr>
          <w:rFonts w:ascii="Arial" w:hAnsi="Arial" w:cs="Arial"/>
          <w:kern w:val="2"/>
          <w:sz w:val="24"/>
          <w:szCs w:val="32"/>
        </w:rPr>
        <w:tab/>
        <w:t>№4</w:t>
      </w:r>
    </w:p>
    <w:p w:rsidR="00E97450" w:rsidRPr="00705E4C" w:rsidRDefault="00E97450" w:rsidP="00705E4C">
      <w:pPr>
        <w:pStyle w:val="a6"/>
        <w:spacing w:line="240" w:lineRule="auto"/>
        <w:rPr>
          <w:rFonts w:cs="Times New Roman"/>
          <w:kern w:val="2"/>
          <w:sz w:val="32"/>
          <w:szCs w:val="24"/>
        </w:rPr>
      </w:pPr>
      <w:r w:rsidRPr="00705E4C">
        <w:rPr>
          <w:rFonts w:cs="Times New Roman"/>
          <w:kern w:val="2"/>
          <w:sz w:val="32"/>
          <w:szCs w:val="24"/>
        </w:rPr>
        <w:t xml:space="preserve">О </w:t>
      </w:r>
      <w:r w:rsidR="00973407">
        <w:rPr>
          <w:rFonts w:cs="Times New Roman"/>
          <w:kern w:val="2"/>
          <w:sz w:val="32"/>
          <w:szCs w:val="24"/>
        </w:rPr>
        <w:t>внесении изменений и дополнений</w:t>
      </w:r>
      <w:r w:rsidRPr="00705E4C">
        <w:rPr>
          <w:rFonts w:cs="Times New Roman"/>
          <w:kern w:val="2"/>
          <w:sz w:val="32"/>
          <w:szCs w:val="24"/>
        </w:rPr>
        <w:t xml:space="preserve"> в </w:t>
      </w:r>
      <w:r w:rsidRPr="00705E4C">
        <w:rPr>
          <w:rFonts w:cs="Times New Roman"/>
          <w:sz w:val="32"/>
        </w:rPr>
        <w:t xml:space="preserve">Правила санитарного содержания и благоустройства территории </w:t>
      </w:r>
      <w:proofErr w:type="spellStart"/>
      <w:r w:rsidRPr="00705E4C">
        <w:rPr>
          <w:rFonts w:cs="Times New Roman"/>
          <w:sz w:val="32"/>
        </w:rPr>
        <w:t>Старорудкинского</w:t>
      </w:r>
      <w:proofErr w:type="spellEnd"/>
      <w:r w:rsidRPr="00705E4C">
        <w:rPr>
          <w:rFonts w:cs="Times New Roman"/>
          <w:sz w:val="32"/>
        </w:rPr>
        <w:t xml:space="preserve"> сельсовета </w:t>
      </w:r>
      <w:proofErr w:type="spellStart"/>
      <w:r w:rsidRPr="00705E4C">
        <w:rPr>
          <w:rFonts w:cs="Times New Roman"/>
          <w:sz w:val="32"/>
        </w:rPr>
        <w:t>Шарангского</w:t>
      </w:r>
      <w:proofErr w:type="spellEnd"/>
      <w:r w:rsidRPr="00705E4C">
        <w:rPr>
          <w:rFonts w:cs="Times New Roman"/>
          <w:sz w:val="32"/>
        </w:rPr>
        <w:t xml:space="preserve"> муниципального района Нижегородской области, утвержденные решением сельского Совета </w:t>
      </w:r>
      <w:proofErr w:type="spellStart"/>
      <w:r w:rsidRPr="00705E4C">
        <w:rPr>
          <w:rFonts w:cs="Times New Roman"/>
          <w:sz w:val="32"/>
        </w:rPr>
        <w:t>Старорудкинского</w:t>
      </w:r>
      <w:proofErr w:type="spellEnd"/>
      <w:r w:rsidRPr="00705E4C">
        <w:rPr>
          <w:rFonts w:cs="Times New Roman"/>
          <w:sz w:val="32"/>
        </w:rPr>
        <w:t xml:space="preserve"> сельсовета от 16.12.2014 №23</w:t>
      </w:r>
    </w:p>
    <w:p w:rsidR="00E97450" w:rsidRPr="00705E4C" w:rsidRDefault="00E97450" w:rsidP="00705E4C">
      <w:pPr>
        <w:pStyle w:val="a6"/>
        <w:spacing w:line="240" w:lineRule="auto"/>
        <w:ind w:firstLine="567"/>
        <w:jc w:val="both"/>
        <w:rPr>
          <w:rFonts w:cs="Times New Roman"/>
          <w:b w:val="0"/>
          <w:bCs/>
          <w:kern w:val="2"/>
          <w:sz w:val="24"/>
          <w:szCs w:val="24"/>
        </w:rPr>
      </w:pP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В целях приведения в соответствие с Законами Нижегородской области от 06.12.2018 № 127-З «</w:t>
      </w:r>
      <w:r w:rsidRPr="00705E4C">
        <w:rPr>
          <w:rFonts w:ascii="Arial" w:eastAsia="SimSun" w:hAnsi="Arial"/>
          <w:sz w:val="24"/>
          <w:szCs w:val="28"/>
        </w:rPr>
        <w:t>О внесении изменений в Закон Нижегородской области "Об обеспечении чистоты и порядка на территории Нижегородской области"</w:t>
      </w:r>
      <w:r w:rsidR="00973407">
        <w:rPr>
          <w:rFonts w:ascii="Arial" w:hAnsi="Arial"/>
          <w:sz w:val="24"/>
          <w:szCs w:val="28"/>
        </w:rPr>
        <w:t xml:space="preserve">», от </w:t>
      </w:r>
      <w:r w:rsidRPr="00705E4C">
        <w:rPr>
          <w:rFonts w:ascii="Arial" w:eastAsia="SimSun" w:hAnsi="Arial"/>
          <w:sz w:val="24"/>
          <w:szCs w:val="28"/>
        </w:rPr>
        <w:t>26.12.2018 № 155-З «О внесении изменений в Закон Нижегородской области "Об обеспечении чистоты и порядка на территории Нижегородской области"»</w:t>
      </w:r>
      <w:r w:rsidRPr="00705E4C">
        <w:rPr>
          <w:rFonts w:ascii="Arial" w:hAnsi="Arial"/>
          <w:sz w:val="24"/>
          <w:szCs w:val="28"/>
        </w:rPr>
        <w:t xml:space="preserve">, сельский Совет </w:t>
      </w:r>
      <w:proofErr w:type="spellStart"/>
      <w:r w:rsidRPr="00705E4C">
        <w:rPr>
          <w:rFonts w:ascii="Arial" w:hAnsi="Arial"/>
          <w:sz w:val="24"/>
          <w:szCs w:val="28"/>
        </w:rPr>
        <w:t>Старорудкинского</w:t>
      </w:r>
      <w:proofErr w:type="spellEnd"/>
      <w:r w:rsidR="00973407">
        <w:rPr>
          <w:rFonts w:ascii="Arial" w:hAnsi="Arial"/>
          <w:sz w:val="24"/>
          <w:szCs w:val="28"/>
        </w:rPr>
        <w:t xml:space="preserve"> сельсовета </w:t>
      </w:r>
      <w:proofErr w:type="spellStart"/>
      <w:proofErr w:type="gramStart"/>
      <w:r w:rsidRPr="00705E4C">
        <w:rPr>
          <w:rFonts w:ascii="Arial" w:hAnsi="Arial"/>
          <w:sz w:val="24"/>
          <w:szCs w:val="28"/>
        </w:rPr>
        <w:t>р</w:t>
      </w:r>
      <w:proofErr w:type="spellEnd"/>
      <w:proofErr w:type="gramEnd"/>
      <w:r w:rsidRPr="00705E4C">
        <w:rPr>
          <w:rFonts w:ascii="Arial" w:hAnsi="Arial"/>
          <w:sz w:val="24"/>
          <w:szCs w:val="28"/>
        </w:rPr>
        <w:t xml:space="preserve"> е </w:t>
      </w:r>
      <w:proofErr w:type="spellStart"/>
      <w:r w:rsidRPr="00705E4C">
        <w:rPr>
          <w:rFonts w:ascii="Arial" w:hAnsi="Arial"/>
          <w:sz w:val="24"/>
          <w:szCs w:val="28"/>
        </w:rPr>
        <w:t>ш</w:t>
      </w:r>
      <w:proofErr w:type="spellEnd"/>
      <w:r w:rsidRPr="00705E4C">
        <w:rPr>
          <w:rFonts w:ascii="Arial" w:hAnsi="Arial"/>
          <w:sz w:val="24"/>
          <w:szCs w:val="28"/>
        </w:rPr>
        <w:t xml:space="preserve"> и л:</w:t>
      </w:r>
    </w:p>
    <w:p w:rsidR="00E97450" w:rsidRPr="00705E4C" w:rsidRDefault="00973407" w:rsidP="00973407">
      <w:pPr>
        <w:pStyle w:val="ac"/>
        <w:ind w:firstLine="567"/>
        <w:jc w:val="both"/>
        <w:rPr>
          <w:rFonts w:ascii="Arial" w:hAnsi="Arial"/>
          <w:sz w:val="24"/>
          <w:szCs w:val="28"/>
        </w:rPr>
      </w:pPr>
      <w:r>
        <w:rPr>
          <w:rFonts w:ascii="Arial" w:hAnsi="Arial"/>
          <w:sz w:val="24"/>
          <w:szCs w:val="28"/>
        </w:rPr>
        <w:t xml:space="preserve">1. </w:t>
      </w:r>
      <w:r w:rsidR="00E97450" w:rsidRPr="00705E4C">
        <w:rPr>
          <w:rFonts w:ascii="Arial" w:hAnsi="Arial"/>
          <w:sz w:val="24"/>
          <w:szCs w:val="28"/>
        </w:rPr>
        <w:t xml:space="preserve">Внести в Правила санитарного содержания и благоустройства территории </w:t>
      </w:r>
      <w:proofErr w:type="spellStart"/>
      <w:r w:rsidR="00E97450" w:rsidRPr="00705E4C">
        <w:rPr>
          <w:rFonts w:ascii="Arial" w:hAnsi="Arial"/>
          <w:sz w:val="24"/>
          <w:szCs w:val="28"/>
        </w:rPr>
        <w:t>Старорудкинского</w:t>
      </w:r>
      <w:proofErr w:type="spellEnd"/>
      <w:r w:rsidR="00E97450" w:rsidRPr="00705E4C">
        <w:rPr>
          <w:rFonts w:ascii="Arial" w:hAnsi="Arial"/>
          <w:sz w:val="24"/>
          <w:szCs w:val="28"/>
        </w:rPr>
        <w:t xml:space="preserve"> сельсовета </w:t>
      </w:r>
      <w:proofErr w:type="spellStart"/>
      <w:r w:rsidR="00E97450" w:rsidRPr="00705E4C">
        <w:rPr>
          <w:rFonts w:ascii="Arial" w:hAnsi="Arial"/>
          <w:sz w:val="24"/>
          <w:szCs w:val="28"/>
        </w:rPr>
        <w:t>Шарангского</w:t>
      </w:r>
      <w:proofErr w:type="spellEnd"/>
      <w:r w:rsidR="00E97450" w:rsidRPr="00705E4C">
        <w:rPr>
          <w:rFonts w:ascii="Arial" w:hAnsi="Arial"/>
          <w:sz w:val="24"/>
          <w:szCs w:val="28"/>
        </w:rPr>
        <w:t xml:space="preserve"> муниципального района Нижегородской области, утвержденные решением сельского Совета </w:t>
      </w:r>
      <w:proofErr w:type="spellStart"/>
      <w:r w:rsidR="00E97450" w:rsidRPr="00705E4C">
        <w:rPr>
          <w:rFonts w:ascii="Arial" w:hAnsi="Arial"/>
          <w:sz w:val="24"/>
          <w:szCs w:val="28"/>
        </w:rPr>
        <w:t>Старорудкинского</w:t>
      </w:r>
      <w:proofErr w:type="spellEnd"/>
      <w:r w:rsidR="00E97450" w:rsidRPr="00705E4C">
        <w:rPr>
          <w:rFonts w:ascii="Arial" w:hAnsi="Arial"/>
          <w:sz w:val="24"/>
          <w:szCs w:val="28"/>
        </w:rPr>
        <w:t xml:space="preserve"> сельсовета от 16.12.2014 № 23 (далее – Правила благоустройства) следующие изменения и дополнения:</w:t>
      </w:r>
    </w:p>
    <w:p w:rsidR="00E97450" w:rsidRPr="00705E4C" w:rsidRDefault="00973407" w:rsidP="00973407">
      <w:pPr>
        <w:pStyle w:val="ac"/>
        <w:ind w:firstLine="567"/>
        <w:jc w:val="both"/>
        <w:rPr>
          <w:rFonts w:ascii="Arial" w:hAnsi="Arial"/>
          <w:sz w:val="24"/>
          <w:szCs w:val="28"/>
        </w:rPr>
      </w:pPr>
      <w:r>
        <w:rPr>
          <w:rFonts w:ascii="Arial" w:hAnsi="Arial"/>
          <w:sz w:val="24"/>
          <w:szCs w:val="28"/>
        </w:rPr>
        <w:t xml:space="preserve">1.1. </w:t>
      </w:r>
      <w:r w:rsidR="00E97450" w:rsidRPr="00705E4C">
        <w:rPr>
          <w:rFonts w:ascii="Arial" w:hAnsi="Arial"/>
          <w:sz w:val="24"/>
          <w:szCs w:val="28"/>
        </w:rPr>
        <w:t>В разделе 2:</w:t>
      </w:r>
    </w:p>
    <w:p w:rsidR="00E97450" w:rsidRPr="00705E4C" w:rsidRDefault="00973407" w:rsidP="00973407">
      <w:pPr>
        <w:pStyle w:val="ac"/>
        <w:ind w:firstLine="567"/>
        <w:jc w:val="both"/>
        <w:rPr>
          <w:rFonts w:ascii="Arial" w:hAnsi="Arial"/>
          <w:sz w:val="24"/>
          <w:szCs w:val="28"/>
        </w:rPr>
      </w:pPr>
      <w:r>
        <w:rPr>
          <w:rFonts w:ascii="Arial" w:hAnsi="Arial"/>
          <w:sz w:val="24"/>
          <w:szCs w:val="28"/>
        </w:rPr>
        <w:t xml:space="preserve">1) </w:t>
      </w:r>
      <w:r w:rsidR="00E97450" w:rsidRPr="00705E4C">
        <w:rPr>
          <w:rFonts w:ascii="Arial" w:hAnsi="Arial"/>
          <w:sz w:val="24"/>
          <w:szCs w:val="28"/>
        </w:rPr>
        <w:t xml:space="preserve">Подпункт </w:t>
      </w:r>
      <w:r>
        <w:rPr>
          <w:rFonts w:ascii="Arial" w:hAnsi="Arial"/>
          <w:sz w:val="24"/>
          <w:szCs w:val="28"/>
        </w:rPr>
        <w:t>2.1.36.</w:t>
      </w:r>
      <w:r w:rsidR="00E97450" w:rsidRPr="00705E4C">
        <w:rPr>
          <w:rFonts w:ascii="Arial" w:hAnsi="Arial"/>
          <w:sz w:val="24"/>
          <w:szCs w:val="28"/>
        </w:rPr>
        <w:t xml:space="preserve"> изложить в следующей редакции:</w:t>
      </w:r>
    </w:p>
    <w:p w:rsidR="00E97450" w:rsidRPr="00705E4C" w:rsidRDefault="00973407" w:rsidP="00705E4C">
      <w:pPr>
        <w:pStyle w:val="ac"/>
        <w:ind w:firstLine="567"/>
        <w:jc w:val="both"/>
        <w:rPr>
          <w:rFonts w:ascii="Arial" w:eastAsia="SimSun" w:hAnsi="Arial"/>
          <w:sz w:val="24"/>
          <w:szCs w:val="28"/>
        </w:rPr>
      </w:pPr>
      <w:r>
        <w:rPr>
          <w:rFonts w:ascii="Arial" w:hAnsi="Arial"/>
          <w:sz w:val="24"/>
          <w:szCs w:val="28"/>
        </w:rPr>
        <w:t xml:space="preserve">«2.1.36. </w:t>
      </w:r>
      <w:r w:rsidR="00E97450" w:rsidRPr="00705E4C">
        <w:rPr>
          <w:rFonts w:ascii="Arial" w:eastAsia="SimSun" w:hAnsi="Arial"/>
          <w:sz w:val="24"/>
          <w:szCs w:val="28"/>
        </w:rPr>
        <w:t xml:space="preserve">Прилегающая территория - территория общего пользования, которая прилегает к зданию, строению, сооружению, земельному участку в случае, если такой земельный участок образован, и </w:t>
      </w:r>
      <w:proofErr w:type="gramStart"/>
      <w:r w:rsidR="00E97450" w:rsidRPr="00705E4C">
        <w:rPr>
          <w:rFonts w:ascii="Arial" w:eastAsia="SimSun" w:hAnsi="Arial"/>
          <w:sz w:val="24"/>
          <w:szCs w:val="28"/>
        </w:rPr>
        <w:t>границы</w:t>
      </w:r>
      <w:proofErr w:type="gramEnd"/>
      <w:r w:rsidR="00E97450" w:rsidRPr="00705E4C">
        <w:rPr>
          <w:rFonts w:ascii="Arial" w:eastAsia="SimSun" w:hAnsi="Arial"/>
          <w:sz w:val="24"/>
          <w:szCs w:val="28"/>
        </w:rPr>
        <w:t xml:space="preserve"> которой определены  настоящими Правилами в соответствии с порядком, установленным Законом Нижегор</w:t>
      </w:r>
      <w:r>
        <w:rPr>
          <w:rFonts w:ascii="Arial" w:eastAsia="SimSun" w:hAnsi="Arial"/>
          <w:sz w:val="24"/>
          <w:szCs w:val="28"/>
        </w:rPr>
        <w:t xml:space="preserve">одской области от 10.09.2010 № </w:t>
      </w:r>
      <w:r w:rsidR="00E97450" w:rsidRPr="00705E4C">
        <w:rPr>
          <w:rFonts w:ascii="Arial" w:eastAsia="SimSun" w:hAnsi="Arial"/>
          <w:sz w:val="24"/>
          <w:szCs w:val="28"/>
        </w:rPr>
        <w:t>144-З «Об обеспечении чистоты и порядка на территории Нижегородской области».»;</w:t>
      </w:r>
    </w:p>
    <w:p w:rsidR="00E97450" w:rsidRPr="00705E4C" w:rsidRDefault="00973407" w:rsidP="00973407">
      <w:pPr>
        <w:pStyle w:val="ac"/>
        <w:ind w:firstLine="567"/>
        <w:jc w:val="both"/>
        <w:rPr>
          <w:rFonts w:ascii="Arial" w:eastAsia="SimSun" w:hAnsi="Arial"/>
          <w:sz w:val="24"/>
          <w:szCs w:val="28"/>
        </w:rPr>
      </w:pPr>
      <w:r>
        <w:rPr>
          <w:rFonts w:ascii="Arial" w:eastAsia="SimSun" w:hAnsi="Arial"/>
          <w:sz w:val="24"/>
          <w:szCs w:val="28"/>
        </w:rPr>
        <w:t xml:space="preserve">2) </w:t>
      </w:r>
      <w:r w:rsidR="00E97450" w:rsidRPr="00705E4C">
        <w:rPr>
          <w:rFonts w:ascii="Arial" w:eastAsia="SimSun" w:hAnsi="Arial"/>
          <w:sz w:val="24"/>
          <w:szCs w:val="28"/>
        </w:rPr>
        <w:t>дополнить подпунктом 2.1.36.1. следующего содержания:</w:t>
      </w:r>
    </w:p>
    <w:p w:rsidR="00E97450" w:rsidRPr="00705E4C" w:rsidRDefault="005F0F01" w:rsidP="00705E4C">
      <w:pPr>
        <w:pStyle w:val="ac"/>
        <w:ind w:firstLine="567"/>
        <w:jc w:val="both"/>
        <w:rPr>
          <w:rStyle w:val="af0"/>
          <w:rFonts w:ascii="Arial" w:hAnsi="Arial"/>
          <w:sz w:val="24"/>
          <w:szCs w:val="28"/>
        </w:rPr>
      </w:pPr>
      <w:r>
        <w:rPr>
          <w:rStyle w:val="af0"/>
          <w:rFonts w:ascii="Arial" w:hAnsi="Arial"/>
          <w:sz w:val="24"/>
          <w:szCs w:val="28"/>
        </w:rPr>
        <w:t xml:space="preserve">«2.1.36.1. </w:t>
      </w:r>
      <w:proofErr w:type="gramStart"/>
      <w:r>
        <w:rPr>
          <w:rStyle w:val="af0"/>
          <w:rFonts w:ascii="Arial" w:hAnsi="Arial"/>
          <w:sz w:val="24"/>
          <w:szCs w:val="28"/>
        </w:rPr>
        <w:t>Схема границ</w:t>
      </w:r>
      <w:r w:rsidR="00E97450" w:rsidRPr="00705E4C">
        <w:rPr>
          <w:rStyle w:val="af0"/>
          <w:rFonts w:ascii="Arial" w:hAnsi="Arial"/>
          <w:sz w:val="24"/>
          <w:szCs w:val="28"/>
        </w:rPr>
        <w:t xml:space="preserve"> прилега</w:t>
      </w:r>
      <w:r>
        <w:rPr>
          <w:rStyle w:val="af0"/>
          <w:rFonts w:ascii="Arial" w:hAnsi="Arial"/>
          <w:sz w:val="24"/>
          <w:szCs w:val="28"/>
        </w:rPr>
        <w:t>ющей территории - документ, содержащий схематичное изображение границ прилегающей</w:t>
      </w:r>
      <w:r w:rsidR="00E97450" w:rsidRPr="00705E4C">
        <w:rPr>
          <w:rStyle w:val="af0"/>
          <w:rFonts w:ascii="Arial" w:hAnsi="Arial"/>
          <w:sz w:val="24"/>
          <w:szCs w:val="28"/>
        </w:rPr>
        <w:t xml:space="preserve"> территории, </w:t>
      </w:r>
      <w:r>
        <w:rPr>
          <w:rStyle w:val="af0"/>
          <w:rFonts w:ascii="Arial" w:hAnsi="Arial"/>
          <w:sz w:val="24"/>
          <w:szCs w:val="28"/>
        </w:rPr>
        <w:t>а</w:t>
      </w:r>
      <w:r w:rsidR="00E97450" w:rsidRPr="00705E4C">
        <w:rPr>
          <w:rStyle w:val="af0"/>
          <w:rFonts w:ascii="Arial" w:hAnsi="Arial"/>
          <w:sz w:val="24"/>
          <w:szCs w:val="28"/>
        </w:rPr>
        <w:t xml:space="preserve"> </w:t>
      </w:r>
      <w:r>
        <w:rPr>
          <w:rStyle w:val="af0"/>
          <w:rFonts w:ascii="Arial" w:hAnsi="Arial"/>
          <w:sz w:val="24"/>
          <w:szCs w:val="28"/>
        </w:rPr>
        <w:t xml:space="preserve">также границ соответствующего здания, строения, сооружения, земельного участка с указанием </w:t>
      </w:r>
      <w:r w:rsidR="00E97450" w:rsidRPr="00705E4C">
        <w:rPr>
          <w:rStyle w:val="af0"/>
          <w:rFonts w:ascii="Arial" w:hAnsi="Arial"/>
          <w:sz w:val="24"/>
          <w:szCs w:val="28"/>
        </w:rPr>
        <w:t>кадастрового номера и (или) адреса здания, стр</w:t>
      </w:r>
      <w:r>
        <w:rPr>
          <w:rStyle w:val="af0"/>
          <w:rFonts w:ascii="Arial" w:hAnsi="Arial"/>
          <w:sz w:val="24"/>
          <w:szCs w:val="28"/>
        </w:rPr>
        <w:t>оения, сооружения, земельного участка, от которого устанавливаются</w:t>
      </w:r>
      <w:r w:rsidR="00E97450" w:rsidRPr="00705E4C">
        <w:rPr>
          <w:rStyle w:val="af0"/>
          <w:rFonts w:ascii="Arial" w:hAnsi="Arial"/>
          <w:sz w:val="24"/>
          <w:szCs w:val="28"/>
        </w:rPr>
        <w:t xml:space="preserve"> гр</w:t>
      </w:r>
      <w:r>
        <w:rPr>
          <w:rStyle w:val="af0"/>
          <w:rFonts w:ascii="Arial" w:hAnsi="Arial"/>
          <w:sz w:val="24"/>
          <w:szCs w:val="28"/>
        </w:rPr>
        <w:t xml:space="preserve">аницы прилегающей территории, </w:t>
      </w:r>
      <w:r w:rsidR="00E97450" w:rsidRPr="00705E4C">
        <w:rPr>
          <w:rStyle w:val="af0"/>
          <w:rFonts w:ascii="Arial" w:hAnsi="Arial"/>
          <w:sz w:val="24"/>
          <w:szCs w:val="28"/>
        </w:rPr>
        <w:t>п</w:t>
      </w:r>
      <w:r>
        <w:rPr>
          <w:rStyle w:val="af0"/>
          <w:rFonts w:ascii="Arial" w:hAnsi="Arial"/>
          <w:sz w:val="24"/>
          <w:szCs w:val="28"/>
        </w:rPr>
        <w:t xml:space="preserve">лощадь прилегающей территории, условный номер прилегающей территории, </w:t>
      </w:r>
      <w:r w:rsidR="00E97450" w:rsidRPr="00705E4C">
        <w:rPr>
          <w:rStyle w:val="af0"/>
          <w:rFonts w:ascii="Arial" w:hAnsi="Arial"/>
          <w:sz w:val="24"/>
          <w:szCs w:val="28"/>
        </w:rPr>
        <w:t>а также иные данные, предусмотренные настоящими Правилами.»;</w:t>
      </w:r>
      <w:proofErr w:type="gramEnd"/>
    </w:p>
    <w:p w:rsidR="00E97450" w:rsidRPr="00973407" w:rsidRDefault="00973407" w:rsidP="00973407">
      <w:pPr>
        <w:tabs>
          <w:tab w:val="left" w:pos="567"/>
          <w:tab w:val="left" w:pos="851"/>
        </w:tabs>
        <w:autoSpaceDE w:val="0"/>
        <w:autoSpaceDN w:val="0"/>
        <w:adjustRightInd w:val="0"/>
        <w:ind w:left="567"/>
        <w:jc w:val="both"/>
        <w:rPr>
          <w:rFonts w:ascii="Arial" w:hAnsi="Arial"/>
          <w:sz w:val="24"/>
          <w:szCs w:val="28"/>
        </w:rPr>
      </w:pPr>
      <w:r>
        <w:rPr>
          <w:rStyle w:val="af0"/>
          <w:rFonts w:ascii="Arial" w:hAnsi="Arial"/>
          <w:sz w:val="24"/>
          <w:szCs w:val="28"/>
        </w:rPr>
        <w:t xml:space="preserve">3) </w:t>
      </w:r>
      <w:r w:rsidR="00E97450" w:rsidRPr="00973407">
        <w:rPr>
          <w:rStyle w:val="af0"/>
          <w:rFonts w:ascii="Arial" w:hAnsi="Arial"/>
          <w:sz w:val="24"/>
          <w:szCs w:val="28"/>
        </w:rPr>
        <w:t xml:space="preserve">Подпункт 2.1.48. после слова  «набережные» дополнить словами </w:t>
      </w:r>
      <w:r w:rsidR="00E97450" w:rsidRPr="00973407">
        <w:rPr>
          <w:rFonts w:ascii="Arial" w:hAnsi="Arial"/>
          <w:bCs/>
          <w:sz w:val="24"/>
          <w:szCs w:val="28"/>
        </w:rPr>
        <w:t>«береговые полосы водных объектов общего пользования</w:t>
      </w:r>
      <w:proofErr w:type="gramStart"/>
      <w:r w:rsidR="00E97450" w:rsidRPr="00973407">
        <w:rPr>
          <w:rFonts w:ascii="Arial" w:hAnsi="Arial"/>
          <w:bCs/>
          <w:sz w:val="24"/>
          <w:szCs w:val="28"/>
        </w:rPr>
        <w:t>,»</w:t>
      </w:r>
      <w:proofErr w:type="gramEnd"/>
      <w:r w:rsidR="00E97450" w:rsidRPr="00973407">
        <w:rPr>
          <w:rFonts w:ascii="Arial" w:hAnsi="Arial"/>
          <w:bCs/>
          <w:sz w:val="24"/>
          <w:szCs w:val="28"/>
        </w:rPr>
        <w:t>.</w:t>
      </w:r>
    </w:p>
    <w:p w:rsidR="00E97450" w:rsidRPr="002F66F8" w:rsidRDefault="002F66F8" w:rsidP="002F66F8">
      <w:pPr>
        <w:tabs>
          <w:tab w:val="left" w:pos="1134"/>
        </w:tabs>
        <w:autoSpaceDE w:val="0"/>
        <w:autoSpaceDN w:val="0"/>
        <w:adjustRightInd w:val="0"/>
        <w:ind w:left="567"/>
        <w:jc w:val="both"/>
        <w:rPr>
          <w:rFonts w:ascii="Arial" w:hAnsi="Arial"/>
          <w:sz w:val="24"/>
          <w:szCs w:val="28"/>
        </w:rPr>
      </w:pPr>
      <w:r>
        <w:rPr>
          <w:rFonts w:ascii="Arial" w:hAnsi="Arial"/>
          <w:bCs/>
          <w:sz w:val="24"/>
          <w:szCs w:val="28"/>
        </w:rPr>
        <w:t>1.2.</w:t>
      </w:r>
      <w:r w:rsidR="00E97450" w:rsidRPr="002F66F8">
        <w:rPr>
          <w:rFonts w:ascii="Arial" w:hAnsi="Arial"/>
          <w:bCs/>
          <w:sz w:val="24"/>
          <w:szCs w:val="28"/>
        </w:rPr>
        <w:t>В разделе 3:</w:t>
      </w:r>
    </w:p>
    <w:p w:rsidR="00E97450" w:rsidRPr="00C94A8F" w:rsidRDefault="00C94A8F" w:rsidP="00C94A8F">
      <w:pPr>
        <w:tabs>
          <w:tab w:val="left" w:pos="993"/>
        </w:tabs>
        <w:autoSpaceDE w:val="0"/>
        <w:autoSpaceDN w:val="0"/>
        <w:adjustRightInd w:val="0"/>
        <w:ind w:firstLine="567"/>
        <w:jc w:val="both"/>
        <w:rPr>
          <w:rFonts w:ascii="Arial" w:hAnsi="Arial"/>
          <w:sz w:val="24"/>
          <w:szCs w:val="28"/>
        </w:rPr>
      </w:pPr>
      <w:r>
        <w:rPr>
          <w:rFonts w:ascii="Arial" w:hAnsi="Arial"/>
          <w:sz w:val="24"/>
          <w:szCs w:val="28"/>
        </w:rPr>
        <w:t xml:space="preserve">1) </w:t>
      </w:r>
      <w:r w:rsidR="00E97450" w:rsidRPr="00C94A8F">
        <w:rPr>
          <w:rFonts w:ascii="Arial" w:hAnsi="Arial"/>
          <w:sz w:val="24"/>
          <w:szCs w:val="28"/>
        </w:rPr>
        <w:t xml:space="preserve">в подпункте 3.3.10. </w:t>
      </w:r>
      <w:r w:rsidR="00E97450" w:rsidRPr="00C94A8F">
        <w:rPr>
          <w:rFonts w:ascii="Arial" w:hAnsi="Arial"/>
          <w:bCs/>
          <w:sz w:val="24"/>
          <w:szCs w:val="28"/>
        </w:rPr>
        <w:t>слова «станций технического обслуживания, мест мойки автотранспорта, автозаправочных комплексов» заменить словами «автомобильных моек, мастерских, предназначенных для ремонта и обслуживания автомобилей»;</w:t>
      </w:r>
    </w:p>
    <w:p w:rsidR="00E97450" w:rsidRPr="00C94A8F" w:rsidRDefault="00C94A8F" w:rsidP="00C94A8F">
      <w:pPr>
        <w:tabs>
          <w:tab w:val="left" w:pos="709"/>
          <w:tab w:val="left" w:pos="851"/>
        </w:tabs>
        <w:autoSpaceDE w:val="0"/>
        <w:autoSpaceDN w:val="0"/>
        <w:adjustRightInd w:val="0"/>
        <w:ind w:firstLine="567"/>
        <w:jc w:val="both"/>
        <w:rPr>
          <w:rFonts w:ascii="Arial" w:hAnsi="Arial"/>
          <w:sz w:val="24"/>
          <w:szCs w:val="28"/>
        </w:rPr>
      </w:pPr>
      <w:r>
        <w:rPr>
          <w:rFonts w:ascii="Arial" w:hAnsi="Arial"/>
          <w:sz w:val="24"/>
          <w:szCs w:val="28"/>
        </w:rPr>
        <w:lastRenderedPageBreak/>
        <w:t xml:space="preserve">2) </w:t>
      </w:r>
      <w:r w:rsidR="00E97450" w:rsidRPr="00C94A8F">
        <w:rPr>
          <w:rFonts w:ascii="Arial" w:hAnsi="Arial"/>
          <w:sz w:val="24"/>
          <w:szCs w:val="28"/>
        </w:rPr>
        <w:t>в подпункте 3.3.13. слова «</w:t>
      </w:r>
      <w:r w:rsidR="00E97450" w:rsidRPr="00C94A8F">
        <w:rPr>
          <w:rFonts w:ascii="Arial" w:hAnsi="Arial"/>
          <w:bCs/>
          <w:sz w:val="24"/>
          <w:szCs w:val="28"/>
        </w:rPr>
        <w:t>и распределительным подстанциям, другим инженерным сооружениям, работающим в автоматическом режиме (без обслуживающего персонала), а также к опорам линий электропередач» заменить словами «подстанциям, распределительным пунктам и иному предназначенному для осуществления передачи электрической энергии строению, сооружению».</w:t>
      </w:r>
    </w:p>
    <w:p w:rsidR="00E97450" w:rsidRPr="00705E4C" w:rsidRDefault="00C94A8F" w:rsidP="00C94A8F">
      <w:pPr>
        <w:pStyle w:val="ac"/>
        <w:ind w:firstLine="567"/>
        <w:jc w:val="both"/>
        <w:rPr>
          <w:rFonts w:ascii="Arial" w:eastAsia="SimSun" w:hAnsi="Arial"/>
          <w:sz w:val="24"/>
          <w:szCs w:val="28"/>
        </w:rPr>
      </w:pPr>
      <w:r>
        <w:rPr>
          <w:rFonts w:ascii="Arial" w:eastAsia="SimSun" w:hAnsi="Arial"/>
          <w:sz w:val="24"/>
          <w:szCs w:val="28"/>
        </w:rPr>
        <w:t xml:space="preserve">1.3. </w:t>
      </w:r>
      <w:r w:rsidR="00E97450" w:rsidRPr="00705E4C">
        <w:rPr>
          <w:rFonts w:ascii="Arial" w:eastAsia="SimSun" w:hAnsi="Arial"/>
          <w:sz w:val="24"/>
          <w:szCs w:val="28"/>
        </w:rPr>
        <w:t>Дополнить разделом 3.1. следующего содержания:</w:t>
      </w:r>
    </w:p>
    <w:p w:rsidR="00E97450" w:rsidRPr="00705E4C" w:rsidRDefault="00E97450" w:rsidP="00705E4C">
      <w:pPr>
        <w:pStyle w:val="ac"/>
        <w:ind w:firstLine="567"/>
        <w:jc w:val="both"/>
        <w:rPr>
          <w:rFonts w:ascii="Arial" w:hAnsi="Arial"/>
          <w:bCs/>
          <w:sz w:val="24"/>
          <w:szCs w:val="28"/>
        </w:rPr>
      </w:pPr>
      <w:r w:rsidRPr="00705E4C">
        <w:rPr>
          <w:rFonts w:ascii="Arial" w:eastAsia="SimSun" w:hAnsi="Arial"/>
          <w:sz w:val="24"/>
          <w:szCs w:val="28"/>
        </w:rPr>
        <w:t>«3.1.</w:t>
      </w:r>
      <w:r w:rsidRPr="00705E4C">
        <w:rPr>
          <w:rFonts w:ascii="Arial" w:hAnsi="Arial"/>
          <w:bCs/>
          <w:sz w:val="24"/>
          <w:szCs w:val="28"/>
        </w:rPr>
        <w:t xml:space="preserve"> Порядок определения границ прилегающих территорий</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1. Границы прилегающих территорий определяются от границ:</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 xml:space="preserve">1) земельных участков, </w:t>
      </w:r>
      <w:proofErr w:type="gramStart"/>
      <w:r w:rsidRPr="00705E4C">
        <w:rPr>
          <w:rFonts w:ascii="Arial" w:hAnsi="Arial"/>
          <w:sz w:val="24"/>
          <w:szCs w:val="28"/>
        </w:rPr>
        <w:t>сведения</w:t>
      </w:r>
      <w:proofErr w:type="gramEnd"/>
      <w:r w:rsidRPr="00705E4C">
        <w:rPr>
          <w:rFonts w:ascii="Arial" w:hAnsi="Arial"/>
          <w:sz w:val="24"/>
          <w:szCs w:val="28"/>
        </w:rPr>
        <w:t xml:space="preserve"> о границах которых внесены в Единый государственный реестр недвижимости, за исключением случая, установленного подпунктом "б" пункта 2;</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2) зданий, строений, сооружений, расположенных на земельных участках:</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 xml:space="preserve">а) не </w:t>
      </w:r>
      <w:proofErr w:type="gramStart"/>
      <w:r w:rsidRPr="00705E4C">
        <w:rPr>
          <w:rFonts w:ascii="Arial" w:hAnsi="Arial"/>
          <w:sz w:val="24"/>
          <w:szCs w:val="28"/>
        </w:rPr>
        <w:t>образованных</w:t>
      </w:r>
      <w:proofErr w:type="gramEnd"/>
      <w:r w:rsidRPr="00705E4C">
        <w:rPr>
          <w:rFonts w:ascii="Arial" w:hAnsi="Arial"/>
          <w:sz w:val="24"/>
          <w:szCs w:val="28"/>
        </w:rPr>
        <w:t xml:space="preserve"> в соответствии с земельным законодательством Российской Федерации;</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б) образованных по границам зданий, строений, сооружений;</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 xml:space="preserve">в) </w:t>
      </w:r>
      <w:proofErr w:type="gramStart"/>
      <w:r w:rsidRPr="00705E4C">
        <w:rPr>
          <w:rFonts w:ascii="Arial" w:hAnsi="Arial"/>
          <w:sz w:val="24"/>
          <w:szCs w:val="28"/>
        </w:rPr>
        <w:t>границы</w:t>
      </w:r>
      <w:proofErr w:type="gramEnd"/>
      <w:r w:rsidRPr="00705E4C">
        <w:rPr>
          <w:rFonts w:ascii="Arial" w:hAnsi="Arial"/>
          <w:sz w:val="24"/>
          <w:szCs w:val="28"/>
        </w:rPr>
        <w:t xml:space="preserve"> которых подлежат уточнению в соответствии с Федеральным </w:t>
      </w:r>
      <w:r w:rsidRPr="007805D8">
        <w:rPr>
          <w:rFonts w:ascii="Arial" w:hAnsi="Arial"/>
          <w:color w:val="000000" w:themeColor="text1"/>
          <w:sz w:val="24"/>
          <w:szCs w:val="28"/>
        </w:rPr>
        <w:t>законом</w:t>
      </w:r>
      <w:r w:rsidRPr="00705E4C">
        <w:rPr>
          <w:rFonts w:ascii="Arial" w:hAnsi="Arial"/>
          <w:sz w:val="24"/>
          <w:szCs w:val="28"/>
        </w:rPr>
        <w:t xml:space="preserve"> от 13 июля 2015 года № 218-ФЗ «О государственной регистрации недвижимости».</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 xml:space="preserve">2. Границы прилегающих территорий определяются настоящими Правилами в соответствии с предельными (максимальными) параметрами прилегающих территорий, установленными </w:t>
      </w:r>
      <w:r w:rsidRPr="007805D8">
        <w:rPr>
          <w:rFonts w:ascii="Arial" w:hAnsi="Arial"/>
          <w:color w:val="000000" w:themeColor="text1"/>
          <w:sz w:val="24"/>
          <w:szCs w:val="28"/>
        </w:rPr>
        <w:t>пунктом</w:t>
      </w:r>
      <w:r w:rsidRPr="00705E4C">
        <w:rPr>
          <w:rFonts w:ascii="Arial" w:hAnsi="Arial"/>
          <w:sz w:val="24"/>
        </w:rPr>
        <w:t xml:space="preserve"> 7</w:t>
      </w:r>
      <w:r w:rsidRPr="00705E4C">
        <w:rPr>
          <w:rFonts w:ascii="Arial" w:hAnsi="Arial"/>
          <w:sz w:val="24"/>
          <w:szCs w:val="28"/>
        </w:rPr>
        <w:t xml:space="preserve"> настоящего раздела, и отображаются на схемах границ прилегающей территории, </w:t>
      </w:r>
      <w:r w:rsidR="007805D8">
        <w:rPr>
          <w:rFonts w:ascii="Arial" w:hAnsi="Arial"/>
          <w:sz w:val="24"/>
          <w:szCs w:val="28"/>
        </w:rPr>
        <w:t xml:space="preserve">утверждаемых правовыми актами администрации </w:t>
      </w:r>
      <w:proofErr w:type="spellStart"/>
      <w:r w:rsidRPr="00705E4C">
        <w:rPr>
          <w:rFonts w:ascii="Arial" w:hAnsi="Arial"/>
          <w:sz w:val="24"/>
          <w:szCs w:val="28"/>
        </w:rPr>
        <w:t>Старорудкинского</w:t>
      </w:r>
      <w:proofErr w:type="spellEnd"/>
      <w:r w:rsidRPr="00705E4C">
        <w:rPr>
          <w:rFonts w:ascii="Arial" w:hAnsi="Arial"/>
          <w:sz w:val="24"/>
          <w:szCs w:val="28"/>
        </w:rPr>
        <w:t xml:space="preserve"> сельсовета.</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Подготовка схемы границ прилегающей территории может осуществляться в форме электронного документа.</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 xml:space="preserve">3. Схемы границ нескольких прилегающих территорий или всех прилегающих территорий на территории </w:t>
      </w:r>
      <w:proofErr w:type="spellStart"/>
      <w:r w:rsidRPr="00705E4C">
        <w:rPr>
          <w:rFonts w:ascii="Arial" w:hAnsi="Arial"/>
          <w:sz w:val="24"/>
          <w:szCs w:val="28"/>
        </w:rPr>
        <w:t>Старорудкинского</w:t>
      </w:r>
      <w:proofErr w:type="spellEnd"/>
      <w:r w:rsidRPr="00705E4C">
        <w:rPr>
          <w:rFonts w:ascii="Arial" w:hAnsi="Arial"/>
          <w:sz w:val="24"/>
          <w:szCs w:val="28"/>
        </w:rPr>
        <w:t xml:space="preserve"> сельсовета могут быть подготовлены в виде одного документа.</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 xml:space="preserve">4. Утвержденные схемы границ прилегающей территории обнародуются в порядке, установленном Уставом </w:t>
      </w:r>
      <w:proofErr w:type="spellStart"/>
      <w:r w:rsidRPr="00705E4C">
        <w:rPr>
          <w:rFonts w:ascii="Arial" w:hAnsi="Arial"/>
          <w:sz w:val="24"/>
          <w:szCs w:val="28"/>
        </w:rPr>
        <w:t>Старорудкинского</w:t>
      </w:r>
      <w:proofErr w:type="spellEnd"/>
      <w:r w:rsidRPr="00705E4C">
        <w:rPr>
          <w:rFonts w:ascii="Arial" w:hAnsi="Arial"/>
          <w:sz w:val="24"/>
          <w:szCs w:val="28"/>
        </w:rPr>
        <w:t xml:space="preserve"> сельсовета, и размещаются на официальном сайте администрации </w:t>
      </w:r>
      <w:proofErr w:type="spellStart"/>
      <w:r w:rsidRPr="00705E4C">
        <w:rPr>
          <w:rFonts w:ascii="Arial" w:hAnsi="Arial"/>
          <w:sz w:val="24"/>
          <w:szCs w:val="28"/>
        </w:rPr>
        <w:t>Шарангского</w:t>
      </w:r>
      <w:proofErr w:type="spellEnd"/>
      <w:r w:rsidRPr="00705E4C">
        <w:rPr>
          <w:rFonts w:ascii="Arial" w:hAnsi="Arial"/>
          <w:sz w:val="24"/>
          <w:szCs w:val="28"/>
        </w:rPr>
        <w:t xml:space="preserve"> района в информационно-телекоммуникационной сети "Интернет", а также подлежат размещению в информационной системе обеспечения градостроительной деятельности.</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5. Границы прилегающей территории, отображенные на схеме границ прилегающей территории, не учитываются при образовании земельного участка, на котором расположен объект капитального строительства, в порядке, установленном земельным законодательством Российской Федерации.</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6. В границы прилегающих территорий не включаются:</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1) территории, не относящиеся к территориям общего пользования;</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2) территории общего пользования, относящиеся к категориям, которые в соответствии с  настоящими Правилами  не могут входить в состав прилегающей территории;</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3) территории общего пользования, содержание которых является обязанностью их правообладателей в соответствии с федеральным законодательством.</w:t>
      </w:r>
    </w:p>
    <w:p w:rsidR="00E97450" w:rsidRPr="00705E4C" w:rsidRDefault="007805D8" w:rsidP="00705E4C">
      <w:pPr>
        <w:pStyle w:val="ac"/>
        <w:ind w:firstLine="567"/>
        <w:jc w:val="both"/>
        <w:rPr>
          <w:rFonts w:ascii="Arial" w:hAnsi="Arial"/>
          <w:sz w:val="24"/>
          <w:szCs w:val="28"/>
        </w:rPr>
      </w:pPr>
      <w:bookmarkStart w:id="0" w:name="Par18"/>
      <w:bookmarkEnd w:id="0"/>
      <w:r>
        <w:rPr>
          <w:rFonts w:ascii="Arial" w:hAnsi="Arial"/>
          <w:sz w:val="24"/>
          <w:szCs w:val="28"/>
        </w:rPr>
        <w:t xml:space="preserve">7.На территории </w:t>
      </w:r>
      <w:proofErr w:type="spellStart"/>
      <w:r w:rsidR="00E97450" w:rsidRPr="00705E4C">
        <w:rPr>
          <w:rFonts w:ascii="Arial" w:hAnsi="Arial"/>
          <w:sz w:val="24"/>
          <w:szCs w:val="28"/>
        </w:rPr>
        <w:t>Старо</w:t>
      </w:r>
      <w:r>
        <w:rPr>
          <w:rFonts w:ascii="Arial" w:hAnsi="Arial"/>
          <w:sz w:val="24"/>
          <w:szCs w:val="28"/>
        </w:rPr>
        <w:t>рудкинского</w:t>
      </w:r>
      <w:proofErr w:type="spellEnd"/>
      <w:r>
        <w:rPr>
          <w:rFonts w:ascii="Arial" w:hAnsi="Arial"/>
          <w:sz w:val="24"/>
          <w:szCs w:val="28"/>
        </w:rPr>
        <w:t xml:space="preserve"> сельсовета </w:t>
      </w:r>
      <w:r w:rsidR="00E97450" w:rsidRPr="00705E4C">
        <w:rPr>
          <w:rFonts w:ascii="Arial" w:hAnsi="Arial"/>
          <w:sz w:val="24"/>
          <w:szCs w:val="28"/>
        </w:rPr>
        <w:t>устанавливаются следующие предельные (максимальные) параметры границ прилегающих территорий:</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1) не более 3 метров от границ земельных участков, не более 15 метров от границ зданий, строений, сооружений, за исключением случаев, указанных в подпунктах 2 - 11;</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2) не более 10 метров от границ земельного участка, на котором находится объект индивидуального жилищного строительства, малоэтажный жилой дом блокированной застройки, не более 20 метров от границ объекта индивидуального жилищного строительства, малоэтажного жилого дома блокированной застройки;</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lastRenderedPageBreak/>
        <w:t>3) не более 20 метров от границ земельного участка, на котором находится нежилое здание, строение, сооружение, не более 30 метров от границ нежилого здания, строения, сооружения. Положения настоящего подпункта применяются, если иное не предусмотрено в подпунктах 4 - 8;</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4) не более 25 метров от границ земельного участка, на котором находится стационарный торговый объект, представляющий собой отдельное здание, не более 35 метров от границ стационарного торгового объекта, представляющего собой отдельное здание;</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5) не более 10 метров от границ земельного участка, на котором находится временный объект, не более 20 метров от границ временного объекта;</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6) не более 15 метров от границ земельного участка, на котором находится спортивное сооружение, не более 25 метров от границ спортивного сооружения;</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7) не более 15 метров от границ земельного участка, на котором находится автозаправочная станция, автомобильная мойка, мастерская, предназначенная для ремонта и обслуживания автомобилей, не более 25 метров от границ автозаправочной станции, автомобильной мойки, мастерской, предназначенной для ремонта и обслуживания автомобилей;</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8) не более 3 метров от границ земельного участка, на котором находится трансформаторная подстанция либо распределительный пункт или иное предназначенное для осуществления передачи электрической энергии строение, сооружение, не более 8 метров от границ трансформаторной подстанции, распределительного пункта или иного предназначенного для осуществления передачи электрической энергии строения, сооружения;</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9) не более 7 метров от границ контейнерной площадки;</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10) не более 10 метров от границ земельного участка, на котором находится кладбище;</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11) не более 10 метров от границ земельного участка, на котором находится строительная площадка.</w:t>
      </w:r>
    </w:p>
    <w:p w:rsidR="00E97450" w:rsidRPr="00705E4C" w:rsidRDefault="00E97450" w:rsidP="00705E4C">
      <w:pPr>
        <w:autoSpaceDE w:val="0"/>
        <w:autoSpaceDN w:val="0"/>
        <w:adjustRightInd w:val="0"/>
        <w:ind w:firstLine="567"/>
        <w:jc w:val="both"/>
        <w:rPr>
          <w:rFonts w:ascii="Arial" w:hAnsi="Arial"/>
          <w:sz w:val="24"/>
          <w:szCs w:val="28"/>
        </w:rPr>
      </w:pPr>
      <w:r w:rsidRPr="00705E4C">
        <w:rPr>
          <w:rFonts w:ascii="Arial" w:hAnsi="Arial"/>
          <w:sz w:val="24"/>
          <w:szCs w:val="28"/>
        </w:rPr>
        <w:t>8. Изменение границ прилегающих территорий, отображенных на схемах границ прилегающей территории, осуществляется в порядке, предусмотренном Законом Нижегородской области от 10.09.2010 № 144-З «Об обеспечении чистоты и порядка на территории Нижегородской области», в следующих случаях:</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1) размещение объекта, от которого устанавливается граница прилегающей территории;</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2) изменение границ земельных участков;</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3) образование земельных участков, на которых расположены здания, строения, сооружения, или иных земельных участков;</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4) изменение назначения использования зданий, строений, сооружений, земельных участков;</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5) изменение размеров границ прилегающих территорий в правилах благоустройства;</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 xml:space="preserve">6) признание муниципальных правовых актов, утвердивших ранее закрепленные границы прилегающих территорий, </w:t>
      </w:r>
      <w:proofErr w:type="gramStart"/>
      <w:r w:rsidRPr="00705E4C">
        <w:rPr>
          <w:rFonts w:ascii="Arial" w:hAnsi="Arial"/>
          <w:sz w:val="24"/>
          <w:szCs w:val="28"/>
        </w:rPr>
        <w:t>недействительными</w:t>
      </w:r>
      <w:proofErr w:type="gramEnd"/>
      <w:r w:rsidRPr="00705E4C">
        <w:rPr>
          <w:rFonts w:ascii="Arial" w:hAnsi="Arial"/>
          <w:sz w:val="24"/>
          <w:szCs w:val="28"/>
        </w:rPr>
        <w:t xml:space="preserve"> в судебном порядке.</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Изменение границ прилегающих территорий, отображенных на схемах границ прилегающей территории, может быть осуществлено по заявлениям заинтересованных лиц.</w:t>
      </w:r>
    </w:p>
    <w:p w:rsidR="00E97450" w:rsidRPr="00705E4C" w:rsidRDefault="00E97450" w:rsidP="00705E4C">
      <w:pPr>
        <w:pStyle w:val="ac"/>
        <w:ind w:firstLine="567"/>
        <w:jc w:val="both"/>
        <w:rPr>
          <w:rFonts w:ascii="Arial" w:hAnsi="Arial"/>
          <w:sz w:val="24"/>
          <w:szCs w:val="28"/>
        </w:rPr>
      </w:pPr>
      <w:r w:rsidRPr="00705E4C">
        <w:rPr>
          <w:rFonts w:ascii="Arial" w:hAnsi="Arial"/>
          <w:sz w:val="24"/>
          <w:szCs w:val="28"/>
        </w:rPr>
        <w:t>Заявления заинтересованных лиц об изменении границ прилегающих территорий, отображенных на схемах границ прилегающей территории, рассматриваются органами местного самоуправления в соответствии с законодательством о порядке рассмотрения обращений граждан Российской Федерации</w:t>
      </w:r>
      <w:proofErr w:type="gramStart"/>
      <w:r w:rsidRPr="00705E4C">
        <w:rPr>
          <w:rFonts w:ascii="Arial" w:hAnsi="Arial"/>
          <w:sz w:val="24"/>
          <w:szCs w:val="28"/>
        </w:rPr>
        <w:t>.».</w:t>
      </w:r>
      <w:proofErr w:type="gramEnd"/>
    </w:p>
    <w:p w:rsidR="00E97450" w:rsidRPr="00C94A8F" w:rsidRDefault="00C94A8F" w:rsidP="00C94A8F">
      <w:pPr>
        <w:autoSpaceDE w:val="0"/>
        <w:autoSpaceDN w:val="0"/>
        <w:adjustRightInd w:val="0"/>
        <w:ind w:firstLine="567"/>
        <w:jc w:val="both"/>
        <w:rPr>
          <w:rFonts w:ascii="Arial" w:eastAsia="SimSun" w:hAnsi="Arial"/>
          <w:sz w:val="24"/>
          <w:szCs w:val="28"/>
        </w:rPr>
      </w:pPr>
      <w:r>
        <w:rPr>
          <w:rFonts w:ascii="Arial" w:eastAsia="SimSun" w:hAnsi="Arial"/>
          <w:sz w:val="24"/>
          <w:szCs w:val="28"/>
        </w:rPr>
        <w:t xml:space="preserve">1.4. </w:t>
      </w:r>
      <w:r w:rsidR="00E97450" w:rsidRPr="00C94A8F">
        <w:rPr>
          <w:rFonts w:ascii="Arial" w:eastAsia="SimSun" w:hAnsi="Arial"/>
          <w:sz w:val="24"/>
          <w:szCs w:val="28"/>
        </w:rPr>
        <w:t>В пункте 12.8. раздела 12 слова «раздельный сбор» заменить словами «раздельное накопление».</w:t>
      </w:r>
    </w:p>
    <w:p w:rsidR="00E97450" w:rsidRPr="00705E4C" w:rsidRDefault="00C94A8F" w:rsidP="00C94A8F">
      <w:pPr>
        <w:pStyle w:val="af1"/>
        <w:spacing w:before="0" w:after="0" w:line="240" w:lineRule="auto"/>
        <w:ind w:firstLine="567"/>
        <w:rPr>
          <w:sz w:val="24"/>
          <w:lang w:val="ru-RU"/>
        </w:rPr>
      </w:pPr>
      <w:r>
        <w:rPr>
          <w:rFonts w:cs="Times New Roman"/>
          <w:sz w:val="24"/>
          <w:szCs w:val="28"/>
          <w:lang w:val="ru-RU"/>
        </w:rPr>
        <w:lastRenderedPageBreak/>
        <w:t xml:space="preserve">2. </w:t>
      </w:r>
      <w:proofErr w:type="gramStart"/>
      <w:r w:rsidR="00E97450" w:rsidRPr="00705E4C">
        <w:rPr>
          <w:rFonts w:cs="Times New Roman"/>
          <w:sz w:val="24"/>
          <w:szCs w:val="28"/>
          <w:lang w:val="ru-RU"/>
        </w:rPr>
        <w:t>Контроль за</w:t>
      </w:r>
      <w:proofErr w:type="gramEnd"/>
      <w:r w:rsidR="00E97450" w:rsidRPr="00705E4C">
        <w:rPr>
          <w:rFonts w:cs="Times New Roman"/>
          <w:sz w:val="24"/>
          <w:szCs w:val="28"/>
          <w:lang w:val="ru-RU"/>
        </w:rPr>
        <w:t xml:space="preserve"> исполнением настоящего решения возложить на главу администрации </w:t>
      </w:r>
      <w:proofErr w:type="spellStart"/>
      <w:r w:rsidR="00E97450" w:rsidRPr="00705E4C">
        <w:rPr>
          <w:rFonts w:cs="Times New Roman"/>
          <w:sz w:val="24"/>
          <w:szCs w:val="28"/>
          <w:lang w:val="ru-RU"/>
        </w:rPr>
        <w:t>Старорудкинского</w:t>
      </w:r>
      <w:proofErr w:type="spellEnd"/>
      <w:r w:rsidR="00E97450" w:rsidRPr="00705E4C">
        <w:rPr>
          <w:rFonts w:cs="Times New Roman"/>
          <w:sz w:val="24"/>
          <w:szCs w:val="28"/>
          <w:lang w:val="ru-RU"/>
        </w:rPr>
        <w:t xml:space="preserve"> сельсовета </w:t>
      </w:r>
      <w:proofErr w:type="spellStart"/>
      <w:r w:rsidR="00E97450" w:rsidRPr="00705E4C">
        <w:rPr>
          <w:rFonts w:cs="Times New Roman"/>
          <w:sz w:val="24"/>
          <w:szCs w:val="28"/>
          <w:lang w:val="ru-RU"/>
        </w:rPr>
        <w:t>Лежнину</w:t>
      </w:r>
      <w:proofErr w:type="spellEnd"/>
      <w:r w:rsidR="00E97450" w:rsidRPr="00705E4C">
        <w:rPr>
          <w:rFonts w:cs="Times New Roman"/>
          <w:sz w:val="24"/>
          <w:szCs w:val="28"/>
          <w:lang w:val="ru-RU"/>
        </w:rPr>
        <w:t xml:space="preserve"> А.В.</w:t>
      </w:r>
    </w:p>
    <w:p w:rsidR="00E97450" w:rsidRPr="00705E4C" w:rsidRDefault="00E97450" w:rsidP="00705E4C">
      <w:pPr>
        <w:jc w:val="both"/>
        <w:rPr>
          <w:rFonts w:ascii="Arial" w:hAnsi="Arial"/>
          <w:bCs/>
          <w:kern w:val="2"/>
          <w:sz w:val="24"/>
          <w:szCs w:val="24"/>
        </w:rPr>
      </w:pPr>
    </w:p>
    <w:p w:rsidR="00E97450" w:rsidRPr="00705E4C" w:rsidRDefault="00E97450" w:rsidP="00705E4C">
      <w:pPr>
        <w:pStyle w:val="a6"/>
        <w:spacing w:line="240" w:lineRule="auto"/>
        <w:jc w:val="both"/>
        <w:rPr>
          <w:rFonts w:cs="Times New Roman"/>
          <w:b w:val="0"/>
          <w:bCs/>
          <w:kern w:val="2"/>
          <w:sz w:val="24"/>
          <w:szCs w:val="24"/>
        </w:rPr>
      </w:pPr>
    </w:p>
    <w:p w:rsidR="00E97450" w:rsidRPr="00705E4C" w:rsidRDefault="00E97450" w:rsidP="00705E4C">
      <w:pPr>
        <w:pStyle w:val="a6"/>
        <w:tabs>
          <w:tab w:val="left" w:pos="7655"/>
        </w:tabs>
        <w:spacing w:line="240" w:lineRule="auto"/>
        <w:jc w:val="both"/>
        <w:rPr>
          <w:rFonts w:cs="Times New Roman"/>
          <w:b w:val="0"/>
          <w:bCs/>
          <w:sz w:val="24"/>
        </w:rPr>
      </w:pPr>
      <w:r w:rsidRPr="00705E4C">
        <w:rPr>
          <w:rFonts w:cs="Times New Roman"/>
          <w:b w:val="0"/>
          <w:sz w:val="24"/>
        </w:rPr>
        <w:t xml:space="preserve">Глава местного </w:t>
      </w:r>
      <w:r w:rsidR="00C94A8F">
        <w:rPr>
          <w:rFonts w:cs="Times New Roman"/>
          <w:b w:val="0"/>
          <w:sz w:val="24"/>
        </w:rPr>
        <w:t>самоуправления</w:t>
      </w:r>
      <w:r w:rsidR="00C94A8F">
        <w:rPr>
          <w:rFonts w:cs="Times New Roman"/>
          <w:b w:val="0"/>
          <w:sz w:val="24"/>
        </w:rPr>
        <w:tab/>
      </w:r>
      <w:proofErr w:type="spellStart"/>
      <w:r w:rsidRPr="00705E4C">
        <w:rPr>
          <w:rFonts w:cs="Times New Roman"/>
          <w:b w:val="0"/>
          <w:sz w:val="24"/>
        </w:rPr>
        <w:t>Н.Н.Лежнина</w:t>
      </w:r>
      <w:proofErr w:type="spellEnd"/>
      <w:r w:rsidRPr="00705E4C">
        <w:rPr>
          <w:rFonts w:cs="Times New Roman"/>
          <w:b w:val="0"/>
          <w:sz w:val="24"/>
        </w:rPr>
        <w:t xml:space="preserve"> </w:t>
      </w:r>
    </w:p>
    <w:p w:rsidR="00F90FD1" w:rsidRPr="00705E4C" w:rsidRDefault="00F90FD1" w:rsidP="00705E4C">
      <w:pPr>
        <w:tabs>
          <w:tab w:val="left" w:pos="4253"/>
        </w:tabs>
        <w:jc w:val="both"/>
        <w:rPr>
          <w:rFonts w:ascii="Arial" w:hAnsi="Arial" w:cs="Arial"/>
          <w:sz w:val="24"/>
          <w:szCs w:val="24"/>
        </w:rPr>
      </w:pPr>
    </w:p>
    <w:sectPr w:rsidR="00F90FD1" w:rsidRPr="00705E4C" w:rsidSect="00705E4C">
      <w:pgSz w:w="11906" w:h="16838"/>
      <w:pgMar w:top="851" w:right="851" w:bottom="851" w:left="1418" w:header="0" w:footer="0" w:gutter="0"/>
      <w:cols w:space="720"/>
      <w:formProt w:val="0"/>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Liberation Serif">
    <w:altName w:val="Times New Roman"/>
    <w:charset w:val="CC"/>
    <w:family w:val="roman"/>
    <w:pitch w:val="variable"/>
    <w:sig w:usb0="00000000" w:usb1="00000000" w:usb2="00000000" w:usb3="00000000" w:csb0="00000000"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Mincho;ＭＳ 明朝">
    <w:panose1 w:val="00000000000000000000"/>
    <w:charset w:val="80"/>
    <w:family w:val="roman"/>
    <w:notTrueType/>
    <w:pitch w:val="default"/>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576F8C"/>
    <w:multiLevelType w:val="hybridMultilevel"/>
    <w:tmpl w:val="52749D1A"/>
    <w:lvl w:ilvl="0" w:tplc="C47C6CC6">
      <w:start w:val="1"/>
      <w:numFmt w:val="decimal"/>
      <w:lvlText w:val="%1)"/>
      <w:lvlJc w:val="left"/>
      <w:pPr>
        <w:ind w:left="786"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
    <w:nsid w:val="3DD97523"/>
    <w:multiLevelType w:val="multilevel"/>
    <w:tmpl w:val="0E0E6D8C"/>
    <w:lvl w:ilvl="0">
      <w:start w:val="1"/>
      <w:numFmt w:val="decimal"/>
      <w:lvlText w:val="%1."/>
      <w:lvlJc w:val="left"/>
      <w:pPr>
        <w:ind w:left="644" w:hanging="360"/>
      </w:pPr>
      <w:rPr>
        <w:rFonts w:ascii="Times New Roman" w:hAnsi="Times New Roman" w:cs="Times New Roman" w:hint="default"/>
        <w:sz w:val="28"/>
        <w:szCs w:val="28"/>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2">
    <w:nsid w:val="44C323BC"/>
    <w:multiLevelType w:val="hybridMultilevel"/>
    <w:tmpl w:val="17CEC178"/>
    <w:lvl w:ilvl="0" w:tplc="1CDA3C2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D9E02BE"/>
    <w:multiLevelType w:val="multilevel"/>
    <w:tmpl w:val="C91E3326"/>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3"/>
  </w:num>
  <w:num w:numId="2">
    <w:abstractNumId w:val="1"/>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BA4C2E"/>
    <w:rsid w:val="00063754"/>
    <w:rsid w:val="0008086B"/>
    <w:rsid w:val="00087097"/>
    <w:rsid w:val="0009428B"/>
    <w:rsid w:val="000A4DC7"/>
    <w:rsid w:val="000B063F"/>
    <w:rsid w:val="000B48B9"/>
    <w:rsid w:val="001C5C2C"/>
    <w:rsid w:val="002F66F8"/>
    <w:rsid w:val="002F718F"/>
    <w:rsid w:val="0036160E"/>
    <w:rsid w:val="0040400F"/>
    <w:rsid w:val="00406C6E"/>
    <w:rsid w:val="004C0C41"/>
    <w:rsid w:val="00582A03"/>
    <w:rsid w:val="005F0F01"/>
    <w:rsid w:val="00705E4C"/>
    <w:rsid w:val="0073057F"/>
    <w:rsid w:val="007805D8"/>
    <w:rsid w:val="007B3852"/>
    <w:rsid w:val="00925BD8"/>
    <w:rsid w:val="0094049C"/>
    <w:rsid w:val="009639F0"/>
    <w:rsid w:val="00973407"/>
    <w:rsid w:val="00973902"/>
    <w:rsid w:val="00A12D17"/>
    <w:rsid w:val="00AD775B"/>
    <w:rsid w:val="00AF11DF"/>
    <w:rsid w:val="00B35024"/>
    <w:rsid w:val="00B70B6C"/>
    <w:rsid w:val="00BA4C2E"/>
    <w:rsid w:val="00BE3CFB"/>
    <w:rsid w:val="00C730CC"/>
    <w:rsid w:val="00C94A8F"/>
    <w:rsid w:val="00D24FD2"/>
    <w:rsid w:val="00D62761"/>
    <w:rsid w:val="00E97450"/>
    <w:rsid w:val="00EE1B1C"/>
    <w:rsid w:val="00F44DD5"/>
    <w:rsid w:val="00F85D25"/>
    <w:rsid w:val="00F90FD1"/>
    <w:rsid w:val="00FA384C"/>
    <w:rsid w:val="00FC165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Mangal"/>
        <w:sz w:val="24"/>
        <w:szCs w:val="24"/>
        <w:lang w:val="ru-RU" w:eastAsia="zh-CN" w:bidi="hi-IN"/>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4C2E"/>
    <w:rPr>
      <w:rFonts w:ascii="Times New Roman" w:eastAsia="Times New Roman" w:hAnsi="Times New Roman" w:cs="Times New Roman"/>
      <w:sz w:val="2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 1"/>
    <w:basedOn w:val="a"/>
    <w:next w:val="a"/>
    <w:qFormat/>
    <w:rsid w:val="00BA4C2E"/>
    <w:pPr>
      <w:keepNext/>
      <w:numPr>
        <w:numId w:val="1"/>
      </w:numPr>
      <w:spacing w:before="40" w:line="216" w:lineRule="auto"/>
      <w:jc w:val="center"/>
      <w:outlineLvl w:val="0"/>
    </w:pPr>
    <w:rPr>
      <w:b/>
      <w:kern w:val="2"/>
      <w:sz w:val="32"/>
    </w:rPr>
  </w:style>
  <w:style w:type="paragraph" w:customStyle="1" w:styleId="Heading2">
    <w:name w:val="Heading 2"/>
    <w:basedOn w:val="a"/>
    <w:next w:val="a"/>
    <w:qFormat/>
    <w:rsid w:val="00BA4C2E"/>
    <w:pPr>
      <w:keepNext/>
      <w:numPr>
        <w:ilvl w:val="1"/>
        <w:numId w:val="1"/>
      </w:numPr>
      <w:jc w:val="center"/>
      <w:outlineLvl w:val="1"/>
    </w:pPr>
    <w:rPr>
      <w:rFonts w:ascii="Arial" w:hAnsi="Arial" w:cs="Arial"/>
      <w:sz w:val="24"/>
    </w:rPr>
  </w:style>
  <w:style w:type="paragraph" w:customStyle="1" w:styleId="Heading3">
    <w:name w:val="Heading 3"/>
    <w:basedOn w:val="a"/>
    <w:next w:val="a"/>
    <w:qFormat/>
    <w:rsid w:val="00BA4C2E"/>
    <w:pPr>
      <w:keepNext/>
      <w:numPr>
        <w:ilvl w:val="2"/>
        <w:numId w:val="1"/>
      </w:numPr>
      <w:spacing w:before="40" w:after="40"/>
      <w:jc w:val="center"/>
      <w:outlineLvl w:val="2"/>
    </w:pPr>
    <w:rPr>
      <w:rFonts w:ascii="Arial" w:hAnsi="Arial" w:cs="Arial"/>
      <w:b/>
      <w:bCs/>
      <w:sz w:val="22"/>
    </w:rPr>
  </w:style>
  <w:style w:type="character" w:customStyle="1" w:styleId="WW8Num1z0">
    <w:name w:val="WW8Num1z0"/>
    <w:qFormat/>
    <w:rsid w:val="00BA4C2E"/>
  </w:style>
  <w:style w:type="character" w:customStyle="1" w:styleId="WW8Num2z0">
    <w:name w:val="WW8Num2z0"/>
    <w:qFormat/>
    <w:rsid w:val="00BA4C2E"/>
  </w:style>
  <w:style w:type="character" w:customStyle="1" w:styleId="WW8Num2z1">
    <w:name w:val="WW8Num2z1"/>
    <w:qFormat/>
    <w:rsid w:val="00BA4C2E"/>
  </w:style>
  <w:style w:type="character" w:customStyle="1" w:styleId="WW8Num2z2">
    <w:name w:val="WW8Num2z2"/>
    <w:qFormat/>
    <w:rsid w:val="00BA4C2E"/>
  </w:style>
  <w:style w:type="character" w:customStyle="1" w:styleId="WW8Num2z3">
    <w:name w:val="WW8Num2z3"/>
    <w:qFormat/>
    <w:rsid w:val="00BA4C2E"/>
  </w:style>
  <w:style w:type="character" w:customStyle="1" w:styleId="WW8Num2z4">
    <w:name w:val="WW8Num2z4"/>
    <w:qFormat/>
    <w:rsid w:val="00BA4C2E"/>
  </w:style>
  <w:style w:type="character" w:customStyle="1" w:styleId="WW8Num2z5">
    <w:name w:val="WW8Num2z5"/>
    <w:qFormat/>
    <w:rsid w:val="00BA4C2E"/>
  </w:style>
  <w:style w:type="character" w:customStyle="1" w:styleId="WW8Num2z6">
    <w:name w:val="WW8Num2z6"/>
    <w:qFormat/>
    <w:rsid w:val="00BA4C2E"/>
  </w:style>
  <w:style w:type="character" w:customStyle="1" w:styleId="WW8Num2z7">
    <w:name w:val="WW8Num2z7"/>
    <w:qFormat/>
    <w:rsid w:val="00BA4C2E"/>
  </w:style>
  <w:style w:type="character" w:customStyle="1" w:styleId="WW8Num2z8">
    <w:name w:val="WW8Num2z8"/>
    <w:qFormat/>
    <w:rsid w:val="00BA4C2E"/>
  </w:style>
  <w:style w:type="character" w:customStyle="1" w:styleId="WW8Num3z0">
    <w:name w:val="WW8Num3z0"/>
    <w:qFormat/>
    <w:rsid w:val="00BA4C2E"/>
  </w:style>
  <w:style w:type="character" w:customStyle="1" w:styleId="WW8Num3z1">
    <w:name w:val="WW8Num3z1"/>
    <w:qFormat/>
    <w:rsid w:val="00BA4C2E"/>
  </w:style>
  <w:style w:type="character" w:customStyle="1" w:styleId="WW8Num3z2">
    <w:name w:val="WW8Num3z2"/>
    <w:qFormat/>
    <w:rsid w:val="00BA4C2E"/>
  </w:style>
  <w:style w:type="character" w:customStyle="1" w:styleId="WW8Num3z3">
    <w:name w:val="WW8Num3z3"/>
    <w:qFormat/>
    <w:rsid w:val="00BA4C2E"/>
  </w:style>
  <w:style w:type="character" w:customStyle="1" w:styleId="WW8Num3z4">
    <w:name w:val="WW8Num3z4"/>
    <w:qFormat/>
    <w:rsid w:val="00BA4C2E"/>
  </w:style>
  <w:style w:type="character" w:customStyle="1" w:styleId="WW8Num3z5">
    <w:name w:val="WW8Num3z5"/>
    <w:qFormat/>
    <w:rsid w:val="00BA4C2E"/>
  </w:style>
  <w:style w:type="character" w:customStyle="1" w:styleId="WW8Num3z6">
    <w:name w:val="WW8Num3z6"/>
    <w:qFormat/>
    <w:rsid w:val="00BA4C2E"/>
  </w:style>
  <w:style w:type="character" w:customStyle="1" w:styleId="WW8Num3z7">
    <w:name w:val="WW8Num3z7"/>
    <w:qFormat/>
    <w:rsid w:val="00BA4C2E"/>
  </w:style>
  <w:style w:type="character" w:customStyle="1" w:styleId="WW8Num3z8">
    <w:name w:val="WW8Num3z8"/>
    <w:qFormat/>
    <w:rsid w:val="00BA4C2E"/>
  </w:style>
  <w:style w:type="character" w:customStyle="1" w:styleId="WW8Num4z0">
    <w:name w:val="WW8Num4z0"/>
    <w:qFormat/>
    <w:rsid w:val="00BA4C2E"/>
    <w:rPr>
      <w:rFonts w:ascii="Times New Roman" w:hAnsi="Times New Roman" w:cs="Times New Roman"/>
    </w:rPr>
  </w:style>
  <w:style w:type="character" w:customStyle="1" w:styleId="WW8Num5z0">
    <w:name w:val="WW8Num5z0"/>
    <w:qFormat/>
    <w:rsid w:val="00BA4C2E"/>
    <w:rPr>
      <w:rFonts w:ascii="Times New Roman" w:eastAsia="Times New Roman" w:hAnsi="Times New Roman" w:cs="Times New Roman"/>
    </w:rPr>
  </w:style>
  <w:style w:type="character" w:customStyle="1" w:styleId="WW8Num5z1">
    <w:name w:val="WW8Num5z1"/>
    <w:qFormat/>
    <w:rsid w:val="00BA4C2E"/>
    <w:rPr>
      <w:rFonts w:ascii="Courier New" w:hAnsi="Courier New" w:cs="Courier New"/>
    </w:rPr>
  </w:style>
  <w:style w:type="character" w:customStyle="1" w:styleId="WW8Num5z2">
    <w:name w:val="WW8Num5z2"/>
    <w:qFormat/>
    <w:rsid w:val="00BA4C2E"/>
    <w:rPr>
      <w:rFonts w:ascii="Wingdings" w:hAnsi="Wingdings" w:cs="Wingdings"/>
    </w:rPr>
  </w:style>
  <w:style w:type="character" w:customStyle="1" w:styleId="WW8Num5z3">
    <w:name w:val="WW8Num5z3"/>
    <w:qFormat/>
    <w:rsid w:val="00BA4C2E"/>
    <w:rPr>
      <w:rFonts w:ascii="Symbol" w:hAnsi="Symbol" w:cs="Symbol"/>
    </w:rPr>
  </w:style>
  <w:style w:type="character" w:customStyle="1" w:styleId="WW8Num6z0">
    <w:name w:val="WW8Num6z0"/>
    <w:qFormat/>
    <w:rsid w:val="00BA4C2E"/>
  </w:style>
  <w:style w:type="character" w:customStyle="1" w:styleId="WW8Num7z0">
    <w:name w:val="WW8Num7z0"/>
    <w:qFormat/>
    <w:rsid w:val="00BA4C2E"/>
  </w:style>
  <w:style w:type="character" w:customStyle="1" w:styleId="WW8Num7z1">
    <w:name w:val="WW8Num7z1"/>
    <w:qFormat/>
    <w:rsid w:val="00BA4C2E"/>
  </w:style>
  <w:style w:type="character" w:customStyle="1" w:styleId="WW8Num7z2">
    <w:name w:val="WW8Num7z2"/>
    <w:qFormat/>
    <w:rsid w:val="00BA4C2E"/>
  </w:style>
  <w:style w:type="character" w:customStyle="1" w:styleId="WW8Num7z3">
    <w:name w:val="WW8Num7z3"/>
    <w:qFormat/>
    <w:rsid w:val="00BA4C2E"/>
  </w:style>
  <w:style w:type="character" w:customStyle="1" w:styleId="WW8Num7z4">
    <w:name w:val="WW8Num7z4"/>
    <w:qFormat/>
    <w:rsid w:val="00BA4C2E"/>
  </w:style>
  <w:style w:type="character" w:customStyle="1" w:styleId="WW8Num7z5">
    <w:name w:val="WW8Num7z5"/>
    <w:qFormat/>
    <w:rsid w:val="00BA4C2E"/>
  </w:style>
  <w:style w:type="character" w:customStyle="1" w:styleId="WW8Num7z6">
    <w:name w:val="WW8Num7z6"/>
    <w:qFormat/>
    <w:rsid w:val="00BA4C2E"/>
  </w:style>
  <w:style w:type="character" w:customStyle="1" w:styleId="WW8Num7z7">
    <w:name w:val="WW8Num7z7"/>
    <w:qFormat/>
    <w:rsid w:val="00BA4C2E"/>
  </w:style>
  <w:style w:type="character" w:customStyle="1" w:styleId="WW8Num7z8">
    <w:name w:val="WW8Num7z8"/>
    <w:qFormat/>
    <w:rsid w:val="00BA4C2E"/>
  </w:style>
  <w:style w:type="character" w:customStyle="1" w:styleId="WW8Num8z0">
    <w:name w:val="WW8Num8z0"/>
    <w:qFormat/>
    <w:rsid w:val="00BA4C2E"/>
  </w:style>
  <w:style w:type="character" w:customStyle="1" w:styleId="WW8Num8z1">
    <w:name w:val="WW8Num8z1"/>
    <w:qFormat/>
    <w:rsid w:val="00BA4C2E"/>
  </w:style>
  <w:style w:type="character" w:customStyle="1" w:styleId="WW8Num8z2">
    <w:name w:val="WW8Num8z2"/>
    <w:qFormat/>
    <w:rsid w:val="00BA4C2E"/>
  </w:style>
  <w:style w:type="character" w:customStyle="1" w:styleId="WW8Num8z3">
    <w:name w:val="WW8Num8z3"/>
    <w:qFormat/>
    <w:rsid w:val="00BA4C2E"/>
  </w:style>
  <w:style w:type="character" w:customStyle="1" w:styleId="WW8Num8z4">
    <w:name w:val="WW8Num8z4"/>
    <w:qFormat/>
    <w:rsid w:val="00BA4C2E"/>
  </w:style>
  <w:style w:type="character" w:customStyle="1" w:styleId="WW8Num8z5">
    <w:name w:val="WW8Num8z5"/>
    <w:qFormat/>
    <w:rsid w:val="00BA4C2E"/>
  </w:style>
  <w:style w:type="character" w:customStyle="1" w:styleId="WW8Num8z6">
    <w:name w:val="WW8Num8z6"/>
    <w:qFormat/>
    <w:rsid w:val="00BA4C2E"/>
  </w:style>
  <w:style w:type="character" w:customStyle="1" w:styleId="WW8Num8z7">
    <w:name w:val="WW8Num8z7"/>
    <w:qFormat/>
    <w:rsid w:val="00BA4C2E"/>
  </w:style>
  <w:style w:type="character" w:customStyle="1" w:styleId="WW8Num8z8">
    <w:name w:val="WW8Num8z8"/>
    <w:qFormat/>
    <w:rsid w:val="00BA4C2E"/>
  </w:style>
  <w:style w:type="character" w:customStyle="1" w:styleId="WW8Num9z0">
    <w:name w:val="WW8Num9z0"/>
    <w:qFormat/>
    <w:rsid w:val="00BA4C2E"/>
  </w:style>
  <w:style w:type="character" w:customStyle="1" w:styleId="WW8Num9z1">
    <w:name w:val="WW8Num9z1"/>
    <w:qFormat/>
    <w:rsid w:val="00BA4C2E"/>
  </w:style>
  <w:style w:type="character" w:customStyle="1" w:styleId="WW8Num9z2">
    <w:name w:val="WW8Num9z2"/>
    <w:qFormat/>
    <w:rsid w:val="00BA4C2E"/>
  </w:style>
  <w:style w:type="character" w:customStyle="1" w:styleId="WW8Num9z3">
    <w:name w:val="WW8Num9z3"/>
    <w:qFormat/>
    <w:rsid w:val="00BA4C2E"/>
  </w:style>
  <w:style w:type="character" w:customStyle="1" w:styleId="WW8Num9z4">
    <w:name w:val="WW8Num9z4"/>
    <w:qFormat/>
    <w:rsid w:val="00BA4C2E"/>
  </w:style>
  <w:style w:type="character" w:customStyle="1" w:styleId="WW8Num9z5">
    <w:name w:val="WW8Num9z5"/>
    <w:qFormat/>
    <w:rsid w:val="00BA4C2E"/>
  </w:style>
  <w:style w:type="character" w:customStyle="1" w:styleId="WW8Num9z6">
    <w:name w:val="WW8Num9z6"/>
    <w:qFormat/>
    <w:rsid w:val="00BA4C2E"/>
  </w:style>
  <w:style w:type="character" w:customStyle="1" w:styleId="WW8Num9z7">
    <w:name w:val="WW8Num9z7"/>
    <w:qFormat/>
    <w:rsid w:val="00BA4C2E"/>
  </w:style>
  <w:style w:type="character" w:customStyle="1" w:styleId="WW8Num9z8">
    <w:name w:val="WW8Num9z8"/>
    <w:qFormat/>
    <w:rsid w:val="00BA4C2E"/>
  </w:style>
  <w:style w:type="character" w:customStyle="1" w:styleId="WW8Num10z0">
    <w:name w:val="WW8Num10z0"/>
    <w:qFormat/>
    <w:rsid w:val="00BA4C2E"/>
  </w:style>
  <w:style w:type="character" w:customStyle="1" w:styleId="WW8Num10z1">
    <w:name w:val="WW8Num10z1"/>
    <w:qFormat/>
    <w:rsid w:val="00BA4C2E"/>
  </w:style>
  <w:style w:type="character" w:customStyle="1" w:styleId="WW8Num10z2">
    <w:name w:val="WW8Num10z2"/>
    <w:qFormat/>
    <w:rsid w:val="00BA4C2E"/>
  </w:style>
  <w:style w:type="character" w:customStyle="1" w:styleId="WW8Num10z3">
    <w:name w:val="WW8Num10z3"/>
    <w:qFormat/>
    <w:rsid w:val="00BA4C2E"/>
  </w:style>
  <w:style w:type="character" w:customStyle="1" w:styleId="WW8Num10z4">
    <w:name w:val="WW8Num10z4"/>
    <w:qFormat/>
    <w:rsid w:val="00BA4C2E"/>
  </w:style>
  <w:style w:type="character" w:customStyle="1" w:styleId="WW8Num10z5">
    <w:name w:val="WW8Num10z5"/>
    <w:qFormat/>
    <w:rsid w:val="00BA4C2E"/>
  </w:style>
  <w:style w:type="character" w:customStyle="1" w:styleId="WW8Num10z6">
    <w:name w:val="WW8Num10z6"/>
    <w:qFormat/>
    <w:rsid w:val="00BA4C2E"/>
  </w:style>
  <w:style w:type="character" w:customStyle="1" w:styleId="WW8Num10z7">
    <w:name w:val="WW8Num10z7"/>
    <w:qFormat/>
    <w:rsid w:val="00BA4C2E"/>
  </w:style>
  <w:style w:type="character" w:customStyle="1" w:styleId="WW8Num10z8">
    <w:name w:val="WW8Num10z8"/>
    <w:qFormat/>
    <w:rsid w:val="00BA4C2E"/>
  </w:style>
  <w:style w:type="character" w:customStyle="1" w:styleId="WW8Num11z0">
    <w:name w:val="WW8Num11z0"/>
    <w:qFormat/>
    <w:rsid w:val="00BA4C2E"/>
  </w:style>
  <w:style w:type="character" w:customStyle="1" w:styleId="WW8Num11z1">
    <w:name w:val="WW8Num11z1"/>
    <w:qFormat/>
    <w:rsid w:val="00BA4C2E"/>
  </w:style>
  <w:style w:type="character" w:customStyle="1" w:styleId="WW8Num11z2">
    <w:name w:val="WW8Num11z2"/>
    <w:qFormat/>
    <w:rsid w:val="00BA4C2E"/>
  </w:style>
  <w:style w:type="character" w:customStyle="1" w:styleId="WW8Num11z3">
    <w:name w:val="WW8Num11z3"/>
    <w:qFormat/>
    <w:rsid w:val="00BA4C2E"/>
  </w:style>
  <w:style w:type="character" w:customStyle="1" w:styleId="WW8Num11z4">
    <w:name w:val="WW8Num11z4"/>
    <w:qFormat/>
    <w:rsid w:val="00BA4C2E"/>
  </w:style>
  <w:style w:type="character" w:customStyle="1" w:styleId="WW8Num11z5">
    <w:name w:val="WW8Num11z5"/>
    <w:qFormat/>
    <w:rsid w:val="00BA4C2E"/>
  </w:style>
  <w:style w:type="character" w:customStyle="1" w:styleId="WW8Num11z6">
    <w:name w:val="WW8Num11z6"/>
    <w:qFormat/>
    <w:rsid w:val="00BA4C2E"/>
  </w:style>
  <w:style w:type="character" w:customStyle="1" w:styleId="WW8Num11z7">
    <w:name w:val="WW8Num11z7"/>
    <w:qFormat/>
    <w:rsid w:val="00BA4C2E"/>
  </w:style>
  <w:style w:type="character" w:customStyle="1" w:styleId="WW8Num11z8">
    <w:name w:val="WW8Num11z8"/>
    <w:qFormat/>
    <w:rsid w:val="00BA4C2E"/>
  </w:style>
  <w:style w:type="character" w:customStyle="1" w:styleId="WW8Num12z0">
    <w:name w:val="WW8Num12z0"/>
    <w:qFormat/>
    <w:rsid w:val="00BA4C2E"/>
    <w:rPr>
      <w:rFonts w:ascii="Times New Roman" w:hAnsi="Times New Roman" w:cs="Times New Roman"/>
    </w:rPr>
  </w:style>
  <w:style w:type="character" w:customStyle="1" w:styleId="WW8Num13z0">
    <w:name w:val="WW8Num13z0"/>
    <w:qFormat/>
    <w:rsid w:val="00BA4C2E"/>
  </w:style>
  <w:style w:type="character" w:customStyle="1" w:styleId="WW8Num13z1">
    <w:name w:val="WW8Num13z1"/>
    <w:qFormat/>
    <w:rsid w:val="00BA4C2E"/>
  </w:style>
  <w:style w:type="character" w:customStyle="1" w:styleId="WW8Num13z2">
    <w:name w:val="WW8Num13z2"/>
    <w:qFormat/>
    <w:rsid w:val="00BA4C2E"/>
  </w:style>
  <w:style w:type="character" w:customStyle="1" w:styleId="WW8Num13z3">
    <w:name w:val="WW8Num13z3"/>
    <w:qFormat/>
    <w:rsid w:val="00BA4C2E"/>
  </w:style>
  <w:style w:type="character" w:customStyle="1" w:styleId="WW8Num13z4">
    <w:name w:val="WW8Num13z4"/>
    <w:qFormat/>
    <w:rsid w:val="00BA4C2E"/>
  </w:style>
  <w:style w:type="character" w:customStyle="1" w:styleId="WW8Num13z5">
    <w:name w:val="WW8Num13z5"/>
    <w:qFormat/>
    <w:rsid w:val="00BA4C2E"/>
  </w:style>
  <w:style w:type="character" w:customStyle="1" w:styleId="WW8Num13z6">
    <w:name w:val="WW8Num13z6"/>
    <w:qFormat/>
    <w:rsid w:val="00BA4C2E"/>
  </w:style>
  <w:style w:type="character" w:customStyle="1" w:styleId="WW8Num13z7">
    <w:name w:val="WW8Num13z7"/>
    <w:qFormat/>
    <w:rsid w:val="00BA4C2E"/>
  </w:style>
  <w:style w:type="character" w:customStyle="1" w:styleId="WW8Num13z8">
    <w:name w:val="WW8Num13z8"/>
    <w:qFormat/>
    <w:rsid w:val="00BA4C2E"/>
  </w:style>
  <w:style w:type="character" w:customStyle="1" w:styleId="WW8Num14z0">
    <w:name w:val="WW8Num14z0"/>
    <w:qFormat/>
    <w:rsid w:val="00BA4C2E"/>
  </w:style>
  <w:style w:type="character" w:customStyle="1" w:styleId="WW8Num14z1">
    <w:name w:val="WW8Num14z1"/>
    <w:qFormat/>
    <w:rsid w:val="00BA4C2E"/>
  </w:style>
  <w:style w:type="character" w:customStyle="1" w:styleId="WW8Num14z2">
    <w:name w:val="WW8Num14z2"/>
    <w:qFormat/>
    <w:rsid w:val="00BA4C2E"/>
  </w:style>
  <w:style w:type="character" w:customStyle="1" w:styleId="WW8Num14z3">
    <w:name w:val="WW8Num14z3"/>
    <w:qFormat/>
    <w:rsid w:val="00BA4C2E"/>
  </w:style>
  <w:style w:type="character" w:customStyle="1" w:styleId="WW8Num14z4">
    <w:name w:val="WW8Num14z4"/>
    <w:qFormat/>
    <w:rsid w:val="00BA4C2E"/>
  </w:style>
  <w:style w:type="character" w:customStyle="1" w:styleId="WW8Num14z5">
    <w:name w:val="WW8Num14z5"/>
    <w:qFormat/>
    <w:rsid w:val="00BA4C2E"/>
  </w:style>
  <w:style w:type="character" w:customStyle="1" w:styleId="WW8Num14z6">
    <w:name w:val="WW8Num14z6"/>
    <w:qFormat/>
    <w:rsid w:val="00BA4C2E"/>
  </w:style>
  <w:style w:type="character" w:customStyle="1" w:styleId="WW8Num14z7">
    <w:name w:val="WW8Num14z7"/>
    <w:qFormat/>
    <w:rsid w:val="00BA4C2E"/>
  </w:style>
  <w:style w:type="character" w:customStyle="1" w:styleId="WW8Num14z8">
    <w:name w:val="WW8Num14z8"/>
    <w:qFormat/>
    <w:rsid w:val="00BA4C2E"/>
  </w:style>
  <w:style w:type="character" w:customStyle="1" w:styleId="WW8Num15z0">
    <w:name w:val="WW8Num15z0"/>
    <w:qFormat/>
    <w:rsid w:val="00BA4C2E"/>
  </w:style>
  <w:style w:type="character" w:customStyle="1" w:styleId="WW8Num15z1">
    <w:name w:val="WW8Num15z1"/>
    <w:qFormat/>
    <w:rsid w:val="00BA4C2E"/>
  </w:style>
  <w:style w:type="character" w:customStyle="1" w:styleId="WW8Num15z2">
    <w:name w:val="WW8Num15z2"/>
    <w:qFormat/>
    <w:rsid w:val="00BA4C2E"/>
  </w:style>
  <w:style w:type="character" w:customStyle="1" w:styleId="WW8Num15z3">
    <w:name w:val="WW8Num15z3"/>
    <w:qFormat/>
    <w:rsid w:val="00BA4C2E"/>
  </w:style>
  <w:style w:type="character" w:customStyle="1" w:styleId="WW8Num15z4">
    <w:name w:val="WW8Num15z4"/>
    <w:qFormat/>
    <w:rsid w:val="00BA4C2E"/>
  </w:style>
  <w:style w:type="character" w:customStyle="1" w:styleId="WW8Num15z5">
    <w:name w:val="WW8Num15z5"/>
    <w:qFormat/>
    <w:rsid w:val="00BA4C2E"/>
  </w:style>
  <w:style w:type="character" w:customStyle="1" w:styleId="WW8Num15z6">
    <w:name w:val="WW8Num15z6"/>
    <w:qFormat/>
    <w:rsid w:val="00BA4C2E"/>
  </w:style>
  <w:style w:type="character" w:customStyle="1" w:styleId="WW8Num15z7">
    <w:name w:val="WW8Num15z7"/>
    <w:qFormat/>
    <w:rsid w:val="00BA4C2E"/>
  </w:style>
  <w:style w:type="character" w:customStyle="1" w:styleId="WW8Num15z8">
    <w:name w:val="WW8Num15z8"/>
    <w:qFormat/>
    <w:rsid w:val="00BA4C2E"/>
  </w:style>
  <w:style w:type="character" w:customStyle="1" w:styleId="WW8Num16z0">
    <w:name w:val="WW8Num16z0"/>
    <w:qFormat/>
    <w:rsid w:val="00BA4C2E"/>
  </w:style>
  <w:style w:type="character" w:customStyle="1" w:styleId="WW8Num17z0">
    <w:name w:val="WW8Num17z0"/>
    <w:qFormat/>
    <w:rsid w:val="00BA4C2E"/>
  </w:style>
  <w:style w:type="character" w:customStyle="1" w:styleId="WW8Num17z1">
    <w:name w:val="WW8Num17z1"/>
    <w:qFormat/>
    <w:rsid w:val="00BA4C2E"/>
  </w:style>
  <w:style w:type="character" w:customStyle="1" w:styleId="WW8Num17z2">
    <w:name w:val="WW8Num17z2"/>
    <w:qFormat/>
    <w:rsid w:val="00BA4C2E"/>
  </w:style>
  <w:style w:type="character" w:customStyle="1" w:styleId="WW8Num17z3">
    <w:name w:val="WW8Num17z3"/>
    <w:qFormat/>
    <w:rsid w:val="00BA4C2E"/>
  </w:style>
  <w:style w:type="character" w:customStyle="1" w:styleId="WW8Num17z4">
    <w:name w:val="WW8Num17z4"/>
    <w:qFormat/>
    <w:rsid w:val="00BA4C2E"/>
  </w:style>
  <w:style w:type="character" w:customStyle="1" w:styleId="WW8Num17z5">
    <w:name w:val="WW8Num17z5"/>
    <w:qFormat/>
    <w:rsid w:val="00BA4C2E"/>
  </w:style>
  <w:style w:type="character" w:customStyle="1" w:styleId="WW8Num17z6">
    <w:name w:val="WW8Num17z6"/>
    <w:qFormat/>
    <w:rsid w:val="00BA4C2E"/>
  </w:style>
  <w:style w:type="character" w:customStyle="1" w:styleId="WW8Num17z7">
    <w:name w:val="WW8Num17z7"/>
    <w:qFormat/>
    <w:rsid w:val="00BA4C2E"/>
  </w:style>
  <w:style w:type="character" w:customStyle="1" w:styleId="WW8Num17z8">
    <w:name w:val="WW8Num17z8"/>
    <w:qFormat/>
    <w:rsid w:val="00BA4C2E"/>
  </w:style>
  <w:style w:type="character" w:customStyle="1" w:styleId="WW8Num18z0">
    <w:name w:val="WW8Num18z0"/>
    <w:qFormat/>
    <w:rsid w:val="00BA4C2E"/>
    <w:rPr>
      <w:rFonts w:ascii="Times New Roman" w:hAnsi="Times New Roman" w:cs="Times New Roman"/>
    </w:rPr>
  </w:style>
  <w:style w:type="character" w:customStyle="1" w:styleId="WW8Num19z0">
    <w:name w:val="WW8Num19z0"/>
    <w:qFormat/>
    <w:rsid w:val="00BA4C2E"/>
    <w:rPr>
      <w:sz w:val="28"/>
    </w:rPr>
  </w:style>
  <w:style w:type="character" w:customStyle="1" w:styleId="WW8Num19z1">
    <w:name w:val="WW8Num19z1"/>
    <w:qFormat/>
    <w:rsid w:val="00BA4C2E"/>
  </w:style>
  <w:style w:type="character" w:customStyle="1" w:styleId="WW8Num19z2">
    <w:name w:val="WW8Num19z2"/>
    <w:qFormat/>
    <w:rsid w:val="00BA4C2E"/>
  </w:style>
  <w:style w:type="character" w:customStyle="1" w:styleId="WW8Num19z3">
    <w:name w:val="WW8Num19z3"/>
    <w:qFormat/>
    <w:rsid w:val="00BA4C2E"/>
  </w:style>
  <w:style w:type="character" w:customStyle="1" w:styleId="WW8Num19z4">
    <w:name w:val="WW8Num19z4"/>
    <w:qFormat/>
    <w:rsid w:val="00BA4C2E"/>
  </w:style>
  <w:style w:type="character" w:customStyle="1" w:styleId="WW8Num19z5">
    <w:name w:val="WW8Num19z5"/>
    <w:qFormat/>
    <w:rsid w:val="00BA4C2E"/>
  </w:style>
  <w:style w:type="character" w:customStyle="1" w:styleId="WW8Num19z6">
    <w:name w:val="WW8Num19z6"/>
    <w:qFormat/>
    <w:rsid w:val="00BA4C2E"/>
  </w:style>
  <w:style w:type="character" w:customStyle="1" w:styleId="WW8Num19z7">
    <w:name w:val="WW8Num19z7"/>
    <w:qFormat/>
    <w:rsid w:val="00BA4C2E"/>
  </w:style>
  <w:style w:type="character" w:customStyle="1" w:styleId="WW8Num19z8">
    <w:name w:val="WW8Num19z8"/>
    <w:qFormat/>
    <w:rsid w:val="00BA4C2E"/>
  </w:style>
  <w:style w:type="character" w:customStyle="1" w:styleId="WW8Num20z0">
    <w:name w:val="WW8Num20z0"/>
    <w:qFormat/>
    <w:rsid w:val="00BA4C2E"/>
  </w:style>
  <w:style w:type="character" w:customStyle="1" w:styleId="WW8Num20z1">
    <w:name w:val="WW8Num20z1"/>
    <w:qFormat/>
    <w:rsid w:val="00BA4C2E"/>
  </w:style>
  <w:style w:type="character" w:customStyle="1" w:styleId="WW8Num20z2">
    <w:name w:val="WW8Num20z2"/>
    <w:qFormat/>
    <w:rsid w:val="00BA4C2E"/>
  </w:style>
  <w:style w:type="character" w:customStyle="1" w:styleId="WW8Num20z3">
    <w:name w:val="WW8Num20z3"/>
    <w:qFormat/>
    <w:rsid w:val="00BA4C2E"/>
  </w:style>
  <w:style w:type="character" w:customStyle="1" w:styleId="WW8Num20z4">
    <w:name w:val="WW8Num20z4"/>
    <w:qFormat/>
    <w:rsid w:val="00BA4C2E"/>
  </w:style>
  <w:style w:type="character" w:customStyle="1" w:styleId="WW8Num20z5">
    <w:name w:val="WW8Num20z5"/>
    <w:qFormat/>
    <w:rsid w:val="00BA4C2E"/>
  </w:style>
  <w:style w:type="character" w:customStyle="1" w:styleId="WW8Num20z6">
    <w:name w:val="WW8Num20z6"/>
    <w:qFormat/>
    <w:rsid w:val="00BA4C2E"/>
  </w:style>
  <w:style w:type="character" w:customStyle="1" w:styleId="WW8Num20z7">
    <w:name w:val="WW8Num20z7"/>
    <w:qFormat/>
    <w:rsid w:val="00BA4C2E"/>
  </w:style>
  <w:style w:type="character" w:customStyle="1" w:styleId="WW8Num20z8">
    <w:name w:val="WW8Num20z8"/>
    <w:qFormat/>
    <w:rsid w:val="00BA4C2E"/>
  </w:style>
  <w:style w:type="character" w:customStyle="1" w:styleId="WW8Num21z0">
    <w:name w:val="WW8Num21z0"/>
    <w:qFormat/>
    <w:rsid w:val="00BA4C2E"/>
  </w:style>
  <w:style w:type="character" w:customStyle="1" w:styleId="WW8Num22z0">
    <w:name w:val="WW8Num22z0"/>
    <w:qFormat/>
    <w:rsid w:val="00BA4C2E"/>
  </w:style>
  <w:style w:type="character" w:customStyle="1" w:styleId="WW8Num22z1">
    <w:name w:val="WW8Num22z1"/>
    <w:qFormat/>
    <w:rsid w:val="00BA4C2E"/>
  </w:style>
  <w:style w:type="character" w:customStyle="1" w:styleId="WW8Num22z2">
    <w:name w:val="WW8Num22z2"/>
    <w:qFormat/>
    <w:rsid w:val="00BA4C2E"/>
  </w:style>
  <w:style w:type="character" w:customStyle="1" w:styleId="WW8Num22z3">
    <w:name w:val="WW8Num22z3"/>
    <w:qFormat/>
    <w:rsid w:val="00BA4C2E"/>
  </w:style>
  <w:style w:type="character" w:customStyle="1" w:styleId="WW8Num22z4">
    <w:name w:val="WW8Num22z4"/>
    <w:qFormat/>
    <w:rsid w:val="00BA4C2E"/>
  </w:style>
  <w:style w:type="character" w:customStyle="1" w:styleId="WW8Num22z5">
    <w:name w:val="WW8Num22z5"/>
    <w:qFormat/>
    <w:rsid w:val="00BA4C2E"/>
  </w:style>
  <w:style w:type="character" w:customStyle="1" w:styleId="WW8Num22z6">
    <w:name w:val="WW8Num22z6"/>
    <w:qFormat/>
    <w:rsid w:val="00BA4C2E"/>
  </w:style>
  <w:style w:type="character" w:customStyle="1" w:styleId="WW8Num22z7">
    <w:name w:val="WW8Num22z7"/>
    <w:qFormat/>
    <w:rsid w:val="00BA4C2E"/>
  </w:style>
  <w:style w:type="character" w:customStyle="1" w:styleId="WW8Num22z8">
    <w:name w:val="WW8Num22z8"/>
    <w:qFormat/>
    <w:rsid w:val="00BA4C2E"/>
  </w:style>
  <w:style w:type="character" w:customStyle="1" w:styleId="WW8Num23z0">
    <w:name w:val="WW8Num23z0"/>
    <w:qFormat/>
    <w:rsid w:val="00BA4C2E"/>
    <w:rPr>
      <w:rFonts w:ascii="Times New Roman" w:hAnsi="Times New Roman" w:cs="Times New Roman"/>
    </w:rPr>
  </w:style>
  <w:style w:type="character" w:customStyle="1" w:styleId="WW8Num24z0">
    <w:name w:val="WW8Num24z0"/>
    <w:qFormat/>
    <w:rsid w:val="00BA4C2E"/>
    <w:rPr>
      <w:rFonts w:ascii="Times New Roman" w:hAnsi="Times New Roman" w:cs="Times New Roman"/>
    </w:rPr>
  </w:style>
  <w:style w:type="character" w:customStyle="1" w:styleId="WW8Num25z0">
    <w:name w:val="WW8Num25z0"/>
    <w:qFormat/>
    <w:rsid w:val="00BA4C2E"/>
    <w:rPr>
      <w:rFonts w:ascii="Times New Roman" w:hAnsi="Times New Roman" w:cs="Times New Roman"/>
    </w:rPr>
  </w:style>
  <w:style w:type="character" w:customStyle="1" w:styleId="WW8Num26z0">
    <w:name w:val="WW8Num26z0"/>
    <w:qFormat/>
    <w:rsid w:val="00BA4C2E"/>
  </w:style>
  <w:style w:type="character" w:customStyle="1" w:styleId="WW8Num27z0">
    <w:name w:val="WW8Num27z0"/>
    <w:qFormat/>
    <w:rsid w:val="00BA4C2E"/>
  </w:style>
  <w:style w:type="character" w:customStyle="1" w:styleId="WW8Num28z0">
    <w:name w:val="WW8Num28z0"/>
    <w:qFormat/>
    <w:rsid w:val="00BA4C2E"/>
    <w:rPr>
      <w:rFonts w:ascii="Times New Roman" w:hAnsi="Times New Roman" w:cs="Times New Roman"/>
    </w:rPr>
  </w:style>
  <w:style w:type="character" w:customStyle="1" w:styleId="WW8Num29z0">
    <w:name w:val="WW8Num29z0"/>
    <w:qFormat/>
    <w:rsid w:val="00BA4C2E"/>
  </w:style>
  <w:style w:type="character" w:customStyle="1" w:styleId="WW8Num29z1">
    <w:name w:val="WW8Num29z1"/>
    <w:qFormat/>
    <w:rsid w:val="00BA4C2E"/>
  </w:style>
  <w:style w:type="character" w:customStyle="1" w:styleId="WW8Num29z2">
    <w:name w:val="WW8Num29z2"/>
    <w:qFormat/>
    <w:rsid w:val="00BA4C2E"/>
  </w:style>
  <w:style w:type="character" w:customStyle="1" w:styleId="WW8Num29z3">
    <w:name w:val="WW8Num29z3"/>
    <w:qFormat/>
    <w:rsid w:val="00BA4C2E"/>
  </w:style>
  <w:style w:type="character" w:customStyle="1" w:styleId="WW8Num29z4">
    <w:name w:val="WW8Num29z4"/>
    <w:qFormat/>
    <w:rsid w:val="00BA4C2E"/>
  </w:style>
  <w:style w:type="character" w:customStyle="1" w:styleId="WW8Num29z5">
    <w:name w:val="WW8Num29z5"/>
    <w:qFormat/>
    <w:rsid w:val="00BA4C2E"/>
  </w:style>
  <w:style w:type="character" w:customStyle="1" w:styleId="WW8Num29z6">
    <w:name w:val="WW8Num29z6"/>
    <w:qFormat/>
    <w:rsid w:val="00BA4C2E"/>
  </w:style>
  <w:style w:type="character" w:customStyle="1" w:styleId="WW8Num29z7">
    <w:name w:val="WW8Num29z7"/>
    <w:qFormat/>
    <w:rsid w:val="00BA4C2E"/>
  </w:style>
  <w:style w:type="character" w:customStyle="1" w:styleId="WW8Num29z8">
    <w:name w:val="WW8Num29z8"/>
    <w:qFormat/>
    <w:rsid w:val="00BA4C2E"/>
  </w:style>
  <w:style w:type="character" w:customStyle="1" w:styleId="WW8Num30z0">
    <w:name w:val="WW8Num30z0"/>
    <w:qFormat/>
    <w:rsid w:val="00BA4C2E"/>
  </w:style>
  <w:style w:type="character" w:customStyle="1" w:styleId="WW8Num31z0">
    <w:name w:val="WW8Num31z0"/>
    <w:qFormat/>
    <w:rsid w:val="00BA4C2E"/>
    <w:rPr>
      <w:rFonts w:ascii="Times New Roman" w:hAnsi="Times New Roman" w:cs="Times New Roman"/>
    </w:rPr>
  </w:style>
  <w:style w:type="character" w:customStyle="1" w:styleId="WW8Num32z0">
    <w:name w:val="WW8Num32z0"/>
    <w:qFormat/>
    <w:rsid w:val="00BA4C2E"/>
    <w:rPr>
      <w:rFonts w:ascii="Times New Roman" w:eastAsia="Times New Roman" w:hAnsi="Times New Roman" w:cs="Times New Roman"/>
    </w:rPr>
  </w:style>
  <w:style w:type="character" w:customStyle="1" w:styleId="WW8Num32z1">
    <w:name w:val="WW8Num32z1"/>
    <w:qFormat/>
    <w:rsid w:val="00BA4C2E"/>
    <w:rPr>
      <w:rFonts w:ascii="Courier New" w:hAnsi="Courier New" w:cs="Courier New"/>
    </w:rPr>
  </w:style>
  <w:style w:type="character" w:customStyle="1" w:styleId="WW8Num32z2">
    <w:name w:val="WW8Num32z2"/>
    <w:qFormat/>
    <w:rsid w:val="00BA4C2E"/>
    <w:rPr>
      <w:rFonts w:ascii="Wingdings" w:hAnsi="Wingdings" w:cs="Wingdings"/>
    </w:rPr>
  </w:style>
  <w:style w:type="character" w:customStyle="1" w:styleId="WW8Num32z3">
    <w:name w:val="WW8Num32z3"/>
    <w:qFormat/>
    <w:rsid w:val="00BA4C2E"/>
    <w:rPr>
      <w:rFonts w:ascii="Symbol" w:hAnsi="Symbol" w:cs="Symbol"/>
    </w:rPr>
  </w:style>
  <w:style w:type="character" w:customStyle="1" w:styleId="WW8Num33z0">
    <w:name w:val="WW8Num33z0"/>
    <w:qFormat/>
    <w:rsid w:val="00BA4C2E"/>
    <w:rPr>
      <w:rFonts w:ascii="Times New Roman" w:hAnsi="Times New Roman" w:cs="Times New Roman"/>
    </w:rPr>
  </w:style>
  <w:style w:type="character" w:customStyle="1" w:styleId="WW8NumSt18z0">
    <w:name w:val="WW8NumSt18z0"/>
    <w:qFormat/>
    <w:rsid w:val="00BA4C2E"/>
    <w:rPr>
      <w:rFonts w:ascii="Times New Roman" w:hAnsi="Times New Roman" w:cs="Times New Roman"/>
    </w:rPr>
  </w:style>
  <w:style w:type="character" w:customStyle="1" w:styleId="WW8NumSt24z0">
    <w:name w:val="WW8NumSt24z0"/>
    <w:qFormat/>
    <w:rsid w:val="00BA4C2E"/>
    <w:rPr>
      <w:rFonts w:ascii="Times New Roman" w:hAnsi="Times New Roman" w:cs="Times New Roman"/>
    </w:rPr>
  </w:style>
  <w:style w:type="character" w:styleId="a3">
    <w:name w:val="page number"/>
    <w:basedOn w:val="a0"/>
    <w:rsid w:val="00BA4C2E"/>
  </w:style>
  <w:style w:type="character" w:customStyle="1" w:styleId="a4">
    <w:name w:val="Текст выноски Знак"/>
    <w:basedOn w:val="a0"/>
    <w:qFormat/>
    <w:rsid w:val="00BA4C2E"/>
    <w:rPr>
      <w:rFonts w:ascii="Tahoma" w:hAnsi="Tahoma" w:cs="Tahoma"/>
      <w:sz w:val="16"/>
      <w:szCs w:val="16"/>
    </w:rPr>
  </w:style>
  <w:style w:type="character" w:customStyle="1" w:styleId="FontStyle12">
    <w:name w:val="Font Style12"/>
    <w:basedOn w:val="a0"/>
    <w:qFormat/>
    <w:rsid w:val="00BA4C2E"/>
    <w:rPr>
      <w:rFonts w:ascii="Times New Roman" w:hAnsi="Times New Roman" w:cs="Times New Roman"/>
      <w:sz w:val="24"/>
      <w:szCs w:val="24"/>
    </w:rPr>
  </w:style>
  <w:style w:type="character" w:customStyle="1" w:styleId="FontStyle11">
    <w:name w:val="Font Style11"/>
    <w:basedOn w:val="a0"/>
    <w:qFormat/>
    <w:rsid w:val="00BA4C2E"/>
    <w:rPr>
      <w:rFonts w:ascii="Times New Roman" w:hAnsi="Times New Roman" w:cs="Times New Roman"/>
      <w:sz w:val="26"/>
      <w:szCs w:val="26"/>
    </w:rPr>
  </w:style>
  <w:style w:type="character" w:customStyle="1" w:styleId="ConsPlusNormal">
    <w:name w:val="ConsPlusNormal Знак"/>
    <w:basedOn w:val="a0"/>
    <w:qFormat/>
    <w:rsid w:val="00BA4C2E"/>
    <w:rPr>
      <w:rFonts w:ascii="Arial" w:hAnsi="Arial" w:cs="Arial"/>
      <w:lang w:val="ru-RU" w:bidi="ar-SA"/>
    </w:rPr>
  </w:style>
  <w:style w:type="paragraph" w:customStyle="1" w:styleId="a5">
    <w:name w:val="Заголовок"/>
    <w:next w:val="a6"/>
    <w:qFormat/>
    <w:rsid w:val="00BA4C2E"/>
    <w:pPr>
      <w:widowControl w:val="0"/>
      <w:autoSpaceDE w:val="0"/>
    </w:pPr>
    <w:rPr>
      <w:rFonts w:ascii="Times New Roman" w:eastAsia="Times New Roman" w:hAnsi="Times New Roman" w:cs="Times New Roman"/>
      <w:b/>
      <w:bCs/>
      <w:color w:val="000000"/>
      <w:lang w:bidi="ar-SA"/>
    </w:rPr>
  </w:style>
  <w:style w:type="paragraph" w:styleId="a6">
    <w:name w:val="Body Text"/>
    <w:basedOn w:val="a"/>
    <w:rsid w:val="00BA4C2E"/>
    <w:pPr>
      <w:spacing w:line="360" w:lineRule="auto"/>
      <w:jc w:val="center"/>
    </w:pPr>
    <w:rPr>
      <w:rFonts w:ascii="Arial" w:hAnsi="Arial" w:cs="Arial"/>
      <w:b/>
      <w:sz w:val="28"/>
    </w:rPr>
  </w:style>
  <w:style w:type="paragraph" w:styleId="a7">
    <w:name w:val="List"/>
    <w:basedOn w:val="a6"/>
    <w:rsid w:val="00BA4C2E"/>
    <w:rPr>
      <w:rFonts w:cs="Mangal"/>
    </w:rPr>
  </w:style>
  <w:style w:type="paragraph" w:customStyle="1" w:styleId="Caption">
    <w:name w:val="Caption"/>
    <w:basedOn w:val="a"/>
    <w:qFormat/>
    <w:rsid w:val="00BA4C2E"/>
    <w:pPr>
      <w:suppressLineNumbers/>
      <w:spacing w:before="120" w:after="120"/>
    </w:pPr>
    <w:rPr>
      <w:rFonts w:cs="Mangal"/>
      <w:i/>
      <w:iCs/>
      <w:sz w:val="24"/>
      <w:szCs w:val="24"/>
    </w:rPr>
  </w:style>
  <w:style w:type="paragraph" w:styleId="a8">
    <w:name w:val="index heading"/>
    <w:basedOn w:val="a"/>
    <w:qFormat/>
    <w:rsid w:val="00BA4C2E"/>
    <w:pPr>
      <w:suppressLineNumbers/>
    </w:pPr>
    <w:rPr>
      <w:rFonts w:cs="Mangal"/>
    </w:rPr>
  </w:style>
  <w:style w:type="paragraph" w:customStyle="1" w:styleId="14">
    <w:name w:val="Загл.14"/>
    <w:basedOn w:val="a"/>
    <w:qFormat/>
    <w:rsid w:val="00BA4C2E"/>
    <w:pPr>
      <w:jc w:val="center"/>
    </w:pPr>
    <w:rPr>
      <w:b/>
      <w:sz w:val="28"/>
    </w:rPr>
  </w:style>
  <w:style w:type="paragraph" w:styleId="a9">
    <w:name w:val="Body Text Indent"/>
    <w:basedOn w:val="a"/>
    <w:rsid w:val="00BA4C2E"/>
    <w:pPr>
      <w:spacing w:before="60"/>
      <w:ind w:firstLine="708"/>
      <w:jc w:val="both"/>
    </w:pPr>
    <w:rPr>
      <w:rFonts w:ascii="Arial" w:hAnsi="Arial" w:cs="Arial"/>
      <w:sz w:val="26"/>
    </w:rPr>
  </w:style>
  <w:style w:type="paragraph" w:styleId="2">
    <w:name w:val="Body Text Indent 2"/>
    <w:basedOn w:val="a"/>
    <w:qFormat/>
    <w:rsid w:val="00BA4C2E"/>
    <w:pPr>
      <w:spacing w:line="288" w:lineRule="auto"/>
      <w:ind w:firstLine="709"/>
      <w:jc w:val="both"/>
    </w:pPr>
    <w:rPr>
      <w:rFonts w:ascii="Arial" w:hAnsi="Arial" w:cs="Arial"/>
      <w:sz w:val="26"/>
    </w:rPr>
  </w:style>
  <w:style w:type="paragraph" w:customStyle="1" w:styleId="Header">
    <w:name w:val="Header"/>
    <w:basedOn w:val="a"/>
    <w:rsid w:val="00BA4C2E"/>
    <w:pPr>
      <w:tabs>
        <w:tab w:val="center" w:pos="4677"/>
        <w:tab w:val="right" w:pos="9355"/>
      </w:tabs>
    </w:pPr>
  </w:style>
  <w:style w:type="paragraph" w:styleId="20">
    <w:name w:val="Body Text 2"/>
    <w:basedOn w:val="a"/>
    <w:qFormat/>
    <w:rsid w:val="00BA4C2E"/>
    <w:pPr>
      <w:jc w:val="center"/>
    </w:pPr>
    <w:rPr>
      <w:rFonts w:ascii="Arial" w:hAnsi="Arial" w:cs="Arial"/>
      <w:sz w:val="24"/>
    </w:rPr>
  </w:style>
  <w:style w:type="paragraph" w:styleId="3">
    <w:name w:val="Body Text 3"/>
    <w:basedOn w:val="a"/>
    <w:qFormat/>
    <w:rsid w:val="00BA4C2E"/>
    <w:pPr>
      <w:jc w:val="center"/>
    </w:pPr>
    <w:rPr>
      <w:rFonts w:ascii="Arial" w:hAnsi="Arial" w:cs="Arial"/>
      <w:b/>
      <w:bCs/>
      <w:sz w:val="26"/>
    </w:rPr>
  </w:style>
  <w:style w:type="paragraph" w:styleId="aa">
    <w:name w:val="Plain Text"/>
    <w:basedOn w:val="a"/>
    <w:qFormat/>
    <w:rsid w:val="00BA4C2E"/>
    <w:rPr>
      <w:rFonts w:ascii="Courier New" w:hAnsi="Courier New" w:cs="Courier New"/>
    </w:rPr>
  </w:style>
  <w:style w:type="paragraph" w:styleId="30">
    <w:name w:val="Body Text Indent 3"/>
    <w:basedOn w:val="a"/>
    <w:qFormat/>
    <w:rsid w:val="00BA4C2E"/>
    <w:pPr>
      <w:spacing w:before="40"/>
      <w:ind w:firstLine="708"/>
      <w:jc w:val="both"/>
    </w:pPr>
    <w:rPr>
      <w:rFonts w:ascii="Arial" w:eastAsia="MS Mincho;ＭＳ 明朝" w:hAnsi="Arial" w:cs="Arial"/>
      <w:sz w:val="24"/>
    </w:rPr>
  </w:style>
  <w:style w:type="paragraph" w:customStyle="1" w:styleId="14-15">
    <w:name w:val="14-15"/>
    <w:basedOn w:val="a"/>
    <w:qFormat/>
    <w:rsid w:val="00BA4C2E"/>
    <w:pPr>
      <w:spacing w:line="360" w:lineRule="auto"/>
      <w:ind w:firstLine="720"/>
      <w:jc w:val="both"/>
    </w:pPr>
    <w:rPr>
      <w:rFonts w:ascii="Times New Roman CYR" w:hAnsi="Times New Roman CYR" w:cs="Times New Roman CYR"/>
      <w:spacing w:val="4"/>
      <w:sz w:val="28"/>
    </w:rPr>
  </w:style>
  <w:style w:type="paragraph" w:customStyle="1" w:styleId="Footer">
    <w:name w:val="Footer"/>
    <w:basedOn w:val="a"/>
    <w:rsid w:val="00BA4C2E"/>
    <w:pPr>
      <w:tabs>
        <w:tab w:val="center" w:pos="4677"/>
        <w:tab w:val="right" w:pos="9355"/>
      </w:tabs>
    </w:pPr>
  </w:style>
  <w:style w:type="paragraph" w:customStyle="1" w:styleId="14-1">
    <w:name w:val="Текст14-1"/>
    <w:basedOn w:val="a"/>
    <w:qFormat/>
    <w:rsid w:val="00BA4C2E"/>
    <w:pPr>
      <w:spacing w:line="360" w:lineRule="auto"/>
      <w:ind w:firstLine="720"/>
      <w:jc w:val="both"/>
    </w:pPr>
    <w:rPr>
      <w:sz w:val="28"/>
    </w:rPr>
  </w:style>
  <w:style w:type="paragraph" w:styleId="ab">
    <w:name w:val="Balloon Text"/>
    <w:basedOn w:val="a"/>
    <w:qFormat/>
    <w:rsid w:val="00BA4C2E"/>
    <w:rPr>
      <w:rFonts w:ascii="Tahoma" w:hAnsi="Tahoma" w:cs="Tahoma"/>
      <w:sz w:val="16"/>
      <w:szCs w:val="16"/>
    </w:rPr>
  </w:style>
  <w:style w:type="paragraph" w:customStyle="1" w:styleId="Style1">
    <w:name w:val="Style1"/>
    <w:basedOn w:val="a"/>
    <w:qFormat/>
    <w:rsid w:val="00BA4C2E"/>
    <w:pPr>
      <w:widowControl w:val="0"/>
      <w:autoSpaceDE w:val="0"/>
      <w:spacing w:line="326" w:lineRule="exact"/>
      <w:jc w:val="both"/>
    </w:pPr>
    <w:rPr>
      <w:sz w:val="24"/>
      <w:szCs w:val="24"/>
    </w:rPr>
  </w:style>
  <w:style w:type="paragraph" w:customStyle="1" w:styleId="Style4">
    <w:name w:val="Style4"/>
    <w:basedOn w:val="a"/>
    <w:qFormat/>
    <w:rsid w:val="00BA4C2E"/>
    <w:pPr>
      <w:widowControl w:val="0"/>
      <w:autoSpaceDE w:val="0"/>
      <w:spacing w:line="331" w:lineRule="exact"/>
      <w:ind w:firstLine="898"/>
      <w:jc w:val="both"/>
    </w:pPr>
    <w:rPr>
      <w:sz w:val="24"/>
      <w:szCs w:val="24"/>
    </w:rPr>
  </w:style>
  <w:style w:type="paragraph" w:customStyle="1" w:styleId="Style5">
    <w:name w:val="Style5"/>
    <w:basedOn w:val="a"/>
    <w:qFormat/>
    <w:rsid w:val="00BA4C2E"/>
    <w:pPr>
      <w:widowControl w:val="0"/>
      <w:autoSpaceDE w:val="0"/>
      <w:spacing w:line="326" w:lineRule="exact"/>
      <w:ind w:firstLine="926"/>
    </w:pPr>
    <w:rPr>
      <w:sz w:val="24"/>
      <w:szCs w:val="24"/>
    </w:rPr>
  </w:style>
  <w:style w:type="paragraph" w:styleId="ac">
    <w:name w:val="No Spacing"/>
    <w:link w:val="ad"/>
    <w:uiPriority w:val="1"/>
    <w:qFormat/>
    <w:rsid w:val="00BA4C2E"/>
    <w:rPr>
      <w:rFonts w:ascii="Times New Roman" w:eastAsia="Times New Roman" w:hAnsi="Times New Roman" w:cs="Times New Roman"/>
      <w:sz w:val="20"/>
      <w:szCs w:val="20"/>
      <w:lang w:bidi="ar-SA"/>
    </w:rPr>
  </w:style>
  <w:style w:type="paragraph" w:customStyle="1" w:styleId="ConsPlusNormal0">
    <w:name w:val="ConsPlusNormal"/>
    <w:qFormat/>
    <w:rsid w:val="00BA4C2E"/>
    <w:pPr>
      <w:widowControl w:val="0"/>
      <w:autoSpaceDE w:val="0"/>
      <w:ind w:firstLine="720"/>
    </w:pPr>
    <w:rPr>
      <w:rFonts w:ascii="Arial" w:eastAsia="Times New Roman" w:hAnsi="Arial" w:cs="Arial"/>
      <w:sz w:val="20"/>
      <w:szCs w:val="20"/>
      <w:lang w:bidi="ar-SA"/>
    </w:rPr>
  </w:style>
  <w:style w:type="paragraph" w:customStyle="1" w:styleId="Style2">
    <w:name w:val="Style2"/>
    <w:basedOn w:val="a"/>
    <w:qFormat/>
    <w:rsid w:val="00BA4C2E"/>
    <w:pPr>
      <w:widowControl w:val="0"/>
      <w:autoSpaceDE w:val="0"/>
      <w:spacing w:line="374" w:lineRule="exact"/>
    </w:pPr>
    <w:rPr>
      <w:sz w:val="24"/>
      <w:szCs w:val="24"/>
    </w:rPr>
  </w:style>
  <w:style w:type="paragraph" w:customStyle="1" w:styleId="Style3">
    <w:name w:val="Style3"/>
    <w:basedOn w:val="a"/>
    <w:qFormat/>
    <w:rsid w:val="00BA4C2E"/>
    <w:pPr>
      <w:widowControl w:val="0"/>
      <w:autoSpaceDE w:val="0"/>
      <w:spacing w:line="374" w:lineRule="exact"/>
      <w:ind w:hanging="350"/>
    </w:pPr>
    <w:rPr>
      <w:sz w:val="24"/>
      <w:szCs w:val="24"/>
    </w:rPr>
  </w:style>
  <w:style w:type="paragraph" w:styleId="ae">
    <w:name w:val="List Paragraph"/>
    <w:basedOn w:val="a"/>
    <w:uiPriority w:val="34"/>
    <w:qFormat/>
    <w:rsid w:val="00BA4C2E"/>
    <w:pPr>
      <w:spacing w:after="200" w:line="276" w:lineRule="auto"/>
      <w:ind w:left="720"/>
      <w:contextualSpacing/>
    </w:pPr>
    <w:rPr>
      <w:rFonts w:ascii="Calibri" w:eastAsia="Calibri" w:hAnsi="Calibri"/>
      <w:sz w:val="22"/>
      <w:szCs w:val="22"/>
    </w:rPr>
  </w:style>
  <w:style w:type="paragraph" w:customStyle="1" w:styleId="af">
    <w:name w:val="Нормальный"/>
    <w:qFormat/>
    <w:rsid w:val="00BA4C2E"/>
    <w:pPr>
      <w:widowControl w:val="0"/>
      <w:autoSpaceDE w:val="0"/>
    </w:pPr>
    <w:rPr>
      <w:rFonts w:ascii="Times New Roman" w:eastAsia="Times New Roman" w:hAnsi="Times New Roman" w:cs="Times New Roman"/>
      <w:color w:val="000000"/>
      <w:lang w:bidi="ar-SA"/>
    </w:rPr>
  </w:style>
  <w:style w:type="paragraph" w:customStyle="1" w:styleId="ConsPlusNonformat">
    <w:name w:val="ConsPlusNonformat"/>
    <w:qFormat/>
    <w:rsid w:val="00BA4C2E"/>
    <w:pPr>
      <w:widowControl w:val="0"/>
      <w:autoSpaceDE w:val="0"/>
    </w:pPr>
    <w:rPr>
      <w:rFonts w:ascii="Courier New" w:eastAsia="Times New Roman" w:hAnsi="Courier New" w:cs="Courier New"/>
      <w:sz w:val="20"/>
      <w:szCs w:val="20"/>
      <w:lang w:bidi="ar-SA"/>
    </w:rPr>
  </w:style>
  <w:style w:type="paragraph" w:customStyle="1" w:styleId="ConsPlusTitle">
    <w:name w:val="ConsPlusTitle"/>
    <w:qFormat/>
    <w:rsid w:val="00BA4C2E"/>
    <w:pPr>
      <w:widowControl w:val="0"/>
      <w:autoSpaceDE w:val="0"/>
    </w:pPr>
    <w:rPr>
      <w:rFonts w:ascii="Times New Roman" w:eastAsia="Times New Roman" w:hAnsi="Times New Roman" w:cs="Times New Roman"/>
      <w:b/>
      <w:bCs/>
      <w:sz w:val="28"/>
      <w:szCs w:val="28"/>
      <w:lang w:bidi="ar-SA"/>
    </w:rPr>
  </w:style>
  <w:style w:type="numbering" w:customStyle="1" w:styleId="WW8Num1">
    <w:name w:val="WW8Num1"/>
    <w:qFormat/>
    <w:rsid w:val="00BA4C2E"/>
  </w:style>
  <w:style w:type="numbering" w:customStyle="1" w:styleId="WW8Num2">
    <w:name w:val="WW8Num2"/>
    <w:qFormat/>
    <w:rsid w:val="00BA4C2E"/>
  </w:style>
  <w:style w:type="numbering" w:customStyle="1" w:styleId="WW8Num3">
    <w:name w:val="WW8Num3"/>
    <w:qFormat/>
    <w:rsid w:val="00BA4C2E"/>
  </w:style>
  <w:style w:type="numbering" w:customStyle="1" w:styleId="WW8Num4">
    <w:name w:val="WW8Num4"/>
    <w:qFormat/>
    <w:rsid w:val="00BA4C2E"/>
  </w:style>
  <w:style w:type="numbering" w:customStyle="1" w:styleId="WW8Num5">
    <w:name w:val="WW8Num5"/>
    <w:qFormat/>
    <w:rsid w:val="00BA4C2E"/>
  </w:style>
  <w:style w:type="numbering" w:customStyle="1" w:styleId="WW8Num6">
    <w:name w:val="WW8Num6"/>
    <w:qFormat/>
    <w:rsid w:val="00BA4C2E"/>
  </w:style>
  <w:style w:type="numbering" w:customStyle="1" w:styleId="WW8Num7">
    <w:name w:val="WW8Num7"/>
    <w:qFormat/>
    <w:rsid w:val="00BA4C2E"/>
  </w:style>
  <w:style w:type="numbering" w:customStyle="1" w:styleId="WW8Num8">
    <w:name w:val="WW8Num8"/>
    <w:qFormat/>
    <w:rsid w:val="00BA4C2E"/>
  </w:style>
  <w:style w:type="numbering" w:customStyle="1" w:styleId="WW8Num9">
    <w:name w:val="WW8Num9"/>
    <w:qFormat/>
    <w:rsid w:val="00BA4C2E"/>
  </w:style>
  <w:style w:type="numbering" w:customStyle="1" w:styleId="WW8Num10">
    <w:name w:val="WW8Num10"/>
    <w:qFormat/>
    <w:rsid w:val="00BA4C2E"/>
  </w:style>
  <w:style w:type="numbering" w:customStyle="1" w:styleId="WW8Num11">
    <w:name w:val="WW8Num11"/>
    <w:qFormat/>
    <w:rsid w:val="00BA4C2E"/>
  </w:style>
  <w:style w:type="numbering" w:customStyle="1" w:styleId="WW8Num12">
    <w:name w:val="WW8Num12"/>
    <w:qFormat/>
    <w:rsid w:val="00BA4C2E"/>
  </w:style>
  <w:style w:type="numbering" w:customStyle="1" w:styleId="WW8Num13">
    <w:name w:val="WW8Num13"/>
    <w:qFormat/>
    <w:rsid w:val="00BA4C2E"/>
  </w:style>
  <w:style w:type="numbering" w:customStyle="1" w:styleId="WW8Num14">
    <w:name w:val="WW8Num14"/>
    <w:qFormat/>
    <w:rsid w:val="00BA4C2E"/>
  </w:style>
  <w:style w:type="numbering" w:customStyle="1" w:styleId="WW8Num15">
    <w:name w:val="WW8Num15"/>
    <w:qFormat/>
    <w:rsid w:val="00BA4C2E"/>
  </w:style>
  <w:style w:type="numbering" w:customStyle="1" w:styleId="WW8Num16">
    <w:name w:val="WW8Num16"/>
    <w:qFormat/>
    <w:rsid w:val="00BA4C2E"/>
  </w:style>
  <w:style w:type="numbering" w:customStyle="1" w:styleId="WW8Num17">
    <w:name w:val="WW8Num17"/>
    <w:qFormat/>
    <w:rsid w:val="00BA4C2E"/>
  </w:style>
  <w:style w:type="numbering" w:customStyle="1" w:styleId="WW8Num18">
    <w:name w:val="WW8Num18"/>
    <w:qFormat/>
    <w:rsid w:val="00BA4C2E"/>
  </w:style>
  <w:style w:type="numbering" w:customStyle="1" w:styleId="WW8Num19">
    <w:name w:val="WW8Num19"/>
    <w:qFormat/>
    <w:rsid w:val="00BA4C2E"/>
  </w:style>
  <w:style w:type="numbering" w:customStyle="1" w:styleId="WW8Num20">
    <w:name w:val="WW8Num20"/>
    <w:qFormat/>
    <w:rsid w:val="00BA4C2E"/>
  </w:style>
  <w:style w:type="numbering" w:customStyle="1" w:styleId="WW8Num21">
    <w:name w:val="WW8Num21"/>
    <w:qFormat/>
    <w:rsid w:val="00BA4C2E"/>
  </w:style>
  <w:style w:type="numbering" w:customStyle="1" w:styleId="WW8Num22">
    <w:name w:val="WW8Num22"/>
    <w:qFormat/>
    <w:rsid w:val="00BA4C2E"/>
  </w:style>
  <w:style w:type="numbering" w:customStyle="1" w:styleId="WW8Num23">
    <w:name w:val="WW8Num23"/>
    <w:qFormat/>
    <w:rsid w:val="00BA4C2E"/>
  </w:style>
  <w:style w:type="numbering" w:customStyle="1" w:styleId="WW8Num24">
    <w:name w:val="WW8Num24"/>
    <w:qFormat/>
    <w:rsid w:val="00BA4C2E"/>
  </w:style>
  <w:style w:type="numbering" w:customStyle="1" w:styleId="WW8Num25">
    <w:name w:val="WW8Num25"/>
    <w:qFormat/>
    <w:rsid w:val="00BA4C2E"/>
  </w:style>
  <w:style w:type="numbering" w:customStyle="1" w:styleId="WW8Num26">
    <w:name w:val="WW8Num26"/>
    <w:qFormat/>
    <w:rsid w:val="00BA4C2E"/>
  </w:style>
  <w:style w:type="numbering" w:customStyle="1" w:styleId="WW8Num27">
    <w:name w:val="WW8Num27"/>
    <w:qFormat/>
    <w:rsid w:val="00BA4C2E"/>
  </w:style>
  <w:style w:type="numbering" w:customStyle="1" w:styleId="WW8Num28">
    <w:name w:val="WW8Num28"/>
    <w:qFormat/>
    <w:rsid w:val="00BA4C2E"/>
  </w:style>
  <w:style w:type="numbering" w:customStyle="1" w:styleId="WW8Num29">
    <w:name w:val="WW8Num29"/>
    <w:qFormat/>
    <w:rsid w:val="00BA4C2E"/>
  </w:style>
  <w:style w:type="numbering" w:customStyle="1" w:styleId="WW8Num30">
    <w:name w:val="WW8Num30"/>
    <w:qFormat/>
    <w:rsid w:val="00BA4C2E"/>
  </w:style>
  <w:style w:type="numbering" w:customStyle="1" w:styleId="WW8Num31">
    <w:name w:val="WW8Num31"/>
    <w:qFormat/>
    <w:rsid w:val="00BA4C2E"/>
  </w:style>
  <w:style w:type="numbering" w:customStyle="1" w:styleId="WW8Num32">
    <w:name w:val="WW8Num32"/>
    <w:qFormat/>
    <w:rsid w:val="00BA4C2E"/>
  </w:style>
  <w:style w:type="numbering" w:customStyle="1" w:styleId="WW8Num33">
    <w:name w:val="WW8Num33"/>
    <w:qFormat/>
    <w:rsid w:val="00BA4C2E"/>
  </w:style>
  <w:style w:type="character" w:customStyle="1" w:styleId="af0">
    <w:name w:val="Основной текст с отступом Знак"/>
    <w:basedOn w:val="a0"/>
    <w:qFormat/>
    <w:rsid w:val="00E97450"/>
    <w:rPr>
      <w:sz w:val="20"/>
      <w:szCs w:val="20"/>
    </w:rPr>
  </w:style>
  <w:style w:type="paragraph" w:styleId="af1">
    <w:name w:val="Normal (Web)"/>
    <w:basedOn w:val="a"/>
    <w:qFormat/>
    <w:rsid w:val="00E97450"/>
    <w:pPr>
      <w:spacing w:before="16" w:after="16" w:line="276" w:lineRule="auto"/>
      <w:ind w:firstLine="160"/>
      <w:jc w:val="both"/>
    </w:pPr>
    <w:rPr>
      <w:rFonts w:ascii="Arial" w:eastAsiaTheme="minorEastAsia" w:hAnsi="Arial" w:cs="Arial"/>
      <w:sz w:val="18"/>
      <w:szCs w:val="18"/>
      <w:lang w:val="en-US" w:eastAsia="en-US" w:bidi="en-US"/>
    </w:rPr>
  </w:style>
  <w:style w:type="character" w:customStyle="1" w:styleId="ad">
    <w:name w:val="Без интервала Знак"/>
    <w:basedOn w:val="a0"/>
    <w:link w:val="ac"/>
    <w:uiPriority w:val="1"/>
    <w:rsid w:val="00E97450"/>
    <w:rPr>
      <w:rFonts w:ascii="Times New Roman" w:eastAsia="Times New Roman" w:hAnsi="Times New Roman" w:cs="Times New Roman"/>
      <w:sz w:val="20"/>
      <w:szCs w:val="20"/>
      <w:lang w:bidi="ar-SA"/>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144</TotalTime>
  <Pages>4</Pages>
  <Words>1357</Words>
  <Characters>7741</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ПОСТАНОВЛЕНИЕ</vt:lpstr>
    </vt:vector>
  </TitlesOfParts>
  <Company>Microsoft</Company>
  <LinksUpToDate>false</LinksUpToDate>
  <CharactersWithSpaces>9080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creator>Катышева Е. В.</dc:creator>
  <cp:lastModifiedBy>Специалист</cp:lastModifiedBy>
  <cp:revision>11</cp:revision>
  <cp:lastPrinted>2019-01-05T12:57:00Z</cp:lastPrinted>
  <dcterms:created xsi:type="dcterms:W3CDTF">2019-02-01T08:43:00Z</dcterms:created>
  <dcterms:modified xsi:type="dcterms:W3CDTF">2019-02-01T12:26:00Z</dcterms:modified>
  <dc:language>ru-RU</dc:language>
</cp:coreProperties>
</file>