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АДМИНИСТРАЦИЯ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Cs/>
          <w:szCs w:val="32"/>
        </w:rPr>
        <w:t>20.02.2019</w:t>
        <w:tab/>
        <w:tab/>
        <w:tab/>
        <w:tab/>
        <w:tab/>
        <w:tab/>
        <w:tab/>
        <w:tab/>
        <w:tab/>
        <w:t>№3</w:t>
      </w:r>
      <w:r>
        <w:rPr>
          <w:rFonts w:cs="Arial" w:ascii="Arial" w:hAnsi="Arial"/>
        </w:rPr>
        <w:t xml:space="preserve">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28"/>
        </w:rPr>
        <w:t xml:space="preserve">О работе служб жизнеобеспечения населения в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выходные и праздничные дни в период с 23 по 24 февраля и с 8 марта по 10 марта 2019 года</w:t>
      </w:r>
    </w:p>
    <w:p>
      <w:pPr>
        <w:pStyle w:val="Normal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В целях обеспечения устойчивой работы служб жизнеобеспечения администрации Старорудкинского сельсовета по обслуживанию населения в выходные и праздничные дни в период с 23 по 24 февраля и с 8 марта по 10 марта 2019 года, создания необходимых условий для полноценного и безопасного отдыха жителей сельской администрации в дни празднования дня защитника Отечества и Международного женского дня администрация Старорудкинского сельсовета постановляет: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1.Обеспечить в выходные и праздничные дни с 16:00 часов 22 февраля 2019 года до 09:00 часов 25 февраля 2019 года и с 16 часов 7 марта 2019 года до 09:00 часов 11 марта 2019 года круглосуточное дежурство ответственных работников, не отменяя 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2.Представить графики дежурств ответственных должностных лиц в ЕДДС Шрангского муниципального района до 15.00 часов 21 февраля 2019 года и до 15:00 часов 6 марта 2019 года.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3.Обеспечить круглосуточный контроль за работой объектов жизнеобеспечения с дежурством ответственных работников в подведомственных службах и подразделениях.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4.Реализовать весь комплекс мер, направленный на обеспечение антитеррористической безопасности.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5. Совместно с отделением полиции (дислокация п.г.т.Шаранга)) МО МВД России «Уренский» (по согласованию):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-осуществить оперативное обследование и круглосуточный контроль за состоянием мест массового скопления людей и охрану общественного порядка, обратив особое внимание на места народных гуляний, торговые комплексы;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- Организовать работу по информированию населения о необходимости соблюдения мер безопасности, в том числе при обнаружении подозрительных предметов на объектах транспорта, в торговых точках, в местах проведения массовых мероприятий и на прилегающих к ним территориям;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6.Совместно с подразделениями МПО усилить контроль за выполнением противопожарных мероприятий на территории администрации Старорудкинского сельсовета.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7. Контроль за исполнением настоящего распоряжения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Глава администрации</w:t>
        <w:tab/>
        <w:tab/>
        <w:tab/>
        <w:tab/>
        <w:tab/>
        <w:tab/>
        <w:tab/>
        <w:t xml:space="preserve">А.В.Лежнина 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</w:r>
    </w:p>
    <w:sectPr>
      <w:type w:val="nextPage"/>
      <w:pgSz w:w="11906" w:h="16838"/>
      <w:pgMar w:left="1418" w:right="851" w:header="720" w:top="851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85</TotalTime>
  <Application>LibreOffice/6.2.0.3$Windows_X86_64 LibreOffice_project/98c6a8a1c6c7b144ce3cc729e34964b47ce25d62</Application>
  <Pages>1</Pages>
  <Words>304</Words>
  <Characters>2058</Characters>
  <CharactersWithSpaces>2363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2017-12-22T13:34:00Z</dcterms:created>
  <dc:creator>User</dc:creator>
  <dc:description/>
  <cp:keywords/>
  <dc:language>ru-RU</dc:language>
  <cp:lastModifiedBy>Специалист</cp:lastModifiedBy>
  <cp:lastPrinted>2016-09-22T13:14:00Z</cp:lastPrinted>
  <dcterms:modified xsi:type="dcterms:W3CDTF">2019-03-01T14:37:00Z</dcterms:modified>
  <cp:revision>10</cp:revision>
  <dc:subject/>
  <dc:title>                                                                  </dc:title>
</cp:coreProperties>
</file>