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СЕЛЬСКИЙ СОВЕТ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29.05.2018</w:t>
        <w:tab/>
        <w:tab/>
        <w:tab/>
        <w:tab/>
        <w:tab/>
        <w:tab/>
        <w:tab/>
        <w:tab/>
        <w:tab/>
        <w:tab/>
        <w:t>№9</w:t>
      </w:r>
    </w:p>
    <w:p>
      <w:pPr>
        <w:pStyle w:val="ConsPlusTitle"/>
        <w:widowControl/>
        <w:jc w:val="center"/>
        <w:rPr/>
      </w:pPr>
      <w:r>
        <w:rPr>
          <w:rFonts w:eastAsia="Arial"/>
          <w:b w:val="false"/>
          <w:bCs w:val="false"/>
          <w:sz w:val="24"/>
        </w:rPr>
        <w:t xml:space="preserve"> </w:t>
      </w:r>
      <w:r>
        <w:rPr>
          <w:rFonts w:cs="Times New Roman"/>
          <w:sz w:val="32"/>
          <w:szCs w:val="28"/>
        </w:rPr>
        <w:t>О внесении дополнений в Положение о представлении лицами, замещающими муниципальные должности Старорудкинского сельсовета , сведений о доходах, расходах об имуществе и обязательствах имущественного</w:t>
      </w:r>
    </w:p>
    <w:p>
      <w:pPr>
        <w:pStyle w:val="ConsPlusTitle"/>
        <w:widowControl/>
        <w:jc w:val="center"/>
        <w:rPr>
          <w:rFonts w:cs="Times New Roman"/>
          <w:sz w:val="32"/>
          <w:szCs w:val="28"/>
        </w:rPr>
      </w:pPr>
      <w:r>
        <w:rPr>
          <w:rFonts w:cs="Times New Roman"/>
          <w:sz w:val="32"/>
          <w:szCs w:val="28"/>
        </w:rPr>
        <w:t>характера, утвержденное решением сельского Совета Старорудкинского сельсовета от30.03.2016 г. № 7</w:t>
      </w:r>
    </w:p>
    <w:p>
      <w:pPr>
        <w:pStyle w:val="ConsPlusTitle"/>
        <w:widowControl/>
        <w:jc w:val="both"/>
        <w:rPr>
          <w:rFonts w:cs="Times New Roman"/>
          <w:b w:val="false"/>
          <w:b w:val="false"/>
          <w:sz w:val="24"/>
          <w:szCs w:val="28"/>
        </w:rPr>
      </w:pPr>
      <w:r>
        <w:rPr>
          <w:rFonts w:cs="Times New Roman"/>
          <w:b w:val="false"/>
          <w:sz w:val="24"/>
          <w:szCs w:val="28"/>
        </w:rPr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Cs w:val="28"/>
        </w:rPr>
        <w:t>В соответствии с Законом Нижегородской области от 3 апреля 2018 года № 21-З «О внесении изменений в статьи 12.2-1 и 12.6 Закона Нижегородской области «О противодействии коррупции в Нижегородской области», сельский Совета Старорудкинского сельсовета решил:</w:t>
      </w:r>
    </w:p>
    <w:p>
      <w:pPr>
        <w:pStyle w:val="ConsPlusTitle"/>
        <w:widowControl/>
        <w:ind w:firstLine="567"/>
        <w:jc w:val="both"/>
        <w:rPr/>
      </w:pPr>
      <w:r>
        <w:rPr>
          <w:rFonts w:cs="Times New Roman"/>
          <w:b w:val="false"/>
          <w:sz w:val="24"/>
          <w:szCs w:val="28"/>
        </w:rPr>
        <w:t>Внести в Положение о представлении гражданами, претендующими на замещение муниципальных должностей и лицами, замещающими муниципальные должности Старорудкинского сельсовета, сведений о доходах, расходах, об имуществе и обязательствах имущественного характера, утвержденное решением сельского Совета Старорудкинского сельсовета от 30.03.2016 г. № 7 следующие изменения и дополнения:</w:t>
      </w:r>
    </w:p>
    <w:p>
      <w:pPr>
        <w:pStyle w:val="Normal"/>
        <w:autoSpaceDE w:val="false"/>
        <w:ind w:firstLine="567"/>
        <w:jc w:val="both"/>
        <w:rPr/>
      </w:pPr>
      <w:r>
        <w:rPr>
          <w:rFonts w:cs="Arial" w:ascii="Arial" w:hAnsi="Arial"/>
          <w:szCs w:val="28"/>
        </w:rPr>
        <w:t>1. В пункте 4:</w:t>
      </w:r>
    </w:p>
    <w:p>
      <w:pPr>
        <w:pStyle w:val="Normal"/>
        <w:autoSpaceDE w:val="false"/>
        <w:ind w:firstLine="567"/>
        <w:jc w:val="both"/>
        <w:rPr/>
      </w:pPr>
      <w:r>
        <w:rPr>
          <w:rFonts w:cs="Arial" w:ascii="Arial" w:hAnsi="Arial"/>
          <w:szCs w:val="28"/>
        </w:rPr>
        <w:t>1.1. абзац четвертый после слов «сведений» дополнить словами «о доходах и расходах, направленных лицами, замещающими муниципальные должности,»;</w:t>
      </w:r>
    </w:p>
    <w:p>
      <w:pPr>
        <w:pStyle w:val="Normal"/>
        <w:autoSpaceDE w:val="false"/>
        <w:ind w:firstLine="567"/>
        <w:jc w:val="both"/>
        <w:rPr/>
      </w:pPr>
      <w:r>
        <w:rPr>
          <w:rFonts w:cs="Arial" w:ascii="Arial" w:hAnsi="Arial"/>
          <w:szCs w:val="28"/>
        </w:rPr>
        <w:t>1.2. дополнить абзацами следующего содержания:</w:t>
      </w:r>
    </w:p>
    <w:p>
      <w:pPr>
        <w:pStyle w:val="Heading1"/>
        <w:keepNext w:val="false"/>
        <w:numPr>
          <w:ilvl w:val="0"/>
          <w:numId w:val="1"/>
        </w:numPr>
        <w:autoSpaceDE w:val="false"/>
        <w:spacing w:lineRule="auto" w:line="240" w:before="0" w:after="0"/>
        <w:ind w:left="0" w:firstLine="567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  <w:t>«</w:t>
      </w:r>
      <w:r>
        <w:rPr>
          <w:rFonts w:cs="Arial" w:ascii="Arial" w:hAnsi="Arial"/>
          <w:b w:val="false"/>
          <w:bCs w:val="false"/>
          <w:sz w:val="24"/>
          <w:szCs w:val="28"/>
        </w:rPr>
        <w:t>Граждане, претендующие на замещение муниципальных должностей,</w:t>
      </w:r>
    </w:p>
    <w:p>
      <w:pPr>
        <w:pStyle w:val="Heading1"/>
        <w:keepNext w:val="false"/>
        <w:numPr>
          <w:ilvl w:val="0"/>
          <w:numId w:val="1"/>
        </w:numPr>
        <w:autoSpaceDE w:val="false"/>
        <w:spacing w:lineRule="auto" w:line="240" w:before="0" w:after="0"/>
        <w:jc w:val="both"/>
        <w:rPr/>
      </w:pPr>
      <w:r>
        <w:rPr>
          <w:rFonts w:cs="Arial" w:ascii="Arial" w:hAnsi="Arial"/>
          <w:b w:val="false"/>
          <w:bCs w:val="false"/>
          <w:sz w:val="24"/>
          <w:szCs w:val="28"/>
        </w:rPr>
        <w:t>направляют сведения о доходах за календарный год, предшествующий году</w:t>
      </w:r>
    </w:p>
    <w:p>
      <w:pPr>
        <w:pStyle w:val="Heading1"/>
        <w:keepNext w:val="false"/>
        <w:numPr>
          <w:ilvl w:val="0"/>
          <w:numId w:val="1"/>
        </w:numPr>
        <w:autoSpaceDE w:val="false"/>
        <w:spacing w:lineRule="auto" w:line="240" w:before="0" w:after="0"/>
        <w:jc w:val="both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bCs w:val="false"/>
          <w:sz w:val="24"/>
          <w:szCs w:val="28"/>
        </w:rPr>
        <w:t xml:space="preserve">направления сведений, а сведения об имуществе и обязательствах имущественного характера - по состоянию на первое число месяца, предшествующего месяцу направления сведений, </w:t>
      </w:r>
      <w:r>
        <w:rPr>
          <w:rFonts w:cs="Arial" w:ascii="Arial" w:hAnsi="Arial"/>
          <w:b w:val="false"/>
          <w:sz w:val="24"/>
          <w:szCs w:val="28"/>
        </w:rPr>
        <w:t>специалисту администрации Старорудкинского сельсовета, ответственному за кадровое делопроизводство,</w:t>
      </w:r>
      <w:r>
        <w:rPr>
          <w:rFonts w:cs="Arial" w:ascii="Arial" w:hAnsi="Arial"/>
          <w:b w:val="false"/>
          <w:bCs w:val="false"/>
          <w:sz w:val="24"/>
          <w:szCs w:val="28"/>
        </w:rPr>
        <w:t xml:space="preserve"> по форме справки, утвержденной Указом Президента Российской Федерации, в следующие сроки: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1) зарегистрированные кандидаты, избранные депутатами (получившие депутатские мандаты), кандидат, избранный главой местного самоуправления, - в пятидневный срок со дня получения извещения об избрании (получении депутатского мандата) от избирательной комиссии муниципального образования;</w:t>
      </w:r>
    </w:p>
    <w:p>
      <w:pPr>
        <w:pStyle w:val="Style21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2) граждане, претендующие на замещение иных муниципальных должностей, - в период со дня выдвижения (внесения) их кандидатур до дня принятия решения о назначении на должность (наделении полномочиями по должности, избрании на должность).</w:t>
      </w:r>
    </w:p>
    <w:p>
      <w:pPr>
        <w:pStyle w:val="Style21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Специалист администрации Старорудкинского сельсовета, ответственный за кадровое делопроизводство в течение 14 календарных дней со дня получения сведений, указанных в абзаце первом, направленных гражданами, претендующими на замещение муниципальных должностей, проводит их анализ и обеспечивает представление сведений Губернатору Нижегородской области путем направления в уполномоченный орган по профилактике коррупционных и иных правонарушений.</w:t>
      </w:r>
    </w:p>
    <w:p>
      <w:pPr>
        <w:pStyle w:val="Heading1"/>
        <w:keepNext w:val="false"/>
        <w:numPr>
          <w:ilvl w:val="0"/>
          <w:numId w:val="1"/>
        </w:numPr>
        <w:tabs>
          <w:tab w:val="left" w:pos="567" w:leader="none"/>
        </w:tabs>
        <w:autoSpaceDE w:val="false"/>
        <w:spacing w:lineRule="auto" w:line="240" w:before="0" w:after="0"/>
        <w:ind w:left="0" w:firstLine="567"/>
        <w:jc w:val="both"/>
        <w:rPr/>
      </w:pPr>
      <w:r>
        <w:rPr>
          <w:rFonts w:cs="Arial" w:ascii="Arial" w:hAnsi="Arial"/>
          <w:b w:val="false"/>
          <w:bCs w:val="false"/>
          <w:sz w:val="24"/>
          <w:szCs w:val="28"/>
        </w:rPr>
        <w:t>С</w:t>
      </w:r>
      <w:r>
        <w:rPr>
          <w:rFonts w:cs="Arial" w:ascii="Arial" w:hAnsi="Arial"/>
          <w:b w:val="false"/>
          <w:sz w:val="24"/>
          <w:szCs w:val="28"/>
        </w:rPr>
        <w:t xml:space="preserve">пециалист администрации Старорудкинского сельсовета, ответственный за кадровое делопроизводство </w:t>
      </w:r>
      <w:r>
        <w:rPr>
          <w:rFonts w:cs="Arial" w:ascii="Arial" w:hAnsi="Arial"/>
          <w:b w:val="false"/>
          <w:bCs w:val="false"/>
          <w:sz w:val="24"/>
          <w:szCs w:val="28"/>
        </w:rPr>
        <w:t>обеспечивает представление сведений Губернатору Нижегородской области по акту приема-передачи, форма которого утверждается уполномоченным органом по профилактике коррупционных и иных правонарушений.».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2. Настоящее решение вступает в силу по истечении десяти дней со дня его официального опубликования. 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Глава местного самоуправления</w:t>
        <w:tab/>
        <w:tab/>
        <w:tab/>
        <w:tab/>
        <w:tab/>
        <w:tab/>
        <w:t>Н.Н.Лежнина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sz w:val="28"/>
      <w:szCs w:val="28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1"/>
      </w:numPr>
      <w:jc w:val="center"/>
      <w:outlineLvl w:val="1"/>
    </w:pPr>
    <w:rPr>
      <w:rFonts w:ascii="Arial" w:hAnsi="Arial" w:cs="Arial"/>
      <w:lang w:eastAsia="zh-CN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24</TotalTime>
  <Application>LibreOffice/6.0.4.2$Windows_x86 LibreOffice_project/9b0d9b32d5dcda91d2f1a96dc04c645c450872bf</Application>
  <Pages>2</Pages>
  <Words>364</Words>
  <Characters>2800</Characters>
  <CharactersWithSpaces>3161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2018-06-05T14:50:00Z</dcterms:created>
  <dc:creator>User</dc:creator>
  <dc:description/>
  <cp:keywords/>
  <dc:language>ru-RU</dc:language>
  <cp:lastModifiedBy>Специалист</cp:lastModifiedBy>
  <cp:lastPrinted>2016-09-22T13:14:00Z</cp:lastPrinted>
  <dcterms:modified xsi:type="dcterms:W3CDTF">2018-06-05T15:13:00Z</dcterms:modified>
  <cp:revision>13</cp:revision>
  <dc:subject/>
  <dc:title>                                                                  </dc:title>
</cp:coreProperties>
</file>