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28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cs="Arial" w:ascii="Arial" w:hAnsi="Arial"/>
          <w:szCs w:val="28"/>
        </w:rPr>
        <w:t>27.08.2018</w:t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Cs w:val="28"/>
          <w:lang w:val="en-US"/>
        </w:rPr>
        <w:t>N</w:t>
      </w:r>
      <w:r>
        <w:rPr>
          <w:rFonts w:cs="Arial" w:ascii="Arial" w:hAnsi="Arial"/>
          <w:szCs w:val="28"/>
        </w:rPr>
        <w:t xml:space="preserve">23 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bCs/>
          <w:sz w:val="32"/>
        </w:rPr>
        <w:t xml:space="preserve">Об утверждении Положения </w:t>
      </w:r>
      <w:r>
        <w:rPr>
          <w:rFonts w:cs="Arial" w:ascii="Arial" w:hAnsi="Arial"/>
          <w:b/>
          <w:sz w:val="32"/>
        </w:rPr>
        <w:t xml:space="preserve">о представлении </w:t>
      </w:r>
      <w:r>
        <w:rPr>
          <w:rFonts w:cs="Arial" w:ascii="Arial" w:hAnsi="Arial"/>
          <w:b/>
          <w:spacing w:val="-2"/>
          <w:sz w:val="32"/>
        </w:rPr>
        <w:t xml:space="preserve">лицом, поступающим на </w:t>
      </w:r>
      <w:r>
        <w:rPr>
          <w:rFonts w:cs="Arial" w:ascii="Arial" w:hAnsi="Arial"/>
          <w:b/>
          <w:spacing w:val="-1"/>
          <w:sz w:val="32"/>
        </w:rPr>
        <w:t xml:space="preserve">должность руководителя муниципального </w:t>
      </w:r>
      <w:r>
        <w:rPr>
          <w:rFonts w:cs="Arial" w:ascii="Arial" w:hAnsi="Arial"/>
          <w:b/>
          <w:spacing w:val="-2"/>
          <w:sz w:val="32"/>
        </w:rPr>
        <w:t>учреждения, руководителем муниципального учреждения сведений о своих</w:t>
      </w:r>
      <w:r>
        <w:rPr>
          <w:rFonts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pacing w:val="-3"/>
          <w:sz w:val="32"/>
        </w:rPr>
        <w:t>доходах, об имуществе и обязательствах имущественного</w:t>
      </w:r>
      <w:r>
        <w:rPr>
          <w:rFonts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pacing w:val="-4"/>
          <w:sz w:val="32"/>
        </w:rPr>
        <w:t>характера, а также о доходах, об имуществе и обязательствах</w:t>
      </w:r>
      <w:r>
        <w:rPr>
          <w:rFonts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pacing w:val="-3"/>
          <w:sz w:val="32"/>
        </w:rPr>
        <w:t xml:space="preserve">имущественного характера своих супруга (супруги) </w:t>
      </w:r>
      <w:r>
        <w:rPr>
          <w:rFonts w:cs="Arial" w:ascii="Arial" w:hAnsi="Arial"/>
          <w:b/>
          <w:spacing w:val="-2"/>
          <w:sz w:val="32"/>
        </w:rPr>
        <w:t>и несовершеннолетних детей</w:t>
      </w:r>
    </w:p>
    <w:p>
      <w:pPr>
        <w:pStyle w:val="ConsPlusNormal1"/>
        <w:widowControl/>
        <w:ind w:hanging="0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bCs/>
        </w:rPr>
        <w:t>В соответствии с частью 4 статьи 275 Трудового кодекса Российской Федерации,</w:t>
      </w:r>
      <w:r>
        <w:rPr>
          <w:rFonts w:cs="Arial" w:ascii="Arial" w:hAnsi="Arial"/>
        </w:rPr>
        <w:t xml:space="preserve"> Постановлением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Старорудкинского сельсовета </w:t>
      </w:r>
      <w:r>
        <w:rPr>
          <w:rFonts w:cs="Arial" w:ascii="Arial" w:hAnsi="Arial"/>
          <w:b/>
        </w:rPr>
        <w:t>постановляет</w:t>
      </w:r>
      <w:r>
        <w:rPr>
          <w:rFonts w:cs="Arial" w:ascii="Arial" w:hAnsi="Arial"/>
        </w:rPr>
        <w:t xml:space="preserve">: 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1. Утвердить прилагаемое </w:t>
      </w:r>
      <w:hyperlink r:id="rId3">
        <w:r>
          <w:rPr>
            <w:rStyle w:val="Style14"/>
            <w:rFonts w:cs="Arial" w:ascii="Arial" w:hAnsi="Arial"/>
            <w:sz w:val="24"/>
            <w:szCs w:val="24"/>
          </w:rPr>
          <w:t>Положение</w:t>
        </w:r>
      </w:hyperlink>
      <w:r>
        <w:rPr>
          <w:rFonts w:cs="Arial" w:ascii="Arial" w:hAnsi="Arial"/>
          <w:sz w:val="24"/>
          <w:szCs w:val="24"/>
        </w:rPr>
        <w:t xml:space="preserve"> о представлении </w:t>
      </w:r>
      <w:r>
        <w:rPr>
          <w:rFonts w:cs="Arial" w:ascii="Arial" w:hAnsi="Arial"/>
          <w:spacing w:val="-2"/>
          <w:sz w:val="24"/>
          <w:szCs w:val="24"/>
        </w:rPr>
        <w:t xml:space="preserve">лицом, поступающим на </w:t>
      </w:r>
      <w:r>
        <w:rPr>
          <w:rFonts w:cs="Arial" w:ascii="Arial" w:hAnsi="Arial"/>
          <w:spacing w:val="-1"/>
          <w:sz w:val="24"/>
          <w:szCs w:val="24"/>
        </w:rPr>
        <w:t xml:space="preserve">должность руководителя муниципального </w:t>
      </w:r>
      <w:r>
        <w:rPr>
          <w:rFonts w:cs="Arial" w:ascii="Arial" w:hAnsi="Arial"/>
          <w:spacing w:val="-2"/>
          <w:sz w:val="24"/>
          <w:szCs w:val="24"/>
        </w:rPr>
        <w:t>учреждения, руководителем муниципального учреждения сведений о своих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-3"/>
          <w:sz w:val="24"/>
          <w:szCs w:val="24"/>
        </w:rPr>
        <w:t>доходах, об имуществе и обязательствах имущественного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-4"/>
          <w:sz w:val="24"/>
          <w:szCs w:val="24"/>
        </w:rPr>
        <w:t>характера, а также о доходах, об имуществе и обязательствах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-3"/>
          <w:sz w:val="24"/>
          <w:szCs w:val="24"/>
        </w:rPr>
        <w:t xml:space="preserve">имущественного характера своих супруга (супруги) </w:t>
      </w:r>
      <w:r>
        <w:rPr>
          <w:rFonts w:cs="Arial" w:ascii="Arial" w:hAnsi="Arial"/>
          <w:spacing w:val="-2"/>
          <w:sz w:val="24"/>
          <w:szCs w:val="24"/>
        </w:rPr>
        <w:t>и несовершеннолетних детей.</w:t>
      </w:r>
    </w:p>
    <w:p>
      <w:pPr>
        <w:pStyle w:val="Style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2"/>
          <w:sz w:val="24"/>
          <w:szCs w:val="24"/>
        </w:rPr>
        <w:t xml:space="preserve">2. Признать утратившим силу постановление администрации Старорудкинского </w:t>
      </w:r>
      <w:r>
        <w:rPr>
          <w:rFonts w:cs="Arial" w:ascii="Arial" w:hAnsi="Arial"/>
          <w:sz w:val="24"/>
          <w:szCs w:val="24"/>
        </w:rPr>
        <w:t>сельсовета от 08.02.</w:t>
      </w:r>
      <w:r>
        <w:rPr>
          <w:rFonts w:cs="Arial" w:ascii="Arial" w:hAnsi="Arial"/>
          <w:spacing w:val="-2"/>
          <w:sz w:val="24"/>
          <w:szCs w:val="24"/>
        </w:rPr>
        <w:t>2013 № 5 «</w:t>
      </w:r>
      <w:r>
        <w:rPr>
          <w:rFonts w:cs="Arial" w:ascii="Arial" w:hAnsi="Arial"/>
          <w:sz w:val="24"/>
          <w:szCs w:val="24"/>
        </w:rPr>
        <w:t>О предоставлении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cs="Arial" w:ascii="Arial" w:hAnsi="Arial"/>
          <w:spacing w:val="-2"/>
          <w:sz w:val="24"/>
          <w:szCs w:val="24"/>
        </w:rPr>
        <w:t>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3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left" w:pos="8080" w:leader="none"/>
        </w:tabs>
        <w:jc w:val="both"/>
        <w:rPr/>
      </w:pPr>
      <w:r>
        <w:rPr>
          <w:rFonts w:cs="Arial" w:ascii="Arial" w:hAnsi="Arial"/>
        </w:rPr>
        <w:t>Глава администрации</w:t>
        <w:tab/>
        <w:t>А.В.Лежнина</w:t>
      </w:r>
      <w:r>
        <w:br w:type="page"/>
      </w:r>
    </w:p>
    <w:p>
      <w:pPr>
        <w:pStyle w:val="Normal"/>
        <w:tabs>
          <w:tab w:val="left" w:pos="8080" w:leader="none"/>
        </w:tabs>
        <w:jc w:val="right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Утверждено</w:t>
      </w:r>
    </w:p>
    <w:p>
      <w:pPr>
        <w:pStyle w:val="Style21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постановлением администрации</w:t>
      </w:r>
    </w:p>
    <w:p>
      <w:pPr>
        <w:pStyle w:val="Style21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Старорудкинского сельсовета</w:t>
      </w:r>
    </w:p>
    <w:p>
      <w:pPr>
        <w:pStyle w:val="Style21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Шарангского муниципального района</w:t>
      </w:r>
    </w:p>
    <w:p>
      <w:pPr>
        <w:pStyle w:val="Style21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Нижегородской области</w:t>
      </w:r>
    </w:p>
    <w:p>
      <w:pPr>
        <w:pStyle w:val="Style21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27.08.2018 №23</w:t>
      </w:r>
    </w:p>
    <w:p>
      <w:pPr>
        <w:pStyle w:val="Style2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jc w:val="center"/>
        <w:rPr>
          <w:rFonts w:ascii="Arial" w:hAnsi="Arial" w:cs="Arial"/>
          <w:b/>
          <w:b/>
          <w:sz w:val="32"/>
          <w:szCs w:val="24"/>
        </w:rPr>
      </w:pPr>
      <w:hyperlink r:id="rId4">
        <w:r>
          <w:rPr>
            <w:rStyle w:val="Style14"/>
            <w:rFonts w:cs="Arial" w:ascii="Arial" w:hAnsi="Arial"/>
            <w:b/>
            <w:sz w:val="32"/>
            <w:szCs w:val="24"/>
          </w:rPr>
          <w:t>Положение</w:t>
        </w:r>
      </w:hyperlink>
    </w:p>
    <w:p>
      <w:pPr>
        <w:pStyle w:val="Style21"/>
        <w:jc w:val="center"/>
        <w:rPr>
          <w:rFonts w:ascii="Arial" w:hAnsi="Arial" w:cs="Arial"/>
          <w:b/>
          <w:b/>
          <w:sz w:val="32"/>
          <w:szCs w:val="24"/>
        </w:rPr>
      </w:pPr>
      <w:r>
        <w:rPr>
          <w:rFonts w:cs="Arial" w:ascii="Arial" w:hAnsi="Arial"/>
          <w:b/>
          <w:sz w:val="32"/>
          <w:szCs w:val="24"/>
        </w:rPr>
        <w:t xml:space="preserve">о представлении </w:t>
      </w:r>
      <w:r>
        <w:rPr>
          <w:rFonts w:cs="Arial" w:ascii="Arial" w:hAnsi="Arial"/>
          <w:b/>
          <w:spacing w:val="-2"/>
          <w:sz w:val="32"/>
          <w:szCs w:val="24"/>
        </w:rPr>
        <w:t xml:space="preserve">лицом, поступающим на </w:t>
      </w:r>
      <w:r>
        <w:rPr>
          <w:rFonts w:cs="Arial" w:ascii="Arial" w:hAnsi="Arial"/>
          <w:b/>
          <w:spacing w:val="-1"/>
          <w:sz w:val="32"/>
          <w:szCs w:val="24"/>
        </w:rPr>
        <w:t xml:space="preserve">должность руководителя муниципального </w:t>
      </w:r>
      <w:r>
        <w:rPr>
          <w:rFonts w:cs="Arial" w:ascii="Arial" w:hAnsi="Arial"/>
          <w:b/>
          <w:spacing w:val="-2"/>
          <w:sz w:val="32"/>
          <w:szCs w:val="24"/>
        </w:rPr>
        <w:t>учреждения, руководителем муниципального учреждения сведений о своих</w:t>
      </w:r>
      <w:r>
        <w:rPr>
          <w:rFonts w:cs="Arial" w:ascii="Arial" w:hAnsi="Arial"/>
          <w:b/>
          <w:sz w:val="32"/>
          <w:szCs w:val="24"/>
        </w:rPr>
        <w:t xml:space="preserve"> </w:t>
      </w:r>
      <w:r>
        <w:rPr>
          <w:rFonts w:cs="Arial" w:ascii="Arial" w:hAnsi="Arial"/>
          <w:b/>
          <w:spacing w:val="-3"/>
          <w:sz w:val="32"/>
          <w:szCs w:val="24"/>
        </w:rPr>
        <w:t>доходах, об имуществе и обязательствах имущественного</w:t>
      </w:r>
      <w:r>
        <w:rPr>
          <w:rFonts w:cs="Arial" w:ascii="Arial" w:hAnsi="Arial"/>
          <w:b/>
          <w:sz w:val="32"/>
          <w:szCs w:val="24"/>
        </w:rPr>
        <w:t xml:space="preserve"> </w:t>
      </w:r>
      <w:r>
        <w:rPr>
          <w:rFonts w:cs="Arial" w:ascii="Arial" w:hAnsi="Arial"/>
          <w:b/>
          <w:spacing w:val="-4"/>
          <w:sz w:val="32"/>
          <w:szCs w:val="24"/>
        </w:rPr>
        <w:t>характера, а также о доходах, об имуществе и обязательствах</w:t>
      </w:r>
      <w:r>
        <w:rPr>
          <w:rFonts w:cs="Arial" w:ascii="Arial" w:hAnsi="Arial"/>
          <w:b/>
          <w:sz w:val="32"/>
          <w:szCs w:val="24"/>
        </w:rPr>
        <w:t xml:space="preserve"> </w:t>
      </w:r>
      <w:r>
        <w:rPr>
          <w:rFonts w:cs="Arial" w:ascii="Arial" w:hAnsi="Arial"/>
          <w:b/>
          <w:spacing w:val="-3"/>
          <w:sz w:val="32"/>
          <w:szCs w:val="24"/>
        </w:rPr>
        <w:t xml:space="preserve">имущественного характера своих супруга (супруги) </w:t>
      </w:r>
      <w:r>
        <w:rPr>
          <w:rFonts w:cs="Arial" w:ascii="Arial" w:hAnsi="Arial"/>
          <w:b/>
          <w:spacing w:val="-2"/>
          <w:sz w:val="32"/>
          <w:szCs w:val="24"/>
        </w:rPr>
        <w:t>и несовершеннолетних детей</w:t>
      </w:r>
    </w:p>
    <w:p>
      <w:pPr>
        <w:pStyle w:val="Style2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Настоящее Положение устанавливает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>
      <w:pPr>
        <w:pStyle w:val="Style21"/>
        <w:ind w:firstLine="567"/>
        <w:jc w:val="both"/>
        <w:rPr/>
      </w:pPr>
      <w:bookmarkStart w:id="1" w:name="Par2"/>
      <w:bookmarkEnd w:id="1"/>
      <w:r>
        <w:rPr>
          <w:rFonts w:cs="Arial" w:ascii="Arial" w:hAnsi="Arial"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r>
        <w:rPr>
          <w:rFonts w:cs="Arial" w:ascii="Arial" w:hAnsi="Arial"/>
          <w:sz w:val="24"/>
        </w:rPr>
        <w:t xml:space="preserve">форме </w:t>
      </w:r>
      <w:r>
        <w:rPr>
          <w:rFonts w:cs="Arial" w:ascii="Arial" w:hAnsi="Arial"/>
          <w:sz w:val="24"/>
          <w:szCs w:val="24"/>
        </w:rPr>
        <w:t>справки.</w:t>
      </w:r>
    </w:p>
    <w:p>
      <w:pPr>
        <w:pStyle w:val="Style21"/>
        <w:ind w:firstLine="567"/>
        <w:jc w:val="both"/>
        <w:rPr/>
      </w:pPr>
      <w:bookmarkStart w:id="2" w:name="Par4"/>
      <w:bookmarkEnd w:id="2"/>
      <w:r>
        <w:rPr>
          <w:rFonts w:cs="Arial" w:ascii="Arial" w:hAnsi="Arial"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>
        <w:rPr>
          <w:rFonts w:cs="Arial" w:ascii="Arial" w:hAnsi="Arial"/>
          <w:sz w:val="24"/>
        </w:rPr>
        <w:t xml:space="preserve">форме </w:t>
      </w:r>
      <w:r>
        <w:rPr>
          <w:rFonts w:cs="Arial" w:ascii="Arial" w:hAnsi="Arial"/>
          <w:sz w:val="24"/>
          <w:szCs w:val="24"/>
        </w:rPr>
        <w:t>справки.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</w:t>
      </w:r>
      <w:r>
        <w:rPr>
          <w:rFonts w:eastAsia="Calibri" w:cs="Arial" w:ascii="Arial" w:hAnsi="Arial"/>
          <w:lang w:eastAsia="en-US"/>
        </w:rPr>
        <w:t xml:space="preserve">Сведения, предусмотренные </w:t>
      </w:r>
      <w:r>
        <w:rPr>
          <w:rFonts w:eastAsia="Calibri" w:cs="Arial" w:ascii="Arial" w:hAnsi="Arial"/>
          <w:color w:val="000000"/>
          <w:lang w:eastAsia="en-US"/>
        </w:rPr>
        <w:t>пунктами 2 и 3</w:t>
      </w:r>
      <w:r>
        <w:rPr>
          <w:rFonts w:eastAsia="Calibri" w:cs="Arial" w:ascii="Arial" w:hAnsi="Arial"/>
          <w:lang w:eastAsia="en-US"/>
        </w:rPr>
        <w:t xml:space="preserve"> настоящего Положения, представляются специалисту администрации Старорудкинского сельсовета, ответственному за кадровое делопроизводство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>
        <w:rPr>
          <w:rFonts w:cs="Arial" w:ascii="Arial" w:hAnsi="Arial"/>
          <w:sz w:val="24"/>
        </w:rPr>
        <w:t xml:space="preserve">пункте 3 </w:t>
      </w:r>
      <w:r>
        <w:rPr>
          <w:rFonts w:cs="Arial" w:ascii="Arial" w:hAnsi="Arial"/>
          <w:sz w:val="24"/>
          <w:szCs w:val="24"/>
        </w:rPr>
        <w:t>настоящего Положения.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>
        <w:rPr>
          <w:rFonts w:cs="Arial" w:ascii="Arial" w:hAnsi="Arial"/>
          <w:sz w:val="24"/>
        </w:rPr>
        <w:t xml:space="preserve">пунктом 2 </w:t>
      </w:r>
      <w:r>
        <w:rPr>
          <w:rFonts w:cs="Arial" w:ascii="Arial" w:hAnsi="Arial"/>
          <w:sz w:val="24"/>
          <w:szCs w:val="24"/>
        </w:rPr>
        <w:t>настоящего Положения.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r>
        <w:rPr>
          <w:rFonts w:cs="Arial" w:ascii="Arial" w:hAnsi="Arial"/>
          <w:color w:val="000000"/>
          <w:sz w:val="24"/>
          <w:szCs w:val="24"/>
        </w:rPr>
        <w:t>сведениям</w:t>
      </w:r>
      <w:r>
        <w:rPr>
          <w:rFonts w:cs="Arial" w:ascii="Arial" w:hAnsi="Arial"/>
          <w:sz w:val="24"/>
          <w:szCs w:val="24"/>
        </w:rPr>
        <w:t>, составляющим государственную тайну.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5">
        <w:r>
          <w:rPr>
            <w:rStyle w:val="Style14"/>
            <w:rFonts w:cs="Arial" w:ascii="Arial" w:hAnsi="Arial"/>
            <w:color w:val="000000"/>
            <w:sz w:val="24"/>
            <w:szCs w:val="24"/>
          </w:rPr>
          <w:t>требованиями</w:t>
        </w:r>
      </w:hyperlink>
      <w:r>
        <w:rPr>
          <w:rFonts w:cs="Arial" w:ascii="Arial" w:hAnsi="Arial"/>
          <w:sz w:val="24"/>
          <w:szCs w:val="24"/>
        </w:rPr>
        <w:t>, утвержденными Министерством труда и социальной защиты Российской Федерации.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ConsPlusNormal">
    <w:name w:val="ConsPlusNormal Знак"/>
    <w:basedOn w:val="Style13"/>
    <w:qFormat/>
    <w:rPr>
      <w:rFonts w:ascii="Arial" w:hAnsi="Arial" w:cs="Arial"/>
      <w:lang w:val="ru-RU" w:bidi="ar-SA"/>
    </w:rPr>
  </w:style>
  <w:style w:type="character" w:styleId="11">
    <w:name w:val="Заголовок 1 Знак"/>
    <w:basedOn w:val="Style13"/>
    <w:qFormat/>
    <w:rPr>
      <w:b/>
      <w:kern w:val="2"/>
      <w:sz w:val="32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D215688E6B8C2B88D749011FCFE74049F25EE73362524E9633ECD87CBE2194D932F64C57C6D492630F1AO5NBL" TargetMode="External"/><Relationship Id="rId4" Type="http://schemas.openxmlformats.org/officeDocument/2006/relationships/hyperlink" Target="consultantplus://offline/ref=8AD215688E6B8C2B88D749011FCFE74049F25EE73362524E9633ECD87CBE2194D932F64C57C6D492630F1AO5NBL" TargetMode="External"/><Relationship Id="rId5" Type="http://schemas.openxmlformats.org/officeDocument/2006/relationships/hyperlink" Target="consultantplus://offline/ref=D99A3D859CECA6DCFEEEFC7E9A025DD5F294C3112E36801513344AA51C3B42CACDCB572434C919F9o5iD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</TotalTime>
  <Application>LibreOffice/6.0.5.2$Windows_x86 LibreOffice_project/54c8cbb85f300ac59db32fe8a675ff7683cd5a16</Application>
  <Pages>2</Pages>
  <Words>835</Words>
  <Characters>6178</Characters>
  <CharactersWithSpaces>7001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2018-09-03T09:11:00Z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2018-09-03T09:35:00Z</dcterms:modified>
  <cp:revision>25</cp:revision>
  <dc:subject/>
  <dc:title>                                                                  </dc:title>
</cp:coreProperties>
</file>