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/>
      </w:pPr>
      <w:r>
        <w:rPr>
          <w:rFonts w:cs="Arial" w:ascii="Arial" w:hAnsi="Arial"/>
          <w:bCs/>
          <w:szCs w:val="32"/>
        </w:rPr>
        <w:t>13.08.2018</w:t>
        <w:tab/>
        <w:tab/>
        <w:tab/>
        <w:tab/>
        <w:tab/>
        <w:tab/>
        <w:tab/>
        <w:tab/>
        <w:tab/>
        <w:tab/>
        <w:t>№19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Об утверждении Перечня необходимых изменений и дополнений сведений государственного адресного реестра по результатам инвентаризации объектов адресации на территории Старорудкинского сельсовета Шарангского муниципального района 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bCs/>
          <w:szCs w:val="32"/>
        </w:rPr>
        <w:t xml:space="preserve"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и на основании постановления администрации Старорудкинского сельсовета Шарангского муниципального района Нижегородской области от 09.02.2015 №7 «Об утверждении правил присвоения, изменения и аннулирования адресов на территории Старорудкинского сельсовета», администрация Старорудкинского сельсовета Шарангского муниципального района Нижегородской области </w:t>
      </w:r>
      <w:r>
        <w:rPr>
          <w:rFonts w:cs="Arial" w:ascii="Arial" w:hAnsi="Arial"/>
          <w:b/>
          <w:bCs/>
          <w:szCs w:val="32"/>
        </w:rPr>
        <w:t>постановляет</w:t>
      </w:r>
      <w:r>
        <w:rPr>
          <w:rFonts w:cs="Arial" w:ascii="Arial" w:hAnsi="Arial"/>
          <w:bCs/>
          <w:szCs w:val="32"/>
        </w:rPr>
        <w:t>: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1. Утвердить перечень необходимых изменений и дополнений сведений государственного адресного реестра по результатам инвентаризации объектов адресации на территории Старорудкинского сельсовета Шарангского муниципального района Нижегородской области (Приложение 1).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 xml:space="preserve">2. Внести изменения и дополнения в Федеральную Информационную Адресную Систему согласно утвержденному Перечню необходимых изменений и дополнений сведений государственного адресного реестра по результатам инвентаризации объектов адресации на территории Старорудкинского сельсовета Шарангского муниципального района Нижегородской области. 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bCs/>
          <w:szCs w:val="32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Глава администрации</w:t>
        <w:tab/>
        <w:tab/>
        <w:tab/>
        <w:tab/>
        <w:tab/>
        <w:tab/>
        <w:tab/>
        <w:t>А.В.Лежнина</w:t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Приложение 1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/>
      </w:pPr>
      <w:r>
        <w:rPr>
          <w:rFonts w:cs="Arial" w:ascii="Arial" w:hAnsi="Arial"/>
          <w:bCs/>
          <w:szCs w:val="32"/>
        </w:rPr>
        <w:t>к постановлению администрации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Старорудкинского сельсовета Шарангского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Cs/>
          <w:szCs w:val="32"/>
        </w:rPr>
      </w:pPr>
      <w:r>
        <w:rPr>
          <w:rFonts w:eastAsia="Arial" w:cs="Arial" w:ascii="Arial" w:hAnsi="Arial"/>
          <w:bCs/>
          <w:szCs w:val="32"/>
        </w:rPr>
        <w:t xml:space="preserve"> </w:t>
      </w:r>
      <w:r>
        <w:rPr>
          <w:rFonts w:cs="Arial" w:ascii="Arial" w:hAnsi="Arial"/>
          <w:bCs/>
          <w:szCs w:val="32"/>
        </w:rPr>
        <w:t>муниципального района Нижегородской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/>
      </w:pPr>
      <w:r>
        <w:rPr>
          <w:rFonts w:eastAsia="Arial" w:cs="Arial" w:ascii="Arial" w:hAnsi="Arial"/>
          <w:bCs/>
          <w:szCs w:val="32"/>
        </w:rPr>
        <w:t xml:space="preserve"> </w:t>
      </w:r>
      <w:r>
        <w:rPr>
          <w:rFonts w:cs="Arial" w:ascii="Arial" w:hAnsi="Arial"/>
          <w:bCs/>
          <w:szCs w:val="32"/>
        </w:rPr>
        <w:t>области от 13.08.2018 №19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Cs/>
          <w:szCs w:val="32"/>
        </w:rPr>
        <w:t>Перечень необходимых изменений дополнений сведений государственного адресного реестра по результатам инвентаризации объектов адресации на территории Старорудкинского сельсовета Шарангского муниципального района 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tbl>
      <w:tblPr>
        <w:tblW w:w="1471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84"/>
        <w:gridCol w:w="2368"/>
        <w:gridCol w:w="851"/>
        <w:gridCol w:w="1134"/>
        <w:gridCol w:w="1984"/>
        <w:gridCol w:w="1985"/>
        <w:gridCol w:w="1984"/>
        <w:gridCol w:w="709"/>
        <w:gridCol w:w="709"/>
        <w:gridCol w:w="1711"/>
      </w:tblGrid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ОКТМО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Площадь 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Индекс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ОКАТО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>28,20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Победы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52:10:0090023:110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Колхозная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left="-8" w:hanging="0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 xml:space="preserve">52:10:0090022:222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Победы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 xml:space="preserve">46,90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 xml:space="preserve">р-н Шарангский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>с.Старая Рудка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 xml:space="preserve">ул.Октябрьская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eastAsia="Arial" w:cs="Arial" w:ascii="Arial" w:hAnsi="Arial"/>
                <w:bCs/>
                <w:szCs w:val="32"/>
              </w:rPr>
              <w:t xml:space="preserve"> </w:t>
            </w: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р-н Шарангский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с.Старая Рудка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 xml:space="preserve">ул.Октябрьская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 xml:space="preserve">Шарангский р-н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eastAsia="Arial" w:cs="Arial" w:ascii="Arial" w:hAnsi="Arial"/>
                <w:bCs/>
                <w:szCs w:val="32"/>
              </w:rPr>
              <w:t xml:space="preserve"> </w:t>
            </w: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44.70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 xml:space="preserve">Первомайская ул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120.3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Победы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СтараяРудка,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eastAsia="Arial" w:cs="Arial" w:ascii="Arial" w:hAnsi="Arial"/>
                <w:bCs/>
                <w:szCs w:val="3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Полевая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Первомайская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Первомайская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 xml:space="preserve">52:10:0090024:175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 xml:space="preserve">48,90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eastAsia="Arial" w:cs="Arial" w:ascii="Arial" w:hAnsi="Arial"/>
                <w:bCs/>
                <w:szCs w:val="32"/>
              </w:rPr>
              <w:t xml:space="preserve"> </w:t>
            </w:r>
            <w:r>
              <w:rPr>
                <w:rFonts w:cs="Arial" w:ascii="Arial" w:hAnsi="Arial"/>
                <w:bCs/>
                <w:szCs w:val="32"/>
              </w:rPr>
              <w:t xml:space="preserve">Луговая ул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Колхозная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Победы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 xml:space="preserve">52:10:0090024:169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 xml:space="preserve">Шарангский р-н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Колхозная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45,70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52:10:0090022:268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р-н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Октябрьская 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22656428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 xml:space="preserve">Шарангский р-н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 xml:space="preserve">Октябрьская ул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eastAsia="Arial" w:cs="Arial" w:ascii="Arial" w:hAnsi="Arial"/>
                <w:bCs/>
                <w:szCs w:val="32"/>
              </w:rPr>
              <w:t xml:space="preserve"> </w:t>
            </w: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22256828001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sectPr>
      <w:type w:val="nextPage"/>
      <w:pgSz w:orient="landscape" w:w="16838" w:h="11906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703</TotalTime>
  <Application>LibreOffice/6.0.5.2$Windows_x86 LibreOffice_project/54c8cbb85f300ac59db32fe8a675ff7683cd5a16</Application>
  <Pages>28</Pages>
  <Words>917</Words>
  <Characters>6292</Characters>
  <CharactersWithSpaces>6728</CharactersWithSpaces>
  <Paragraphs>523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2018-08-17T09:37:00Z</dcterms:created>
  <dc:creator>User</dc:creator>
  <dc:description/>
  <cp:keywords/>
  <dc:language>ru-RU</dc:language>
  <cp:lastModifiedBy>Специалист</cp:lastModifiedBy>
  <cp:lastPrinted>2018-08-20T15:23:00Z</cp:lastPrinted>
  <dcterms:modified xsi:type="dcterms:W3CDTF">2018-08-20T16:10:00Z</dcterms:modified>
  <cp:revision>85</cp:revision>
  <dc:subject/>
  <dc:title>                                                                  </dc:title>
</cp:coreProperties>
</file>