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szCs w:val="32"/>
        </w:rPr>
      </w:pPr>
      <w:r>
        <w:rPr>
          <w:rFonts w:cs="Arial" w:ascii="Arial" w:hAnsi="Arial"/>
          <w:szCs w:val="28"/>
          <w:lang w:val="ru-RU" w:eastAsia="ru-RU"/>
        </w:rPr>
        <w:drawing>
          <wp:inline distT="0" distB="0" distL="0" distR="0">
            <wp:extent cx="628015" cy="60896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bookmarkStart w:id="0" w:name="Par1"/>
      <w:bookmarkEnd w:id="0"/>
      <w:r>
        <w:rPr>
          <w:rFonts w:cs="Arial" w:ascii="Arial" w:hAnsi="Arial"/>
          <w:b/>
          <w:bCs/>
          <w:sz w:val="32"/>
          <w:szCs w:val="32"/>
        </w:rPr>
        <w:t xml:space="preserve">АДМИНИСТРАЦИЯ 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/>
      </w:pPr>
      <w:r>
        <w:rPr>
          <w:rFonts w:cs="Arial" w:ascii="Arial" w:hAnsi="Arial"/>
          <w:b/>
          <w:bCs/>
          <w:sz w:val="32"/>
          <w:szCs w:val="32"/>
        </w:rPr>
        <w:t xml:space="preserve">СТАРОРУДКИНСКОГО СЕЛЬСОВЕТА 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 xml:space="preserve">ШАРАНГСКОГО МУНИЦИПАЛЬНОГО РАЙОНА 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НИЖЕГОРОДСКОЙ ОБЛАСТИ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ПОСТАНОВЛЕНИЕ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both"/>
        <w:outlineLvl w:val="0"/>
        <w:rPr>
          <w:rFonts w:ascii="Arial" w:hAnsi="Arial" w:cs="Arial"/>
          <w:bCs/>
          <w:szCs w:val="32"/>
        </w:rPr>
      </w:pPr>
      <w:r>
        <w:rPr>
          <w:rFonts w:cs="Arial" w:ascii="Arial" w:hAnsi="Arial"/>
          <w:bCs/>
          <w:szCs w:val="32"/>
        </w:rPr>
        <w:t>10.05.2018</w:t>
        <w:tab/>
        <w:tab/>
        <w:tab/>
        <w:tab/>
        <w:tab/>
        <w:tab/>
        <w:tab/>
        <w:tab/>
        <w:tab/>
        <w:tab/>
        <w:t>№9</w:t>
      </w:r>
    </w:p>
    <w:p>
      <w:pPr>
        <w:pStyle w:val="Normal"/>
        <w:ind w:left="993" w:right="992" w:hanging="0"/>
        <w:jc w:val="center"/>
        <w:rPr>
          <w:rFonts w:ascii="Arial" w:hAnsi="Arial" w:cs="Arial"/>
          <w:b/>
          <w:b/>
          <w:sz w:val="32"/>
          <w:szCs w:val="28"/>
        </w:rPr>
      </w:pPr>
      <w:r>
        <w:rPr>
          <w:rFonts w:cs="Arial" w:ascii="Arial" w:hAnsi="Arial"/>
          <w:b/>
          <w:sz w:val="32"/>
          <w:szCs w:val="28"/>
        </w:rPr>
        <w:t xml:space="preserve">Об утверждении определения поставщика </w:t>
      </w:r>
    </w:p>
    <w:p>
      <w:pPr>
        <w:pStyle w:val="Normal"/>
        <w:ind w:left="993" w:right="992" w:hanging="0"/>
        <w:jc w:val="center"/>
        <w:rPr>
          <w:rFonts w:ascii="Arial" w:hAnsi="Arial" w:cs="Arial"/>
          <w:b/>
          <w:b/>
          <w:sz w:val="32"/>
          <w:szCs w:val="28"/>
        </w:rPr>
      </w:pPr>
      <w:r>
        <w:rPr>
          <w:rFonts w:cs="Arial" w:ascii="Arial" w:hAnsi="Arial"/>
          <w:b/>
          <w:sz w:val="32"/>
          <w:szCs w:val="28"/>
        </w:rPr>
        <w:t xml:space="preserve">на поставку каменного угля администрации Старорудкинского сельсовета </w:t>
      </w:r>
    </w:p>
    <w:p>
      <w:pPr>
        <w:pStyle w:val="Normal"/>
        <w:ind w:left="993" w:right="992" w:hanging="0"/>
        <w:jc w:val="center"/>
        <w:rPr>
          <w:rFonts w:ascii="Arial" w:hAnsi="Arial" w:cs="Arial"/>
          <w:b/>
          <w:b/>
          <w:sz w:val="32"/>
          <w:szCs w:val="28"/>
        </w:rPr>
      </w:pPr>
      <w:r>
        <w:rPr>
          <w:rFonts w:cs="Arial" w:ascii="Arial" w:hAnsi="Arial"/>
          <w:b/>
          <w:sz w:val="32"/>
          <w:szCs w:val="28"/>
        </w:rPr>
        <w:t xml:space="preserve">Шарангского муниципального района </w:t>
      </w:r>
    </w:p>
    <w:p>
      <w:pPr>
        <w:pStyle w:val="Normal"/>
        <w:ind w:left="993" w:right="992" w:hanging="0"/>
        <w:jc w:val="center"/>
        <w:rPr>
          <w:rFonts w:ascii="Arial" w:hAnsi="Arial" w:cs="Arial"/>
          <w:b/>
          <w:b/>
          <w:sz w:val="32"/>
          <w:szCs w:val="28"/>
        </w:rPr>
      </w:pPr>
      <w:r>
        <w:rPr>
          <w:rFonts w:cs="Arial" w:ascii="Arial" w:hAnsi="Arial"/>
          <w:b/>
          <w:sz w:val="32"/>
          <w:szCs w:val="28"/>
        </w:rPr>
        <w:t xml:space="preserve">Нижегородской области 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both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</w:r>
    </w:p>
    <w:p>
      <w:pPr>
        <w:pStyle w:val="Normal"/>
        <w:tabs>
          <w:tab w:val="left" w:pos="1134" w:leader="none"/>
        </w:tabs>
        <w:suppressAutoHyphens w:val="true"/>
        <w:ind w:firstLine="567"/>
        <w:jc w:val="both"/>
        <w:rPr/>
      </w:pPr>
      <w:r>
        <w:rPr>
          <w:rFonts w:cs="Arial" w:ascii="Arial" w:hAnsi="Arial"/>
          <w:szCs w:val="28"/>
        </w:rPr>
        <w:t>В соответствии с Федеральным законом от 05.04.2013 года № 44 –ФЗ «О контрактной системе в сфере закупок товаров, работ, услуг для обеспечения государственных и муниципальных нужд», администрация Старорудкинского сельсовета Шарангского муниципального района постановляет:</w:t>
      </w:r>
    </w:p>
    <w:p>
      <w:pPr>
        <w:pStyle w:val="Normal"/>
        <w:tabs>
          <w:tab w:val="left" w:pos="1134" w:leader="none"/>
        </w:tabs>
        <w:suppressAutoHyphens w:val="true"/>
        <w:ind w:firstLine="567"/>
        <w:jc w:val="both"/>
        <w:rPr/>
      </w:pPr>
      <w:r>
        <w:rPr>
          <w:rFonts w:cs="Arial" w:ascii="Arial" w:hAnsi="Arial"/>
          <w:szCs w:val="28"/>
        </w:rPr>
        <w:t>1.Утвердить способ определения поставщика на поставку каменного угля администрации Старорудкинского сельсовета Шарангского муниципального района - аукцион в электронной форме.</w:t>
      </w:r>
    </w:p>
    <w:p>
      <w:pPr>
        <w:pStyle w:val="Normal"/>
        <w:tabs>
          <w:tab w:val="left" w:pos="1134" w:leader="none"/>
        </w:tabs>
        <w:suppressAutoHyphens w:val="true"/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2.Контроль за исполнением настоящего постановления оставляю за собой.</w:t>
      </w:r>
    </w:p>
    <w:p>
      <w:pPr>
        <w:pStyle w:val="Normal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</w:r>
    </w:p>
    <w:p>
      <w:pPr>
        <w:pStyle w:val="Normal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</w:r>
    </w:p>
    <w:p>
      <w:pPr>
        <w:pStyle w:val="Normal"/>
        <w:widowControl w:val="false"/>
        <w:autoSpaceDE w:val="false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Глава администрации</w:t>
        <w:tab/>
        <w:tab/>
        <w:tab/>
        <w:tab/>
        <w:tab/>
        <w:tab/>
        <w:tab/>
        <w:t>А.В.Лежнина</w:t>
      </w:r>
    </w:p>
    <w:p>
      <w:pPr>
        <w:pStyle w:val="Normal"/>
        <w:widowControl w:val="false"/>
        <w:autoSpaceDE w:val="false"/>
        <w:jc w:val="both"/>
        <w:rPr>
          <w:rFonts w:ascii="Arial" w:hAnsi="Arial" w:cs="Arial"/>
          <w:bCs/>
          <w:szCs w:val="28"/>
        </w:rPr>
      </w:pPr>
      <w:r>
        <w:rPr>
          <w:rFonts w:cs="Arial" w:ascii="Arial" w:hAnsi="Arial"/>
          <w:bCs/>
          <w:szCs w:val="28"/>
        </w:rPr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ahoma">
    <w:charset w:val="cc"/>
    <w:family w:val="swiss"/>
    <w:pitch w:val="variable"/>
  </w:font>
  <w:font w:name="Arial"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1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Style14">
    <w:name w:val="Основной шрифт абзаца"/>
    <w:qFormat/>
    <w:rPr/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Style20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5</TotalTime>
  <Application>LibreOffice/6.0.4.2$Windows_x86 LibreOffice_project/9b0d9b32d5dcda91d2f1a96dc04c645c450872bf</Application>
  <Pages>1</Pages>
  <Words>90</Words>
  <Characters>748</Characters>
  <CharactersWithSpaces>846</CharactersWithSpaces>
  <Paragraphs>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2018-05-10T13:36:00Z</dcterms:created>
  <dc:creator>User</dc:creator>
  <dc:description/>
  <cp:keywords/>
  <dc:language>ru-RU</dc:language>
  <cp:lastModifiedBy>Специалист</cp:lastModifiedBy>
  <cp:lastPrinted>2018-06-01T11:54:00Z</cp:lastPrinted>
  <dcterms:modified xsi:type="dcterms:W3CDTF">2018-06-01T11:54:00Z</dcterms:modified>
  <cp:revision>4</cp:revision>
  <dc:subject/>
  <dc:title>                                                                  </dc:title>
</cp:coreProperties>
</file>