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center"/>
        <w:rPr>
          <w:szCs w:val="28"/>
        </w:rPr>
      </w:pPr>
      <w:r>
        <w:rPr/>
        <w:drawing>
          <wp:inline distT="0" distB="0" distL="0" distR="0">
            <wp:extent cx="659130" cy="64516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" cy="64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СЕЛЬСКИЙ СОВЕТ ЩЕННИКОВСКОГО СЕЛЬСОВЕТА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РЕШЕНИЕ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от 19.02.20</w:t>
      </w:r>
      <w:r>
        <w:rPr>
          <w:rFonts w:eastAsia="Times New Roman" w:cs="Arial" w:ascii="Arial" w:hAnsi="Arial"/>
          <w:sz w:val="24"/>
          <w:szCs w:val="24"/>
          <w:lang w:eastAsia="ru-RU"/>
        </w:rPr>
        <w:t>20</w:t>
      </w:r>
      <w:r>
        <w:rPr>
          <w:rFonts w:cs="Arial" w:ascii="Arial" w:hAnsi="Arial"/>
          <w:sz w:val="24"/>
          <w:szCs w:val="24"/>
        </w:rPr>
        <w:t xml:space="preserve"> </w:t>
        <w:tab/>
        <w:tab/>
        <w:tab/>
        <w:tab/>
        <w:tab/>
        <w:tab/>
        <w:tab/>
        <w:tab/>
        <w:tab/>
        <w:tab/>
        <w:t>№ 02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/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Об отчете главы администрации Щенниковского сельсовета о работе администрации за 2019 год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Заслушав отчет главы администрации Щенниковского сельсовета  Лежниной Л.Н. о работе администрации Щенниковского сельсовета за 2019 год, сельский Совет Щенниковского сельсовета </w:t>
      </w:r>
      <w:r>
        <w:rPr>
          <w:rFonts w:cs="Arial" w:ascii="Arial" w:hAnsi="Arial"/>
          <w:b/>
          <w:sz w:val="24"/>
          <w:szCs w:val="24"/>
        </w:rPr>
        <w:t>р е ш и л :</w:t>
      </w: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1.Отчет главы администрации Щенниковского сельсовета о работе за 2019 год принять к сведению.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2.Признать работу администрации Щенниковского сельсовета в 2019 году удовлетворительной.</w:t>
      </w:r>
    </w:p>
    <w:p>
      <w:pPr>
        <w:pStyle w:val="Normal"/>
        <w:ind w:right="282" w:firstLine="566"/>
        <w:jc w:val="both"/>
        <w:rPr>
          <w:szCs w:val="28"/>
        </w:rPr>
      </w:pPr>
      <w:r>
        <w:rPr>
          <w:rFonts w:cs="Arial" w:ascii="Arial" w:hAnsi="Arial"/>
          <w:color w:val="000000"/>
          <w:sz w:val="24"/>
          <w:szCs w:val="24"/>
        </w:rPr>
        <w:t>3.</w:t>
      </w:r>
      <w:r>
        <w:rPr>
          <w:rFonts w:cs="Arial" w:ascii="Arial" w:hAnsi="Arial"/>
          <w:sz w:val="24"/>
          <w:szCs w:val="24"/>
        </w:rPr>
        <w:t xml:space="preserve"> Обнародовать настоящее решение на официальном сайте администрации Шарангского муниципального района в сети Интернет</w:t>
      </w:r>
      <w:r>
        <w:rPr>
          <w:szCs w:val="28"/>
        </w:rPr>
        <w:t>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Глава местного самоуправления</w:t>
        <w:tab/>
        <w:tab/>
        <w:tab/>
        <w:tab/>
        <w:tab/>
        <w:tab/>
        <w:t>В.В.Пирожкова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f456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3"/>
    <w:uiPriority w:val="99"/>
    <w:semiHidden/>
    <w:qFormat/>
    <w:rsid w:val="007f4563"/>
    <w:rPr>
      <w:rFonts w:ascii="Tahoma" w:hAnsi="Tahoma" w:eastAsia="Times New Roman" w:cs="Tahoma"/>
      <w:sz w:val="16"/>
      <w:szCs w:val="16"/>
      <w:lang w:eastAsia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7f4563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Application>LibreOffice/6.3.4.2$Windows_X86_64 LibreOffice_project/60da17e045e08f1793c57c00ba83cdfce946d0aa</Application>
  <Pages>1</Pages>
  <Words>92</Words>
  <Characters>655</Characters>
  <CharactersWithSpaces>754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2017-01-11T04:06:00Z</dcterms:created>
  <dc:creator>АИС</dc:creator>
  <dc:description/>
  <dc:language>ru-RU</dc:language>
  <cp:lastModifiedBy/>
  <cp:lastPrinted>2018-03-01T07:40:00Z</cp:lastPrinted>
  <dcterms:modified xsi:type="dcterms:W3CDTF">2020-03-03T08:14:05Z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