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  <w:b/>
          <w:sz w:val="32"/>
          <w:szCs w:val="32"/>
        </w:rPr>
        <w:t xml:space="preserve">АДМИНИСТРАЦИЯ ЩЕНННИКОВСКОГО СЕЛЬСОВЕТА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eastAsia="Arial"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b/>
          <w:sz w:val="32"/>
          <w:szCs w:val="32"/>
        </w:rPr>
        <w:t>НИЖЕГОРОДСКОЙ ОБЛАСТИ</w:t>
      </w:r>
    </w:p>
    <w:p>
      <w:pPr>
        <w:pStyle w:val="Style25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П О С Т А НО В Л Е Н И Е</w:t>
      </w:r>
    </w:p>
    <w:p>
      <w:pPr>
        <w:pStyle w:val="Style25"/>
        <w:rPr/>
      </w:pPr>
      <w:r>
        <w:rPr>
          <w:rFonts w:cs="Arial" w:ascii="Arial" w:hAnsi="Arial"/>
          <w:sz w:val="24"/>
          <w:szCs w:val="24"/>
        </w:rPr>
        <w:t>от 14.06.2019</w:t>
        <w:tab/>
        <w:tab/>
        <w:tab/>
        <w:tab/>
        <w:tab/>
        <w:tab/>
        <w:tab/>
        <w:tab/>
        <w:t xml:space="preserve"> </w:t>
        <w:tab/>
        <w:tab/>
        <w:t>№30</w:t>
      </w:r>
    </w:p>
    <w:p>
      <w:pPr>
        <w:pStyle w:val="Style25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 w:val="false"/>
          <w:bCs w:val="false"/>
          <w:sz w:val="32"/>
          <w:szCs w:val="32"/>
        </w:rPr>
        <w:t>О предоставлении разрешения на условно разрешенный вид использования земельных участков</w:t>
      </w:r>
    </w:p>
    <w:p>
      <w:pPr>
        <w:pStyle w:val="Style25"/>
        <w:ind w:firstLine="567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Style25"/>
        <w:ind w:firstLine="567"/>
        <w:jc w:val="both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sz w:val="24"/>
          <w:szCs w:val="24"/>
          <w:lang w:eastAsia="ar-SA"/>
        </w:rPr>
        <w:t>В соответствии с Федеральным законом от 06.10.2003 г. №131-ФЗ «Об общих принципах организации местного самоуправления в Российской Федерации»</w:t>
      </w:r>
      <w:r>
        <w:rPr>
          <w:rFonts w:cs="Arial" w:ascii="Arial" w:hAnsi="Arial"/>
          <w:sz w:val="24"/>
          <w:szCs w:val="24"/>
        </w:rPr>
        <w:t>, ст.39 Градостроительного кодекса РФ, Уставом Щенниковского сельсовета Шарангского муниципального района Нижегородской области, администрация Щенниковского Шарангского муниципального района Нижегородской области (далее – администрация Щенниковского сельсовета</w:t>
      </w:r>
      <w:r>
        <w:rPr>
          <w:sz w:val="24"/>
          <w:szCs w:val="24"/>
        </w:rPr>
        <w:t>)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/>
          <w:sz w:val="24"/>
          <w:szCs w:val="24"/>
        </w:rPr>
        <w:t>п о с т а н о в л я е т: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1.Предоставить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е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земельных участков- малоэтажная многоквартирная жилая застойка, </w:t>
      </w:r>
      <w:r>
        <w:rPr>
          <w:rFonts w:cs="Arial" w:ascii="Arial" w:hAnsi="Arial"/>
          <w:sz w:val="24"/>
          <w:szCs w:val="24"/>
        </w:rPr>
        <w:t xml:space="preserve">согласно </w:t>
      </w:r>
      <w:r>
        <w:rPr>
          <w:rFonts w:eastAsia="Calibri" w:cs="Arial" w:ascii="Arial" w:hAnsi="Arial"/>
          <w:sz w:val="24"/>
          <w:szCs w:val="24"/>
        </w:rPr>
        <w:t>Правил</w:t>
      </w:r>
      <w:r>
        <w:rPr>
          <w:rFonts w:cs="Arial" w:ascii="Arial" w:hAnsi="Arial"/>
          <w:sz w:val="24"/>
          <w:szCs w:val="24"/>
        </w:rPr>
        <w:t>ам</w:t>
      </w:r>
      <w:r>
        <w:rPr>
          <w:rFonts w:eastAsia="Calibri" w:cs="Arial" w:ascii="Arial" w:hAnsi="Arial"/>
          <w:sz w:val="24"/>
          <w:szCs w:val="24"/>
        </w:rPr>
        <w:t xml:space="preserve"> землепользования и застройки муниципального образования « Щенниковский сельсовет» Шарангского муниципального района Ниже</w:t>
      </w:r>
      <w:r>
        <w:rPr>
          <w:rFonts w:cs="Arial" w:ascii="Arial" w:hAnsi="Arial"/>
          <w:sz w:val="24"/>
          <w:szCs w:val="24"/>
        </w:rPr>
        <w:t>городской области, утвержденным</w:t>
      </w:r>
      <w:r>
        <w:rPr>
          <w:rFonts w:eastAsia="Calibri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Решением сельского Совета Щенниковского сельсовета Шарангского муниципального района Нижегородской области от 14июля 2014 года №01</w:t>
      </w:r>
      <w:r>
        <w:rPr>
          <w:rFonts w:eastAsia="Calibri" w:cs="Arial" w:ascii="Arial" w:hAnsi="Arial"/>
          <w:sz w:val="24"/>
          <w:szCs w:val="24"/>
        </w:rPr>
        <w:t>, следующим земельным участкам:</w:t>
      </w:r>
    </w:p>
    <w:p>
      <w:pPr>
        <w:pStyle w:val="Normal"/>
        <w:ind w:right="-3"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а) земельный участок ориентировочной площадью 900 кв.м, расположенный по адресу: д. Астанчурга, ул.Главная, земельный участок 54а, в территориальной зоне Ж-1 Зона индивидуальной усадебной жилой застройки, для строительства детской площадки ( условно разрешенный вид использования - «спорт»)</w:t>
      </w:r>
    </w:p>
    <w:p>
      <w:pPr>
        <w:pStyle w:val="Normal"/>
        <w:widowControl w:val="false"/>
        <w:autoSpaceDE w:val="false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б) а) земельный участок ориентировочной площадью 213 кв.м, расположенный по адресу: д. Малая Уста, ул.Главная, земельный участок 26а, в территориальной зоне Ж-1 Зона индивидуальной усадебной жилой застройки, для строительства детской площадки ( условно разрешенный вид использования - «спорт»)</w:t>
      </w:r>
      <w:r>
        <w:rPr>
          <w:rFonts w:cs="Arial" w:ascii="Arial" w:hAnsi="Arial"/>
        </w:rPr>
        <w:t xml:space="preserve"> </w:t>
      </w:r>
    </w:p>
    <w:p>
      <w:pPr>
        <w:pStyle w:val="Normal"/>
        <w:widowControl w:val="false"/>
        <w:autoSpaceDE w:val="false"/>
        <w:ind w:firstLine="567"/>
        <w:jc w:val="both"/>
        <w:rPr>
          <w:rFonts w:ascii="Arial" w:hAnsi="Arial" w:cs="Arial"/>
          <w:sz w:val="24"/>
          <w:szCs w:val="24"/>
          <w:lang w:val="ru-RU" w:eastAsia="ru-RU"/>
        </w:rPr>
      </w:pPr>
      <w:r>
        <w:rPr>
          <w:rFonts w:cs="Arial" w:ascii="Arial" w:hAnsi="Arial"/>
          <w:sz w:val="24"/>
          <w:szCs w:val="24"/>
        </w:rPr>
        <w:t xml:space="preserve">2.Разместить постановление на официальном сайте администрации в сети Интернет. </w:t>
      </w:r>
    </w:p>
    <w:p>
      <w:pPr>
        <w:pStyle w:val="Style26"/>
        <w:tabs>
          <w:tab w:val="clear" w:pos="708"/>
          <w:tab w:val="left" w:pos="993" w:leader="none"/>
        </w:tabs>
        <w:spacing w:lineRule="auto" w:line="240" w:before="0" w:after="0"/>
        <w:ind w:left="0" w:firstLine="567"/>
        <w:contextualSpacing/>
        <w:jc w:val="both"/>
        <w:rPr/>
      </w:pPr>
      <w:r>
        <w:rPr>
          <w:rFonts w:cs="Arial" w:ascii="Arial" w:hAnsi="Arial"/>
          <w:sz w:val="24"/>
          <w:szCs w:val="24"/>
          <w:lang w:val="ru-RU" w:eastAsia="ru-RU"/>
        </w:rPr>
        <w:t>3.Настоящее постановление вступает в силу со дня его официального обнародования.</w:t>
      </w:r>
    </w:p>
    <w:p>
      <w:pPr>
        <w:pStyle w:val="Normal"/>
        <w:ind w:right="-1050" w:hanging="0"/>
        <w:rPr>
          <w:rFonts w:ascii="Arial" w:hAnsi="Arial" w:eastAsia="Calibri" w:cs="Arial"/>
          <w:sz w:val="24"/>
          <w:szCs w:val="24"/>
          <w:lang w:val="ru-RU" w:eastAsia="en-US"/>
        </w:rPr>
      </w:pPr>
      <w:r>
        <w:rPr>
          <w:rFonts w:eastAsia="Calibri" w:cs="Arial" w:ascii="Arial" w:hAnsi="Arial"/>
          <w:sz w:val="24"/>
          <w:szCs w:val="24"/>
          <w:lang w:val="ru-RU" w:eastAsia="en-US"/>
        </w:rPr>
      </w:r>
    </w:p>
    <w:p>
      <w:pPr>
        <w:pStyle w:val="Normal"/>
        <w:ind w:right="-1050" w:hanging="0"/>
        <w:rPr>
          <w:rFonts w:ascii="Arial" w:hAnsi="Arial" w:eastAsia="Calibri" w:cs="Arial"/>
          <w:sz w:val="24"/>
          <w:szCs w:val="24"/>
          <w:lang w:eastAsia="en-US"/>
        </w:rPr>
      </w:pPr>
      <w:r>
        <w:rPr>
          <w:rFonts w:eastAsia="Calibri" w:cs="Arial" w:ascii="Arial" w:hAnsi="Arial"/>
          <w:sz w:val="24"/>
          <w:szCs w:val="24"/>
          <w:lang w:eastAsia="en-US"/>
        </w:rPr>
      </w:r>
    </w:p>
    <w:p>
      <w:pPr>
        <w:pStyle w:val="Normal"/>
        <w:ind w:right="-105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Л.Н.Лежнина</w:t>
      </w:r>
    </w:p>
    <w:p>
      <w:pPr>
        <w:pStyle w:val="Style25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headerReference w:type="default" r:id="rId3"/>
      <w:type w:val="nextPage"/>
      <w:pgSz w:w="11906" w:h="16838"/>
      <w:pgMar w:left="1418" w:right="851" w:header="720" w:top="851" w:footer="0" w:bottom="851" w:gutter="0"/>
      <w:pgNumType w:fmt="decimal"/>
      <w:formProt w:val="false"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/>
    </w:pPr>
    <w:r>
      <w:rPr/>
    </w:r>
  </w:p>
  <w:p>
    <w:pPr>
      <w:pStyle w:val="Style27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9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Times New Roman" w:hAnsi="Times New Roman" w:cs="Times New Roman"/>
    </w:rPr>
  </w:style>
  <w:style w:type="character" w:styleId="WW8Num3z0">
    <w:name w:val="WW8Num3z0"/>
    <w:qFormat/>
    <w:rPr>
      <w:rFonts w:ascii="Times New Roman" w:hAnsi="Times New Roman" w:cs="Times New Roman"/>
    </w:rPr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cs="Times New Roman"/>
      <w:sz w:val="24"/>
    </w:rPr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cs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Symbol" w:hAnsi="Symbol" w:cs="Symbol"/>
      <w:sz w:val="20"/>
    </w:rPr>
  </w:style>
  <w:style w:type="character" w:styleId="WW8Num10z1">
    <w:name w:val="WW8Num10z1"/>
    <w:qFormat/>
    <w:rPr>
      <w:rFonts w:ascii="Courier New" w:hAnsi="Courier New" w:cs="Courier New"/>
      <w:sz w:val="20"/>
    </w:rPr>
  </w:style>
  <w:style w:type="character" w:styleId="WW8Num10z2">
    <w:name w:val="WW8Num10z2"/>
    <w:qFormat/>
    <w:rPr>
      <w:rFonts w:ascii="Wingdings" w:hAnsi="Wingdings" w:cs="Wingdings"/>
      <w:sz w:val="20"/>
    </w:rPr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Style13">
    <w:name w:val="Основной шрифт абзаца"/>
    <w:qFormat/>
    <w:rPr/>
  </w:style>
  <w:style w:type="character" w:styleId="Style14">
    <w:name w:val="Интернет-ссылка"/>
    <w:rPr>
      <w:color w:val="0000FF"/>
      <w:u w:val="single"/>
    </w:rPr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nippetequal">
    <w:name w:val="snippet_equal"/>
    <w:basedOn w:val="Style13"/>
    <w:qFormat/>
    <w:rPr/>
  </w:style>
  <w:style w:type="character" w:styleId="Appleconvertedspace">
    <w:name w:val="apple-converted-space"/>
    <w:basedOn w:val="Style13"/>
    <w:qFormat/>
    <w:rPr/>
  </w:style>
  <w:style w:type="character" w:styleId="11">
    <w:name w:val="Заголовок 1 Знак"/>
    <w:basedOn w:val="Style13"/>
    <w:qFormat/>
    <w:rPr>
      <w:b/>
      <w:kern w:val="2"/>
      <w:sz w:val="32"/>
    </w:rPr>
  </w:style>
  <w:style w:type="character" w:styleId="Style16">
    <w:name w:val="Верхний колонтитул Знак"/>
    <w:basedOn w:val="Style13"/>
    <w:qFormat/>
    <w:rPr>
      <w:sz w:val="28"/>
      <w:szCs w:val="28"/>
    </w:rPr>
  </w:style>
  <w:style w:type="character" w:styleId="Style17">
    <w:name w:val="Нижний колонтитул Знак"/>
    <w:basedOn w:val="Style13"/>
    <w:qFormat/>
    <w:rPr>
      <w:sz w:val="28"/>
      <w:szCs w:val="28"/>
    </w:rPr>
  </w:style>
  <w:style w:type="character" w:styleId="ConsPlusNormal">
    <w:name w:val="ConsPlusNormal Знак"/>
    <w:basedOn w:val="Style13"/>
    <w:qFormat/>
    <w:rPr>
      <w:rFonts w:ascii="Arial" w:hAnsi="Arial" w:cs="Arial"/>
      <w:lang w:val="ru-RU" w:bidi="ar-SA"/>
    </w:rPr>
  </w:style>
  <w:style w:type="character" w:styleId="FontStyle14">
    <w:name w:val="Font Style14"/>
    <w:basedOn w:val="Style13"/>
    <w:qFormat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2"/>
      <w:szCs w:val="22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Обычный (веб)"/>
    <w:basedOn w:val="Normal"/>
    <w:qFormat/>
    <w:pPr>
      <w:spacing w:before="280" w:after="119"/>
    </w:pPr>
    <w:rPr>
      <w:sz w:val="24"/>
      <w:szCs w:val="24"/>
    </w:rPr>
  </w:style>
  <w:style w:type="paragraph" w:styleId="ConsTitle">
    <w:name w:val="ConsTitle"/>
    <w:qFormat/>
    <w:pPr>
      <w:widowControl w:val="false"/>
      <w:autoSpaceDE w:val="false"/>
      <w:ind w:right="19772" w:hanging="0"/>
    </w:pPr>
    <w:rPr>
      <w:rFonts w:ascii="Arial" w:hAnsi="Arial" w:eastAsia="Times New Roman" w:cs="Arial"/>
      <w:b/>
      <w:bCs/>
      <w:color w:val="auto"/>
      <w:sz w:val="16"/>
      <w:szCs w:val="16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25">
    <w:name w:val="Без интервала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6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7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28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">
    <w:name w:val="Загл.14"/>
    <w:basedOn w:val="Normal"/>
    <w:qFormat/>
    <w:pPr>
      <w:jc w:val="center"/>
    </w:pPr>
    <w:rPr>
      <w:b/>
      <w:szCs w:val="20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NoSpacing">
    <w:name w:val="No Spacing"/>
    <w:qFormat/>
    <w:pPr>
      <w:widowControl/>
    </w:pPr>
    <w:rPr>
      <w:rFonts w:ascii="Calibri" w:hAnsi="Calibri" w:eastAsia="Times New Roman" w:cs="Calibri"/>
      <w:color w:val="auto"/>
      <w:sz w:val="22"/>
      <w:szCs w:val="22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283"/>
      <w:jc w:val="center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288"/>
      <w:ind w:firstLine="557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285"/>
      <w:ind w:firstLine="576"/>
      <w:jc w:val="both"/>
    </w:pPr>
    <w:rPr>
      <w:sz w:val="24"/>
      <w:szCs w:val="24"/>
    </w:rPr>
  </w:style>
  <w:style w:type="paragraph" w:styleId="ListParagraph">
    <w:name w:val="List Paragraph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111</TotalTime>
  <Application>LibreOffice/6.2.4.2$Windows_x86 LibreOffice_project/2412653d852ce75f65fbfa83fb7e7b669a126d64</Application>
  <Pages>1</Pages>
  <Words>229</Words>
  <Characters>1665</Characters>
  <CharactersWithSpaces>1905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2017-06-06T16:00:00Z</dcterms:created>
  <dc:creator>User</dc:creator>
  <dc:description/>
  <cp:keywords/>
  <dc:language>ru-RU</dc:language>
  <cp:lastModifiedBy/>
  <cp:lastPrinted>2017-06-06T15:58:00Z</cp:lastPrinted>
  <dcterms:modified xsi:type="dcterms:W3CDTF">2019-07-02T10:08:43Z</dcterms:modified>
  <cp:revision>25</cp:revision>
  <dc:subject/>
  <dc:title>АДМИНИСТРАЦИЯ (наименование поселения)</dc:title>
</cp:coreProperties>
</file>