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616585" cy="5314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СЕЛЬСКИЙ СОВЕТ РОЖЕНЦОВСКОГО СЕЛЬСОВЕТА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ШАРАНГСКОГО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НИЖЕГОРОДСКОЙ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от  21.12.2018</w:t>
        <w:tab/>
        <w:tab/>
        <w:tab/>
        <w:t xml:space="preserve">                                     </w:t>
        <w:tab/>
        <w:tab/>
        <w:t xml:space="preserve">  № 33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О бюджете поселения на 2019 год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1.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Утвердить основные характеристики бюджета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2019 год: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bCs/>
        </w:rPr>
        <w:t>11879,9</w:t>
      </w:r>
      <w:r>
        <w:rPr>
          <w:b/>
          <w:bCs/>
        </w:rPr>
        <w:t xml:space="preserve"> </w:t>
      </w:r>
      <w:r>
        <w:rPr>
          <w:sz w:val="28"/>
          <w:szCs w:val="28"/>
        </w:rPr>
        <w:t>тыс.рублей;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2) общий объем расходов в сумме </w:t>
      </w:r>
      <w:r>
        <w:rPr>
          <w:bCs/>
        </w:rPr>
        <w:t>11879,9</w:t>
      </w:r>
      <w:r>
        <w:rPr>
          <w:b/>
          <w:bCs/>
        </w:rPr>
        <w:t xml:space="preserve"> </w:t>
      </w:r>
      <w:r>
        <w:rPr>
          <w:sz w:val="28"/>
          <w:szCs w:val="28"/>
        </w:rPr>
        <w:t>тыс.рублей;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размер дефицита в сумме 0,0 тыс.рулей.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2.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0" w:firstLine="567"/>
        <w:jc w:val="both"/>
        <w:rPr/>
      </w:pPr>
      <w:r>
        <w:rPr>
          <w:sz w:val="28"/>
          <w:szCs w:val="28"/>
        </w:rPr>
        <w:t>Утвердить перечень главных администраторов доходов бюджета поселения согласно приложению 1.</w:t>
      </w:r>
    </w:p>
    <w:p>
      <w:pPr>
        <w:pStyle w:val="Normal"/>
        <w:numPr>
          <w:ilvl w:val="0"/>
          <w:numId w:val="2"/>
        </w:numPr>
        <w:ind w:left="0" w:firstLine="567"/>
        <w:jc w:val="both"/>
        <w:rPr/>
      </w:pPr>
      <w:r>
        <w:rPr>
          <w:sz w:val="28"/>
          <w:szCs w:val="28"/>
        </w:rPr>
        <w:t>Утвердить перечень главных администраторов источников финансирования дефицита бюджета поселения согласно                 приложению 2.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3.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решения, на 2019 год согласно приложению 3.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4.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1.Недоимка, пени и штрафы за несвоевременную уплату налогов зачисляются в бюджет поселения по нормативам, действующим в текущем финансовом году.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2.Недоимка, пени и штрафы по следующим отмененным налогам и сборам зачисляются в бюджет поселения по нормативу 100 процентов: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- земельный налог (по обязательствам, возникшим до 1 января 2006 года), мобилизуемый на территории поселения.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Прочие доходы от оказания платных услуг (работ) зачисляются в бюджет поселения по нормативу 100 процентов.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Доходы от компенсации затрат бюджета поселения зачисляются в бюджет поселения по нормативу 100 процентов.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5. Невыясненные поступления зачисляются в бюджет поселения по нормативу 100 процентов.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6. Прочие неналоговые доходы зачисляются в бюджет поселения по нормативу 100 процентов.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5.</w:t>
      </w:r>
    </w:p>
    <w:p>
      <w:pPr>
        <w:pStyle w:val="Normal"/>
        <w:ind w:left="73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Утвердить 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2019 год согласно приложению 4.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6.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в пределах общего объема расходов, утвержденного статьей 1 настоящего решения: </w:t>
      </w:r>
    </w:p>
    <w:p>
      <w:pPr>
        <w:pStyle w:val="Cons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 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 на 2019 год согласно приложению 5.</w:t>
      </w:r>
    </w:p>
    <w:p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ведомственную структуру расходов бюджета поселения на 2019 год согласно приложению 6.</w:t>
      </w:r>
    </w:p>
    <w:p>
      <w:pPr>
        <w:pStyle w:val="Cons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распределение бюджетных ассигнований по разделам, подразделам и группам видов расходов классификации расходов бюджета поселения на 2019 год согласно приложению 7.</w:t>
      </w:r>
    </w:p>
    <w:p>
      <w:pPr>
        <w:pStyle w:val="Cons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2.Утвердить резервный фонд администрации Роженцовского сельсовета на 2019 год в сумме 3,0 тыс.рублей. </w:t>
      </w:r>
    </w:p>
    <w:p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3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</w:t>
      </w:r>
    </w:p>
    <w:p>
      <w:pPr>
        <w:pStyle w:val="Normal"/>
        <w:ind w:firstLine="73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kern w:val="2"/>
          <w:sz w:val="28"/>
          <w:szCs w:val="28"/>
        </w:rPr>
        <w:t>1. Остатки средств на счете финансового управления администрации Шарангского муниципального района Нижегородской области, открытом в АО Коммерческий банк «Ассоциация» в соответствии с законодательством Российской Федерации, на котором отражаются операции со средствами, поступающими во временное распоряжение казенных учреждений поселения, могут перечисляться финансовым управлением администрации Шарангского муниципального района в 2019 году со счета финансового управления администрации Шарангского муниципального района в бюджет поселения с их возвратом до 31 декабря текущего финансового года на указанный счет.</w:t>
      </w:r>
    </w:p>
    <w:p>
      <w:pPr>
        <w:pStyle w:val="ConsNormal"/>
        <w:ind w:firstLine="737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2. Проведение кассовых выплат за счет средств, указанных в части 1 настоящей статьи, осуществляется не позднее второго рабочего дня, следующего за днем представления платежных документов в финансовое управление администрации Шарангского муниципального района.</w:t>
      </w:r>
    </w:p>
    <w:p>
      <w:pPr>
        <w:pStyle w:val="ConsNormal"/>
        <w:ind w:firstLine="737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ConsNormal"/>
        <w:ind w:firstLine="73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8.</w:t>
      </w:r>
    </w:p>
    <w:p>
      <w:pPr>
        <w:pStyle w:val="ConsNormal"/>
        <w:ind w:firstLine="73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Normal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1. Безвозмездные поступления от физических и юридических лиц, в том числе добровольные пожертвования, не использованные казенными учреждениями поселения и оставшиеся на 1 января текущего финансового года на лицевом счете бюджета поселения, открытом в Управлении федерального казначейства по Нижегородской области, при наличии потребности, могут быть использованы казенными учреждениями поселения в текущем финансовом году на те же цели, с последующим уточнением бюджетных ассигнований, предусмотренных настоящим решением.</w:t>
      </w:r>
    </w:p>
    <w:p>
      <w:pPr>
        <w:pStyle w:val="ConsNormal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Безвозмездные поступления от физических и юридических лиц, в том числе добровольные пожертвования, поступающие казенным учреждениям поселения, в полном объеме зачисляются в бюджет поселения и направляются на финансовое обеспечение осуществления функций казенных учреждений поселения в соответствии с их целевым назначением сверх бюджетных ассигнований, предусмотренных в бюджете поселения, в порядке, установленном финансовым управлением администрации Шарангского муниципального района.</w:t>
      </w:r>
    </w:p>
    <w:p>
      <w:pPr>
        <w:pStyle w:val="ConsNormal"/>
        <w:tabs>
          <w:tab w:val="clear" w:pos="708"/>
          <w:tab w:val="left" w:pos="2410" w:leader="none"/>
        </w:tabs>
        <w:ind w:firstLine="737"/>
        <w:jc w:val="both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b/>
          <w:bCs/>
          <w:sz w:val="28"/>
          <w:szCs w:val="28"/>
        </w:rPr>
        <w:t>Статья 9.</w:t>
      </w:r>
    </w:p>
    <w:p>
      <w:pPr>
        <w:pStyle w:val="Normal"/>
        <w:ind w:firstLine="73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Утвердить дорожный фонд Роженцовского сельсовета Шарангского муниципального района в сумме </w:t>
      </w:r>
      <w:r>
        <w:rPr>
          <w:bCs/>
          <w:sz w:val="28"/>
          <w:szCs w:val="28"/>
        </w:rPr>
        <w:t xml:space="preserve">1571,8 </w:t>
      </w:r>
      <w:r>
        <w:rPr>
          <w:sz w:val="28"/>
          <w:szCs w:val="28"/>
        </w:rPr>
        <w:t>тыс.рублей.</w:t>
      </w:r>
    </w:p>
    <w:p>
      <w:pPr>
        <w:pStyle w:val="Normal"/>
        <w:ind w:firstLine="73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b/>
          <w:bCs/>
          <w:sz w:val="28"/>
          <w:szCs w:val="28"/>
        </w:rPr>
        <w:t>Статья 10.</w:t>
      </w:r>
    </w:p>
    <w:p>
      <w:pPr>
        <w:pStyle w:val="Normal"/>
        <w:ind w:firstLine="73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составе межбюджетных трансфертов объем иных межбюджетных трансфертов, передаваемых из бюджета Роженцовского сельсовета Шарангского муниципального района на осуществление части полномочий по решению вопросов местного значения в соответствии с заключенным соглашением в сумме 5935,5 тыс.рублей.</w:t>
      </w:r>
    </w:p>
    <w:p>
      <w:pPr>
        <w:pStyle w:val="Normal"/>
        <w:ind w:left="360" w:firstLine="34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89" w:firstLine="34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11.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Установить коэффициент увеличения (индексации) размеров окладов денежного содержания муниципальных служащих Роженцовского сельсовета с 1 октября 2019 года равным 1,042.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89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предельный объем муниципального долга Роженцовского сельсовета на 2019 год в размере 0,0 тыс.рублей.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верхний предел муниципального внутреннего долга Роженцовского сельсовета на 1 января 2020 года в размере 0,0 тыс.рублей, в том числе установить верхний предел долга по муниципальным гарантиям на 1 января 2020 года в размере 0,0 тыс.рублей.</w:t>
      </w:r>
    </w:p>
    <w:p>
      <w:pPr>
        <w:pStyle w:val="Normal"/>
        <w:ind w:firstLine="737"/>
        <w:jc w:val="both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Style18"/>
        <w:ind w:left="180" w:firstLine="528"/>
        <w:jc w:val="both"/>
        <w:rPr/>
      </w:pPr>
      <w:r>
        <w:rPr>
          <w:bCs w:val="false"/>
          <w:szCs w:val="28"/>
        </w:rPr>
        <w:t>Статья 13.</w:t>
      </w:r>
    </w:p>
    <w:p>
      <w:pPr>
        <w:pStyle w:val="Style18"/>
        <w:ind w:left="180" w:firstLine="180"/>
        <w:jc w:val="both"/>
        <w:rPr>
          <w:bCs w:val="false"/>
          <w:szCs w:val="28"/>
        </w:rPr>
      </w:pPr>
      <w:r>
        <w:rPr>
          <w:bCs w:val="false"/>
          <w:szCs w:val="28"/>
        </w:rPr>
      </w:r>
    </w:p>
    <w:p>
      <w:pPr>
        <w:pStyle w:val="Style18"/>
        <w:ind w:firstLine="180"/>
        <w:jc w:val="both"/>
        <w:rPr/>
      </w:pPr>
      <w:r>
        <w:rPr>
          <w:b w:val="false"/>
          <w:szCs w:val="28"/>
        </w:rPr>
        <w:t>Настоящее решение вступает в силу с 1 января 201</w:t>
      </w:r>
      <w:r>
        <w:rPr>
          <w:b w:val="false"/>
          <w:szCs w:val="28"/>
          <w:lang w:val="ru-RU"/>
        </w:rPr>
        <w:t>9</w:t>
      </w:r>
      <w:r>
        <w:rPr>
          <w:b w:val="false"/>
          <w:szCs w:val="28"/>
        </w:rPr>
        <w:t xml:space="preserve"> года</w:t>
      </w:r>
      <w:r>
        <w:rPr>
          <w:b w:val="false"/>
        </w:rPr>
        <w:t>.</w:t>
      </w:r>
    </w:p>
    <w:p>
      <w:pPr>
        <w:pStyle w:val="Style18"/>
        <w:ind w:left="180" w:firstLine="18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  <w:t xml:space="preserve">Глава местного самоуправления </w:t>
        <w:tab/>
        <w:tab/>
        <w:tab/>
        <w:tab/>
        <w:t>Л.Н.Бахтина</w:t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Style18"/>
        <w:jc w:val="right"/>
        <w:rPr>
          <w:b w:val="false"/>
          <w:b w:val="false"/>
          <w:sz w:val="24"/>
        </w:rPr>
      </w:pPr>
      <w:r>
        <w:rPr>
          <w:b w:val="false"/>
          <w:sz w:val="24"/>
        </w:rPr>
        <w:t>Приложение 1</w:t>
      </w:r>
    </w:p>
    <w:p>
      <w:pPr>
        <w:pStyle w:val="Style18"/>
        <w:jc w:val="right"/>
        <w:rPr/>
      </w:pPr>
      <w:r>
        <w:rPr>
          <w:b w:val="false"/>
          <w:sz w:val="24"/>
        </w:rPr>
        <w:t xml:space="preserve">к  решению сельского Совета </w:t>
      </w:r>
    </w:p>
    <w:p>
      <w:pPr>
        <w:pStyle w:val="Style18"/>
        <w:jc w:val="right"/>
        <w:rPr/>
      </w:pPr>
      <w:r>
        <w:rPr>
          <w:b w:val="false"/>
          <w:sz w:val="24"/>
        </w:rPr>
        <w:t xml:space="preserve">Роженцовского сельсовета  </w:t>
      </w:r>
    </w:p>
    <w:p>
      <w:pPr>
        <w:pStyle w:val="Style18"/>
        <w:rPr/>
      </w:pPr>
      <w:r>
        <w:rPr>
          <w:b w:val="false"/>
          <w:sz w:val="24"/>
        </w:rPr>
        <w:t xml:space="preserve">                                                                                         </w:t>
      </w:r>
      <w:r>
        <w:rPr>
          <w:b w:val="false"/>
          <w:sz w:val="24"/>
        </w:rPr>
        <w:t>«О бюджете поселения на 201</w:t>
      </w:r>
      <w:r>
        <w:rPr>
          <w:b w:val="false"/>
          <w:sz w:val="24"/>
          <w:lang w:val="ru-RU"/>
        </w:rPr>
        <w:t>9</w:t>
      </w:r>
      <w:r>
        <w:rPr>
          <w:b w:val="false"/>
          <w:sz w:val="24"/>
        </w:rPr>
        <w:t xml:space="preserve"> год»</w:t>
      </w:r>
    </w:p>
    <w:p>
      <w:pPr>
        <w:pStyle w:val="Style18"/>
        <w:rPr>
          <w:sz w:val="24"/>
        </w:rPr>
      </w:pPr>
      <w:r>
        <w:rPr>
          <w:sz w:val="24"/>
        </w:rPr>
        <w:t xml:space="preserve">    </w:t>
      </w:r>
    </w:p>
    <w:p>
      <w:pPr>
        <w:pStyle w:val="Style18"/>
        <w:rPr>
          <w:sz w:val="24"/>
        </w:rPr>
      </w:pPr>
      <w:r>
        <w:rPr>
          <w:sz w:val="24"/>
        </w:rPr>
        <w:t>Перечень главных администраторов доходов бюджета поселения</w:t>
      </w:r>
    </w:p>
    <w:p>
      <w:pPr>
        <w:pStyle w:val="Style18"/>
        <w:rPr>
          <w:sz w:val="24"/>
        </w:rPr>
      </w:pPr>
      <w:r>
        <w:rPr>
          <w:sz w:val="24"/>
        </w:rPr>
      </w:r>
    </w:p>
    <w:p>
      <w:pPr>
        <w:pStyle w:val="Style18"/>
        <w:rPr>
          <w:sz w:val="24"/>
        </w:rPr>
      </w:pPr>
      <w:r>
        <w:rPr>
          <w:sz w:val="24"/>
        </w:rPr>
      </w:r>
    </w:p>
    <w:tbl>
      <w:tblPr>
        <w:tblW w:w="9580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2955"/>
        <w:gridCol w:w="5077"/>
      </w:tblGrid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Ведомство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Коды бюджетной классификации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Главный администратор  доходов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Управление Федерального казначейства по Нижегородской области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10302</w:t>
            </w:r>
            <w:r>
              <w:rPr>
                <w:lang w:val="en-US"/>
              </w:rPr>
              <w:t>230</w:t>
            </w:r>
            <w:r>
              <w:rPr/>
              <w:t>010000110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10302240010000110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10302250010000110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10302260010000110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ind w:hanging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10102010010000110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ind w:hanging="0"/>
              <w:jc w:val="both"/>
              <w:textAlignment w:val="baseline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">
              <w:r>
                <w:rPr>
                  <w:rStyle w:val="Style16"/>
                  <w:rFonts w:cs="Times New Roman" w:ascii="Times New Roman" w:hAnsi="Times New Roman"/>
                  <w:kern w:val="2"/>
                  <w:sz w:val="24"/>
                  <w:szCs w:val="24"/>
                </w:rPr>
                <w:t>статьями 227</w:t>
              </w:r>
            </w:hyperlink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, </w:t>
            </w:r>
            <w:hyperlink r:id="rId4">
              <w:r>
                <w:rPr>
                  <w:rStyle w:val="Style16"/>
                  <w:rFonts w:cs="Times New Roman" w:ascii="Times New Roman" w:hAnsi="Times New Roman"/>
                  <w:kern w:val="2"/>
                  <w:sz w:val="24"/>
                  <w:szCs w:val="24"/>
                </w:rPr>
                <w:t>227</w:t>
              </w:r>
              <w:r>
                <w:rPr>
                  <w:rStyle w:val="Style16"/>
                  <w:rFonts w:cs="Times New Roman" w:ascii="Times New Roman" w:hAnsi="Times New Roman"/>
                  <w:kern w:val="2"/>
                  <w:sz w:val="24"/>
                  <w:szCs w:val="24"/>
                  <w:vertAlign w:val="superscript"/>
                </w:rPr>
                <w:t>1</w:t>
              </w:r>
              <w:r>
                <w:rPr>
                  <w:rStyle w:val="Style16"/>
                  <w:rFonts w:cs="Times New Roman" w:ascii="Times New Roman" w:hAnsi="Times New Roman"/>
                  <w:kern w:val="2"/>
                  <w:sz w:val="24"/>
                  <w:szCs w:val="24"/>
                </w:rPr>
                <w:t xml:space="preserve"> </w:t>
              </w:r>
            </w:hyperlink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и </w:t>
            </w:r>
            <w:hyperlink r:id="rId5">
              <w:r>
                <w:rPr>
                  <w:rStyle w:val="Style16"/>
                  <w:rFonts w:cs="Times New Roman" w:ascii="Times New Roman" w:hAnsi="Times New Roman"/>
                  <w:kern w:val="2"/>
                  <w:sz w:val="24"/>
                  <w:szCs w:val="24"/>
                </w:rPr>
                <w:t>228</w:t>
              </w:r>
            </w:hyperlink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10102020010000110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ind w:hanging="0"/>
              <w:jc w:val="both"/>
              <w:textAlignment w:val="baseline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>
              <w:r>
                <w:rPr>
                  <w:rStyle w:val="Style16"/>
                  <w:rFonts w:cs="Times New Roman" w:ascii="Times New Roman" w:hAnsi="Times New Roman"/>
                  <w:kern w:val="2"/>
                  <w:sz w:val="24"/>
                  <w:szCs w:val="24"/>
                </w:rPr>
                <w:t>статьей 227</w:t>
              </w:r>
            </w:hyperlink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10102030010000110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ind w:hanging="0"/>
              <w:jc w:val="both"/>
              <w:textAlignment w:val="baseline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>
              <w:r>
                <w:rPr>
                  <w:rStyle w:val="Style16"/>
                  <w:rFonts w:cs="Times New Roman" w:ascii="Times New Roman" w:hAnsi="Times New Roman"/>
                  <w:kern w:val="2"/>
                  <w:sz w:val="24"/>
                  <w:szCs w:val="24"/>
                </w:rPr>
                <w:t>статьей 228</w:t>
              </w:r>
            </w:hyperlink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10503010010000110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ind w:hanging="0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10503020010000110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ind w:hanging="0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Единый сельскохозяйственный налог (за налоговые периоды, истекшие до 1 января 2011 года)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10601030100000110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/>
              <w:t xml:space="preserve"> </w:t>
            </w:r>
            <w:r>
              <w:rPr/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/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10606033100000110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/>
              <w:t xml:space="preserve"> </w:t>
            </w:r>
            <w:r>
              <w:rP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snapToGrid w:val="false"/>
              <w:jc w:val="center"/>
              <w:rPr/>
            </w:pPr>
            <w:r>
              <w:rPr/>
            </w:r>
          </w:p>
          <w:p>
            <w:pPr>
              <w:pStyle w:val="ConsPlusCell"/>
              <w:jc w:val="center"/>
              <w:rPr/>
            </w:pPr>
            <w:r>
              <w:rPr/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10606043100000110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/>
              <w:t xml:space="preserve"> </w:t>
            </w: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182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10904053100000110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>
        <w:trPr>
          <w:trHeight w:val="79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Администрация Роженцовского сельсовета  Шарангского муниципального  района Нижегородской области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 </w:t>
            </w:r>
            <w:r>
              <w:rPr>
                <w:b w:val="false"/>
                <w:sz w:val="24"/>
                <w:lang w:val="ru-RU" w:eastAsia="ru-RU"/>
              </w:rPr>
              <w:t>108 04020 01 1000 110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en-US" w:eastAsia="ru-RU"/>
              </w:rPr>
            </w:pPr>
            <w:r>
              <w:rPr>
                <w:b w:val="false"/>
                <w:sz w:val="24"/>
                <w:lang w:val="en-US" w:eastAsia="ru-RU"/>
              </w:rPr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b w:val="false"/>
                <w:sz w:val="24"/>
                <w:lang w:val="ru-RU" w:eastAsia="ru-RU"/>
              </w:rPr>
              <w:t> </w:t>
            </w:r>
            <w:r>
              <w:rPr>
                <w:b w:val="false"/>
                <w:sz w:val="24"/>
                <w:lang w:val="ru-RU" w:eastAsia="ru-RU"/>
              </w:rPr>
              <w:t xml:space="preserve">108 04020 01 </w:t>
            </w:r>
            <w:r>
              <w:rPr>
                <w:b w:val="false"/>
                <w:sz w:val="24"/>
                <w:lang w:val="en-US" w:eastAsia="ru-RU"/>
              </w:rPr>
              <w:t>4</w:t>
            </w:r>
            <w:r>
              <w:rPr>
                <w:b w:val="false"/>
                <w:sz w:val="24"/>
                <w:lang w:val="ru-RU" w:eastAsia="ru-RU"/>
              </w:rPr>
              <w:t>000 110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113 01995 10 0000 130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113 02995 10 0023 130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Прочие доходы от компенсации затрат бюджетов сельских поселений, источником которых являются средства  бюджетов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rPr>
                <w:b w:val="false"/>
                <w:b w:val="false"/>
                <w:sz w:val="24"/>
                <w:lang w:val="en-US" w:eastAsia="ru-RU"/>
              </w:rPr>
            </w:pPr>
            <w:r>
              <w:rPr>
                <w:b w:val="false"/>
                <w:sz w:val="24"/>
                <w:lang w:val="en-US" w:eastAsia="ru-RU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b w:val="false"/>
                <w:sz w:val="24"/>
                <w:lang w:val="ru-RU" w:eastAsia="ru-RU"/>
              </w:rPr>
              <w:t> </w:t>
            </w:r>
            <w:r>
              <w:rPr>
                <w:b w:val="false"/>
                <w:sz w:val="24"/>
                <w:lang w:val="ru-RU" w:eastAsia="ru-RU"/>
              </w:rPr>
              <w:t>117 0</w:t>
            </w:r>
            <w:r>
              <w:rPr>
                <w:b w:val="false"/>
                <w:sz w:val="24"/>
                <w:lang w:val="en-US" w:eastAsia="ru-RU"/>
              </w:rPr>
              <w:t>1</w:t>
            </w:r>
            <w:r>
              <w:rPr>
                <w:b w:val="false"/>
                <w:sz w:val="24"/>
                <w:lang w:val="ru-RU" w:eastAsia="ru-RU"/>
              </w:rPr>
              <w:t>050 10 0000 180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 </w:t>
            </w:r>
            <w:r>
              <w:rPr>
                <w:b w:val="false"/>
                <w:sz w:val="24"/>
                <w:lang w:val="ru-RU" w:eastAsia="ru-RU"/>
              </w:rPr>
              <w:t>117 05050 10 0000 180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Прочие неналоговые доходы бюджетов сельских 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 </w:t>
            </w:r>
            <w:r>
              <w:rPr>
                <w:b w:val="false"/>
                <w:sz w:val="24"/>
                <w:lang w:val="ru-RU" w:eastAsia="ru-RU"/>
              </w:rPr>
              <w:t>202 15001 10 0000 150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 </w:t>
            </w:r>
            <w:r>
              <w:rPr>
                <w:b w:val="false"/>
                <w:sz w:val="24"/>
                <w:lang w:val="ru-RU" w:eastAsia="ru-RU"/>
              </w:rPr>
              <w:t>202 35118 10 0</w:t>
            </w:r>
            <w:r>
              <w:rPr>
                <w:b w:val="false"/>
                <w:sz w:val="24"/>
                <w:lang w:val="en-US" w:eastAsia="ru-RU"/>
              </w:rPr>
              <w:t>11</w:t>
            </w:r>
            <w:r>
              <w:rPr>
                <w:b w:val="false"/>
                <w:sz w:val="24"/>
                <w:lang w:val="ru-RU" w:eastAsia="ru-RU"/>
              </w:rPr>
              <w:t>0 150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b w:val="false"/>
                <w:sz w:val="24"/>
                <w:lang w:val="ru-RU" w:eastAsia="ru-RU"/>
              </w:rPr>
              <w:t> </w:t>
            </w:r>
            <w:r>
              <w:rPr>
                <w:b w:val="false"/>
                <w:sz w:val="24"/>
                <w:lang w:val="ru-RU" w:eastAsia="ru-RU"/>
              </w:rPr>
              <w:t xml:space="preserve">202 45160 10 0000 150 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b w:val="false"/>
                <w:sz w:val="24"/>
                <w:lang w:val="ru-RU" w:eastAsia="ru-RU"/>
              </w:rPr>
              <w:t> </w:t>
            </w:r>
            <w:r>
              <w:rPr>
                <w:b w:val="false"/>
                <w:sz w:val="24"/>
                <w:lang w:val="ru-RU" w:eastAsia="ru-RU"/>
              </w:rPr>
              <w:t xml:space="preserve">202 49999 10 0000 150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202 49999 10 9000 150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b w:val="false"/>
                <w:sz w:val="24"/>
                <w:lang w:val="ru-RU" w:eastAsia="ru-RU"/>
              </w:rPr>
              <w:t>204 05 099 10 0000 150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b w:val="false"/>
                <w:sz w:val="24"/>
                <w:lang w:val="ru-RU" w:eastAsia="ru-RU"/>
              </w:rPr>
              <w:t>204 05 099 10 9000 150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b w:val="false"/>
                <w:sz w:val="24"/>
                <w:lang w:val="ru-RU" w:eastAsia="ru-RU"/>
              </w:rPr>
              <w:t>207 05 030 10 0000 150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b w:val="false"/>
                <w:sz w:val="24"/>
                <w:lang w:val="ru-RU" w:eastAsia="ru-RU"/>
              </w:rPr>
              <w:t>207 05 030 10 9000 150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</w:tr>
    </w:tbl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2 </w:t>
      </w:r>
    </w:p>
    <w:p>
      <w:pPr>
        <w:pStyle w:val="Normal"/>
        <w:jc w:val="right"/>
        <w:rPr/>
      </w:pPr>
      <w:r>
        <w:rPr/>
        <w:t>к решению сельского Совета</w:t>
      </w:r>
    </w:p>
    <w:p>
      <w:pPr>
        <w:pStyle w:val="Normal"/>
        <w:jc w:val="right"/>
        <w:rPr/>
      </w:pPr>
      <w:r>
        <w:rPr/>
        <w:t xml:space="preserve">Роженцовского сельсовета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</w:t>
      </w:r>
      <w:r>
        <w:rPr/>
        <w:t>«О бюджете поселения на 2019 год»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Перечень и коды главных администраторов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источников финансирования дефицита бюджета поселения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10" w:type="dxa"/>
        <w:jc w:val="left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22"/>
        <w:gridCol w:w="2544"/>
        <w:gridCol w:w="6044"/>
      </w:tblGrid>
      <w:tr>
        <w:trPr>
          <w:trHeight w:val="915" w:hRule="atLeast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Ведомство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Код бюджетной классификации Российской Федерации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Главный администратор источников</w:t>
            </w:r>
          </w:p>
        </w:tc>
      </w:tr>
      <w:tr>
        <w:trPr>
          <w:trHeight w:val="540" w:hRule="atLeast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Роженцовского  сельсовета  Шарангского муниципального  района Нижегородской области</w:t>
            </w:r>
          </w:p>
        </w:tc>
      </w:tr>
      <w:tr>
        <w:trPr>
          <w:trHeight w:val="900" w:hRule="atLeast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487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01050201100000510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Увеличение прочих остатков денежных средств бюджета поселения</w:t>
            </w:r>
          </w:p>
        </w:tc>
      </w:tr>
      <w:tr>
        <w:trPr>
          <w:trHeight w:val="705" w:hRule="atLeast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487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01050201100000610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Уменьшение прочих остатков денежных средств бюджета поселения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/>
        <w:t>Приложение 3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/>
        <w:t xml:space="preserve">к решению сельского Совета 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/>
        <w:t>Роженцовского сельсовета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/>
        <w:t>«О бюджете поселения на 2019 год»</w:t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b/>
          <w:b/>
        </w:rPr>
      </w:pPr>
      <w:r>
        <w:rPr>
          <w:b/>
        </w:rPr>
        <w:t xml:space="preserve">Поступление доходов по группам, подгруппам и статьям </w:t>
      </w:r>
    </w:p>
    <w:p>
      <w:pPr>
        <w:pStyle w:val="Normal"/>
        <w:tabs>
          <w:tab w:val="clear" w:pos="708"/>
          <w:tab w:val="left" w:pos="5442" w:leader="none"/>
        </w:tabs>
        <w:jc w:val="center"/>
        <w:rPr/>
      </w:pPr>
      <w:r>
        <w:rPr>
          <w:b/>
        </w:rPr>
        <w:t>бюджетной классификации на 2019 год</w:t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/>
        <w:t>(тыс. рублей)</w:t>
      </w:r>
    </w:p>
    <w:tbl>
      <w:tblPr>
        <w:tblW w:w="947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28"/>
        <w:gridCol w:w="5580"/>
        <w:gridCol w:w="1270"/>
      </w:tblGrid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Налоговые и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3352,3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 Налоги на прибыль,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 Налог на доходы физических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507,6</w:t>
            </w:r>
          </w:p>
        </w:tc>
      </w:tr>
      <w:tr>
        <w:trPr>
          <w:trHeight w:val="76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10102010010000110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507,6</w:t>
            </w:r>
          </w:p>
        </w:tc>
      </w:tr>
      <w:tr>
        <w:trPr>
          <w:trHeight w:val="76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1571,8</w:t>
            </w:r>
          </w:p>
        </w:tc>
      </w:tr>
      <w:tr>
        <w:trPr>
          <w:trHeight w:val="76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1571,8</w:t>
            </w:r>
          </w:p>
        </w:tc>
      </w:tr>
      <w:tr>
        <w:trPr>
          <w:trHeight w:val="76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10302230010000110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1.2.1.1.Доходы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693,3</w:t>
            </w:r>
          </w:p>
        </w:tc>
      </w:tr>
      <w:tr>
        <w:trPr>
          <w:trHeight w:val="76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10302240010000110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1.2.1.2.Доходы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>
        <w:trPr>
          <w:trHeight w:val="76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10302250010000110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1028,7</w:t>
            </w:r>
          </w:p>
        </w:tc>
      </w:tr>
      <w:tr>
        <w:trPr>
          <w:trHeight w:val="76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10302260010000110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1.2.1.4.Доходы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-156,6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 Налоги на совокупный доход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67,5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10503010010000110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 Единый сельскохозяйственный налог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 Налоги на имущество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1024,7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10606000000000110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1.4.2. Земельный налог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992,8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1.4.2.1. Земельный налог с организаций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406,5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10606033100000110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406,5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1.4.2.2.  Земельный налог  с физических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10606043100000110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1.5. Государственная пошлина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10804000010000110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2"/>
                <w:szCs w:val="22"/>
              </w:rPr>
              <w:t>1.5.1.Государственная    пошлина     за     совершение</w:t>
              <w:br/>
              <w:t>нотариальных действий (за исключением  действий,</w:t>
              <w:br/>
              <w:t xml:space="preserve">совершаемых консульскими учреждениями РФ)    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10804020010000110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11300000000000000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1.6. Доходы от оказания платных услуг (работ) и компенсации затрат государства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11301000000000130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1.6.1. Доходы от оказания платных услуг (работ)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11301995100000130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11302000000000130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1.6.2. Доходы от компенсации затрат государства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11302995100000130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1.6.2.1. Прочие доходы от компенсации затрат бюджетов 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11705000000000180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1.7. Прочие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11705050100000180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1.7.1. Прочие неналоговые доходы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Безвозмездные поступления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8527,6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8527,6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5725,6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20215001100000150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5725,6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2.1.2.Субвенции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20235118100000150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2.1.2.1.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>
        <w:trPr>
          <w:trHeight w:val="31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2.1.3. Иные межбюджетные трансферты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2703,7</w:t>
            </w:r>
          </w:p>
        </w:tc>
      </w:tr>
      <w:tr>
        <w:trPr>
          <w:trHeight w:val="31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20249999100000150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2.1.3.1. Прочие межбюджетные трансферты, передаваемые бюджетам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11879,9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firstLine="5040"/>
        <w:jc w:val="right"/>
        <w:rPr/>
      </w:pPr>
      <w:r>
        <w:rPr/>
        <w:t xml:space="preserve">Приложение 4                                         </w:t>
      </w:r>
    </w:p>
    <w:tbl>
      <w:tblPr>
        <w:tblW w:w="10065" w:type="dxa"/>
        <w:jc w:val="left"/>
        <w:tblInd w:w="-7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к решению сельского Совета </w:t>
            </w:r>
          </w:p>
          <w:p>
            <w:pPr>
              <w:pStyle w:val="Normal"/>
              <w:jc w:val="right"/>
              <w:rPr/>
            </w:pPr>
            <w:r>
              <w:rPr/>
              <w:t>Роженцовского сельсовета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                                                                                                      </w:t>
            </w:r>
            <w:r>
              <w:rPr/>
              <w:t>"О бюджете поселения на 201</w:t>
            </w:r>
            <w:bookmarkStart w:id="0" w:name="_GoBack"/>
            <w:bookmarkEnd w:id="0"/>
            <w:r>
              <w:rPr/>
              <w:t>9 год"</w:t>
            </w:r>
          </w:p>
        </w:tc>
      </w:tr>
    </w:tbl>
    <w:p>
      <w:pPr>
        <w:pStyle w:val="Normal"/>
        <w:ind w:firstLine="360"/>
        <w:jc w:val="center"/>
        <w:rPr/>
      </w:pPr>
      <w:r>
        <w:rPr/>
      </w:r>
    </w:p>
    <w:p>
      <w:pPr>
        <w:pStyle w:val="Normal"/>
        <w:ind w:firstLine="360"/>
        <w:jc w:val="center"/>
        <w:rPr/>
      </w:pPr>
      <w:r>
        <w:rPr/>
      </w:r>
    </w:p>
    <w:p>
      <w:pPr>
        <w:pStyle w:val="Normal"/>
        <w:ind w:first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поселения </w:t>
      </w:r>
    </w:p>
    <w:p>
      <w:pPr>
        <w:pStyle w:val="Normal"/>
        <w:ind w:firstLine="360"/>
        <w:jc w:val="center"/>
        <w:rPr/>
      </w:pPr>
      <w:r>
        <w:rPr>
          <w:b/>
          <w:sz w:val="28"/>
          <w:szCs w:val="28"/>
        </w:rPr>
        <w:t>на 2019 год</w:t>
      </w:r>
    </w:p>
    <w:p>
      <w:pPr>
        <w:pStyle w:val="Normal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80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938"/>
        <w:gridCol w:w="1701"/>
        <w:gridCol w:w="10"/>
        <w:gridCol w:w="1141"/>
        <w:gridCol w:w="10"/>
      </w:tblGrid>
      <w:tr>
        <w:trPr>
          <w:tblHeader w:val="true"/>
          <w:trHeight w:val="571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  <w:tc>
          <w:tcPr>
            <w:tcW w:w="1151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tbl>
      <w:tblPr>
        <w:tblW w:w="10035" w:type="dxa"/>
        <w:jc w:val="left"/>
        <w:tblInd w:w="-5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7"/>
        <w:gridCol w:w="248"/>
      </w:tblGrid>
      <w:tr>
        <w:trPr>
          <w:trHeight w:val="255" w:hRule="atLeast"/>
        </w:trPr>
        <w:tc>
          <w:tcPr>
            <w:tcW w:w="9787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autoSpaceDE w:val="false"/>
              <w:jc w:val="right"/>
              <w:textAlignment w:val="baseline"/>
              <w:rPr/>
            </w:pPr>
            <w:r>
              <w:rPr>
                <w:rFonts w:cs="Calibri" w:ascii="Calibri" w:hAnsi="Calibri"/>
              </w:rPr>
              <w:tab/>
            </w:r>
            <w:r>
              <w:rPr>
                <w:b/>
              </w:rPr>
              <w:t xml:space="preserve">                                                                                                                Приложение 5</w:t>
            </w:r>
          </w:p>
          <w:p>
            <w:pPr>
              <w:pStyle w:val="Normal"/>
              <w:jc w:val="right"/>
              <w:rPr/>
            </w:pPr>
            <w:r>
              <w:rPr>
                <w:b/>
              </w:rPr>
              <w:tab/>
              <w:tab/>
              <w:tab/>
              <w:tab/>
              <w:tab/>
              <w:tab/>
              <w:tab/>
              <w:tab/>
              <w:tab/>
            </w:r>
            <w:r>
              <w:rPr/>
              <w:t>к решению сельского Совета</w:t>
            </w:r>
          </w:p>
          <w:p>
            <w:pPr>
              <w:pStyle w:val="Normal"/>
              <w:jc w:val="right"/>
              <w:rPr/>
            </w:pPr>
            <w:r>
              <w:rPr/>
              <w:tab/>
              <w:tab/>
              <w:tab/>
              <w:tab/>
              <w:tab/>
              <w:tab/>
              <w:tab/>
              <w:tab/>
              <w:tab/>
              <w:t>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                                              </w:t>
            </w:r>
            <w:r>
              <w:rPr/>
              <w:t>«О бюджете поселения на 2019 год»</w:t>
            </w:r>
          </w:p>
          <w:p>
            <w:pPr>
              <w:pStyle w:val="Normal"/>
              <w:overflowPunct w:val="false"/>
              <w:autoSpaceDE w:val="false"/>
              <w:jc w:val="both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rPr>
                <w:b/>
                <w:kern w:val="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2019 год</w:t>
            </w:r>
          </w:p>
          <w:p>
            <w:pPr>
              <w:pStyle w:val="Normal"/>
              <w:overflowPunct w:val="false"/>
              <w:autoSpaceDE w:val="false"/>
              <w:jc w:val="right"/>
              <w:textAlignment w:val="baseline"/>
              <w:rPr/>
            </w:pPr>
            <w:r>
              <w:rPr>
                <w:kern w:val="2"/>
              </w:rPr>
              <w:t>(тыс. рублей</w:t>
            </w:r>
            <w:r>
              <w:rPr/>
              <w:t>)</w:t>
            </w:r>
          </w:p>
          <w:tbl>
            <w:tblPr>
              <w:tblW w:w="9430" w:type="dxa"/>
              <w:jc w:val="left"/>
              <w:tblInd w:w="1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5029"/>
              <w:gridCol w:w="1701"/>
              <w:gridCol w:w="1276"/>
              <w:gridCol w:w="1424"/>
            </w:tblGrid>
            <w:tr>
              <w:trPr>
                <w:tblHeader w:val="true"/>
                <w:trHeight w:val="143" w:hRule="atLeast"/>
              </w:trPr>
              <w:tc>
                <w:tcPr>
                  <w:tcW w:w="50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Целевая статья расходов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Вид расходов</w:t>
                  </w:r>
                </w:p>
              </w:tc>
              <w:tc>
                <w:tcPr>
                  <w:tcW w:w="1424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 программа «Организа-ция общественных оплачиваемых работ и временного трудоустройства на территории Шарангского муниципального района на 2017-2019 годы»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03 0 00 00000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10,0</w:t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Мероприятия по организации общественных оплачиваемых работ и временного трудо-устройства несовершеннолетних граждан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03 0 02 10040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03 0 02 10040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Муниципальная программа «Развитие транспортной системы в Шарангском муниципальном районе Нижегородской области в 2018-2020 годы»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06 0 00 00000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1571,8</w:t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Ремонт и содержание автомобильных дорог общего пользования в Шарангском муниципальном районе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06 2 00 00000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1571,8</w:t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06 2 02 07080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1571,8</w:t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06 2 02 07080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1571,8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b/>
                      <w:bCs/>
                    </w:rPr>
                    <w:t>Муниципальная программа «Пожарная безопасность объектов и населенных пунктов Шарангского муниципального района на 2018 – 2020 годы»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1358,0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по пожарной безопасности объектов и населенных пунктов Шарангского муниципального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08 0 03 03000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1358,0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08 0 03 03000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1172,5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08 0 03 03000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185,5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«Управление муниципальными финансами Шарангского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98,3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14 2 00 00000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 xml:space="preserve">Повышение финансовой самостоятельности бюджетов поселений района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Cs/>
                    </w:rPr>
                    <w:t>14 2 20 00000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/>
      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14 2 20 51180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14 2 20 51180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61,4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14 2 20 51180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>
                      <w:b/>
                    </w:rPr>
                    <w:t>Муниципальная программа «Экология Шарангского муниципального района на 2018-2020 годы»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12,9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Охрана окружающей среды от загрязнения отходами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12,9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Содержание свалки ТБО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17 3 03 00000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11,0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Мероприятия в области охраны окружающей среды (кроме органов местного самоуправления)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17 3 03 07070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11,0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17 3 03 07070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11,0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Услуги по расчету платы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17 3 09 00000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Мероприятия в области охраны окружающей среды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17 3 09 20401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17 3 09 20401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8828,9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88 8 00 00000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8828,9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Содержание аппарата управления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88 8 01 00000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2004,1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88 8 01 07005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88 8 01 07005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88 8 01 20401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1063,3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88 8 01 20401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832,9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88 8 01 20401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230,4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88 8 01 20800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658,1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88 8 01 20800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658,1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88 8 01 93990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279,7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88 8 01 93990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279,7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88 8 03 00000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5935,5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88 8 03 02106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5935,5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88 8 03 02106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500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5935,5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Прочие 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88 8 06 00000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889,3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88 8 06 03503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135,2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88 8 06 03503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135,2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88 8 06 14010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88 8 06 14010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Уличное освещение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88 8 06 60102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88 8 06 60102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Прочие мероприятия по благоустройству городских округов и поселений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88 8 06 60503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280,1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88 8 06 60503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280,1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88 8 06 92035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88 8 06 92035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11879,9</w:t>
                  </w:r>
                </w:p>
              </w:tc>
            </w:tr>
          </w:tbl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1003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 xml:space="preserve">Приложение 6                                                                                                                                           </w:t>
            </w:r>
          </w:p>
          <w:p>
            <w:pPr>
              <w:pStyle w:val="Normal"/>
              <w:jc w:val="right"/>
              <w:rPr/>
            </w:pPr>
            <w:r>
              <w:rPr>
                <w:b/>
              </w:rPr>
              <w:tab/>
              <w:tab/>
              <w:tab/>
              <w:tab/>
              <w:tab/>
              <w:tab/>
              <w:tab/>
              <w:tab/>
              <w:tab/>
            </w:r>
            <w:r>
              <w:rPr/>
              <w:t>к решению сельского Совета</w:t>
            </w:r>
          </w:p>
          <w:p>
            <w:pPr>
              <w:pStyle w:val="Normal"/>
              <w:jc w:val="right"/>
              <w:rPr/>
            </w:pPr>
            <w:r>
              <w:rPr/>
              <w:tab/>
              <w:tab/>
              <w:tab/>
              <w:tab/>
              <w:tab/>
              <w:tab/>
              <w:tab/>
              <w:tab/>
              <w:tab/>
              <w:t>Роженцовского сельсовета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                                                                </w:t>
            </w:r>
            <w:r>
              <w:rPr/>
              <w:t>«О бюджете поселения на 2019 год»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ab/>
              <w:tab/>
              <w:tab/>
              <w:tab/>
              <w:tab/>
              <w:t xml:space="preserve">                                               </w:t>
            </w:r>
          </w:p>
          <w:tbl>
            <w:tblPr>
              <w:tblW w:w="10075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61"/>
              <w:gridCol w:w="851"/>
              <w:gridCol w:w="533"/>
              <w:gridCol w:w="709"/>
              <w:gridCol w:w="1701"/>
              <w:gridCol w:w="851"/>
              <w:gridCol w:w="1559"/>
              <w:gridCol w:w="10"/>
            </w:tblGrid>
            <w:tr>
              <w:trPr>
                <w:trHeight w:val="509" w:hRule="atLeast"/>
              </w:trPr>
              <w:tc>
                <w:tcPr>
                  <w:tcW w:w="10065" w:type="dxa"/>
                  <w:gridSpan w:val="7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</w:rPr>
                    <w:t>Ве</w:t>
                  </w:r>
                  <w:r>
                    <w:rPr>
                      <w:b/>
                      <w:bCs/>
                    </w:rPr>
                    <w:t>домственная структура расходов бюджета поселения на 2019 год</w:t>
                  </w:r>
                </w:p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bCs/>
                    </w:rPr>
                    <w:t xml:space="preserve">                                                                                                                                            </w:t>
                  </w:r>
                  <w:r>
                    <w:rPr>
                      <w:bCs/>
                    </w:rPr>
                    <w:t>(тыс.рублей)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464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15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1484" w:leader="none"/>
                    </w:tabs>
                    <w:ind w:right="-141" w:hanging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Ведом-ство</w:t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Под-раз-дел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 расхо-дов</w:t>
                  </w:r>
                </w:p>
              </w:tc>
              <w:tc>
                <w:tcPr>
                  <w:tcW w:w="156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  Роженцовского сельсовета Шарангского муниципального  района Нижегородской области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487</w:t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11879,9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2014,0</w:t>
                  </w:r>
                </w:p>
              </w:tc>
            </w:tr>
            <w:tr>
              <w:trPr>
                <w:trHeight w:val="816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Функционирование Правительства Российской Федерации, высших исполни-тельных органов государствен-ной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1723,3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/>
                  </w:pPr>
                  <w:r>
                    <w:rPr>
                      <w:b/>
                      <w:bCs/>
                    </w:rPr>
                    <w:t>Муниципальная программа «Экология Шарангского муниципального района на 2018-2020 годы»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1,</w:t>
                  </w:r>
                  <w:r>
                    <w:rPr>
                      <w:b/>
                      <w:bCs/>
                      <w:lang w:val="en-US"/>
                    </w:rPr>
                    <w:t>9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Охрана окружающей среды от загрязнения отходами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1,</w:t>
                  </w:r>
                  <w:r>
                    <w:rPr>
                      <w:bCs/>
                      <w:lang w:val="en-US"/>
                    </w:rPr>
                    <w:t>9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Услуги по расчету платы за негативное воздействие на окружающую среду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17 3 09 00000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охраны окружающей среды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17 3 09 20401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17 3 09 20401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1721,4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1721,4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Содержание аппарата управления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/>
                  </w:pPr>
                  <w:r>
                    <w:rPr>
                      <w:bCs/>
                    </w:rPr>
                    <w:t>88 8 01 00000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1721,4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88 8 01 20401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1063,3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88 8 01 20401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832,9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88 8 01 20401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230,4</w:t>
                  </w:r>
                </w:p>
              </w:tc>
            </w:tr>
            <w:tr>
              <w:trPr>
                <w:trHeight w:val="612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Глава местной администрации (исполнительно-распорядитель-ного органа муниципального образования)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88 8 01 20800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65</w:t>
                  </w:r>
                  <w:r>
                    <w:rPr>
                      <w:bCs/>
                    </w:rPr>
                    <w:t>8,</w:t>
                  </w:r>
                  <w:r>
                    <w:rPr>
                      <w:bCs/>
                      <w:lang w:val="en-US"/>
                    </w:rPr>
                    <w:t>1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государст-венными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88 8 01 20800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>
                      <w:lang w:val="en-US"/>
                    </w:rPr>
                    <w:t>65</w:t>
                  </w:r>
                  <w:r>
                    <w:rPr/>
                    <w:t>8,</w:t>
                  </w:r>
                  <w:r>
                    <w:rPr>
                      <w:lang w:val="en-US"/>
                    </w:rPr>
                    <w:t>1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Резервные фонды местных администраций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88 8 01 07005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88 8 01 07005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287,7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287,7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287,7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88 8 01 93990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287,7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государст-венными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88 8 01 93990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279,7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Прочие 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88 8 06 92035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88 8 06 92035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98,3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98,3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«Управление муниципальными финансами Шарангского муниципального района»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14 0 00 00000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98,3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14 2 00 00000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98,3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Повышение финансовой самостоятельности бюджетов поселений района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14 2 20 00000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98,3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/>
      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14 2 20 51180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98,3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органа-ми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>
                      <w:rFonts w:ascii="Calibri" w:hAnsi="Calibri" w:cs="Calibri"/>
                    </w:rPr>
                  </w:pPr>
                  <w:r>
                    <w:rPr/>
                    <w:t>14 2 20 51180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61,4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>
                      <w:rFonts w:ascii="Calibri" w:hAnsi="Calibri" w:cs="Calibri"/>
                    </w:rPr>
                  </w:pPr>
                  <w:r>
                    <w:rPr/>
                    <w:t>14 2 20 51180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36,9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1358,0</w:t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Защита населения и территории от чрезвычайных ситуаций природного и техногенного ха-рактера,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18,0</w:t>
                  </w:r>
                </w:p>
              </w:tc>
            </w:tr>
            <w:tr>
              <w:trPr>
                <w:trHeight w:val="612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/>
                  </w:pPr>
                  <w:r>
                    <w:rPr>
                      <w:b/>
                      <w:bCs/>
                    </w:rPr>
                    <w:t>Муниципальная программа "Пожарная безопасность объектов и населенных пунктов Шарангского муниципального района на 2018–2020 годы"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Мероприятия по пожарной безопасности объектов и населенных пунктов Шарангского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08 0 03 03000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18,0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08 0 03 03000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1340,0</w:t>
                  </w:r>
                </w:p>
              </w:tc>
            </w:tr>
            <w:tr>
              <w:trPr>
                <w:trHeight w:val="612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3"/>
                    <w:rPr/>
                  </w:pPr>
                  <w:r>
                    <w:rPr>
                      <w:b/>
                      <w:bCs/>
                    </w:rPr>
                    <w:t>Муниципальная программа "Пожарная безопасность объек-тов и населенных пунктов Шарангского муниципального района на 2018 – 2020 годы"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1340,0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Мероприятия по пожарной безопасности объектов и населен-ных пунктов Шарангского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08 0 03 03000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1340,0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орга-нами управления государствен-ными внебюджетными фондами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08 0 03 03000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1172,5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08 0 03 03000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167,5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1581,8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Общеэкономические вопросы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10,0</w:t>
                  </w:r>
                </w:p>
              </w:tc>
            </w:tr>
            <w:tr>
              <w:trPr>
                <w:trHeight w:val="612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3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 программа «Организация общественных оплачиваемых работ и времен-ного трудоустройства на терри-тории Шарангского муниципального района на 2017-2019 годы»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Мероприятия по организации общественных оплачиваемых работ и временного трудоустрой-ства несовершеннолетних граждан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03 0 02 10040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03 0 02 10040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1571,8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>
                      <w:b/>
                    </w:rPr>
                    <w:t>Муниципальная программа «Развитие транспортной системы в Шарангском муници-пальном районе Нижегородской области в 2018-2020 годы»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1571,8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Ремонт и содержание автомобильных дорог общего пользования в Шарангском муниципальном районе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1571,8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06 2 02 07080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1571,8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06 2 02 07080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1571,8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884,3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135,2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135,2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135,2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Прочие 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135,2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88 8 06 03503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135,2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88 8 06 03503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135,2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749,1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/>
                  </w:pPr>
                  <w:r>
                    <w:rPr>
                      <w:b/>
                      <w:bCs/>
                    </w:rPr>
                    <w:t>Муниципальная программа «Экология Шарангского муниципального района на 2018-2020 годы»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Cs/>
                    </w:rPr>
                    <w:t>Охрана окружающей среды от загрязнения отходами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Содержание свалки ТБО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17 3 03 00000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охраны окружающей среды (кроме орга-нов местного самоуправления)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17 3 03 07070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17 3 03 07070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738,1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738,1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Прочие 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738,1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Уличное освещение за счет средств местного бюджета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88 8 06 60102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458,0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88 8 06 60102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458,0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Прочие мероприятия по благоустройству городских округов и поселений за счет средств местного бюджета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88 8 06 60503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280,1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88 8 06 60503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280,1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5935,5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5935,5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5935,5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5935,5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88 8 03 00000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5935,5</w:t>
                  </w:r>
                </w:p>
              </w:tc>
            </w:tr>
            <w:tr>
              <w:trPr>
                <w:trHeight w:val="55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88 8 03 02106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5935,5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88 8 03 02106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500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5935,5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Прочие 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88 8 06 14010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88 8 06 14010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</w:tbl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003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138" w:hRule="atLeast"/>
        </w:trPr>
        <w:tc>
          <w:tcPr>
            <w:tcW w:w="1003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</w:t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Приложение 7</w:t>
            </w:r>
          </w:p>
          <w:p>
            <w:pPr>
              <w:pStyle w:val="Normal"/>
              <w:jc w:val="right"/>
              <w:rPr/>
            </w:pPr>
            <w:r>
              <w:rPr>
                <w:b/>
              </w:rPr>
              <w:tab/>
              <w:tab/>
              <w:tab/>
              <w:tab/>
              <w:tab/>
              <w:tab/>
              <w:tab/>
              <w:tab/>
              <w:tab/>
            </w:r>
            <w:r>
              <w:rPr/>
              <w:t>к решению сельского Совета</w:t>
            </w:r>
          </w:p>
          <w:p>
            <w:pPr>
              <w:pStyle w:val="Normal"/>
              <w:jc w:val="right"/>
              <w:rPr/>
            </w:pPr>
            <w:r>
              <w:rPr/>
              <w:tab/>
              <w:tab/>
              <w:tab/>
              <w:tab/>
              <w:tab/>
              <w:tab/>
              <w:tab/>
              <w:tab/>
              <w:tab/>
              <w:t>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                                                 </w:t>
            </w:r>
            <w:r>
              <w:rPr/>
              <w:t>«О бюджете поселения на 2019 год»</w:t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tbl>
            <w:tblPr>
              <w:tblW w:w="1036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05"/>
              <w:gridCol w:w="1162"/>
              <w:gridCol w:w="113"/>
              <w:gridCol w:w="1168"/>
              <w:gridCol w:w="1417"/>
              <w:gridCol w:w="1276"/>
              <w:gridCol w:w="1809"/>
              <w:gridCol w:w="10"/>
            </w:tblGrid>
            <w:tr>
              <w:trPr>
                <w:trHeight w:val="509" w:hRule="atLeast"/>
              </w:trPr>
              <w:tc>
                <w:tcPr>
                  <w:tcW w:w="10350" w:type="dxa"/>
                  <w:gridSpan w:val="7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Распределение бюджетных ассигнований по разделам, подразделам,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bCs/>
                    </w:rPr>
                    <w:t>группам видов расходов классификации расходов бюджета поселения на 2019 год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40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16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783" w:type="dxa"/>
                  <w:gridSpan w:val="5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 xml:space="preserve">                                                         </w:t>
                  </w:r>
                  <w:r>
                    <w:rPr/>
                    <w:t>(тыс. рублей)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8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18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4680" w:type="dxa"/>
                  <w:gridSpan w:val="3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Вид расходов</w:t>
                  </w:r>
                </w:p>
              </w:tc>
              <w:tc>
                <w:tcPr>
                  <w:tcW w:w="181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2014,0</w:t>
                  </w:r>
                </w:p>
              </w:tc>
            </w:tr>
            <w:tr>
              <w:trPr>
                <w:trHeight w:val="1531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1723,3</w:t>
                  </w:r>
                </w:p>
              </w:tc>
            </w:tr>
            <w:tr>
              <w:trPr>
                <w:trHeight w:val="816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1491,0</w:t>
                  </w:r>
                </w:p>
              </w:tc>
            </w:tr>
            <w:tr>
              <w:trPr>
                <w:trHeight w:val="587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232,3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бюджетные ассигнования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287,7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279,7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бюджетные ассигнования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98,3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98,3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61,4</w:t>
                  </w:r>
                </w:p>
              </w:tc>
            </w:tr>
            <w:tr>
              <w:trPr>
                <w:trHeight w:val="876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36,9</w:t>
                  </w:r>
                </w:p>
              </w:tc>
            </w:tr>
            <w:tr>
              <w:trPr>
                <w:trHeight w:val="125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1358,0</w:t>
                  </w:r>
                </w:p>
              </w:tc>
            </w:tr>
            <w:tr>
              <w:trPr>
                <w:trHeight w:val="612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1340,0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1172,5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167,5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1581,8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Общеэкономические вопросы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1571,8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1571,8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884,3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135,2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135,2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749,1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749,1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5935,5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5935,5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межбюджетные трансферты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500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5935,5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11879,9</w:t>
                  </w:r>
                </w:p>
              </w:tc>
            </w:tr>
          </w:tbl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138" w:hRule="atLeast"/>
        </w:trPr>
        <w:tc>
          <w:tcPr>
            <w:tcW w:w="1003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styleId="WW8Num1z0">
    <w:name w:val="WW8Num1z0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Основной текст Знак"/>
    <w:qFormat/>
    <w:rPr>
      <w:b/>
      <w:bCs/>
      <w:sz w:val="28"/>
      <w:szCs w:val="24"/>
    </w:rPr>
  </w:style>
  <w:style w:type="character" w:styleId="1">
    <w:name w:val="Основной текст Знак1"/>
    <w:qFormat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jc w:val="center"/>
    </w:pPr>
    <w:rPr>
      <w:b/>
      <w:bCs/>
      <w:sz w:val="28"/>
      <w:lang w:val="ru-RU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Normal">
    <w:name w:val="ConsNormal"/>
    <w:qFormat/>
    <w:pPr>
      <w:widowControl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ConsPlusCell">
    <w:name w:val="ConsPlusCell"/>
    <w:qFormat/>
    <w:pPr>
      <w:widowControl/>
      <w:autoSpaceDE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Msonormal">
    <w:name w:val="msonormal"/>
    <w:basedOn w:val="Normal"/>
    <w:qFormat/>
    <w:pPr>
      <w:spacing w:before="280" w:after="28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183EB478FB1B8F121DD7B73E034B1FBAD8CA3DC50BB847197535F0F07363D4BC422B5BE7E6B6FtEF" TargetMode="External"/><Relationship Id="rId4" Type="http://schemas.openxmlformats.org/officeDocument/2006/relationships/hyperlink" Target="consultantplus://offline/ref=1183EB478FB1B8F121DD7B73E034B1FBAD8CA3DC50BB847197535F0F07363D4BC422B5B87B626Ft5F" TargetMode="External"/><Relationship Id="rId5" Type="http://schemas.openxmlformats.org/officeDocument/2006/relationships/hyperlink" Target="consultantplus://offline/ref=1183EB478FB1B8F121DD7B73E034B1FBAD8CA3DC50BB847197535F0F07363D4BC422B5BC7E6BF3F06DtAF" TargetMode="External"/><Relationship Id="rId6" Type="http://schemas.openxmlformats.org/officeDocument/2006/relationships/hyperlink" Target="consultantplus://offline/ref=3F1302EAC6728A67476F57BCC152AF941C8587E2237F3C150484C184BE35D3B578696661E55EoCu1F" TargetMode="External"/><Relationship Id="rId7" Type="http://schemas.openxmlformats.org/officeDocument/2006/relationships/hyperlink" Target="consultantplus://offline/ref=6BF47E39319B04FB6DD9619E0D3801F34C8C5181E915A6FF8BF2CD9B6B6C95B71B7AD282A62BE079b7v9F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490</TotalTime>
  <Application>LibreOffice/6.1.3.2$Windows_X86_64 LibreOffice_project/86daf60bf00efa86ad547e59e09d6bb77c699acb</Application>
  <Pages>15</Pages>
  <Words>4713</Words>
  <Characters>30704</Characters>
  <CharactersWithSpaces>35758</CharactersWithSpaces>
  <Paragraphs>1286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2017-11-24T15:02:00Z</dcterms:created>
  <dc:creator>Голубева</dc:creator>
  <dc:description/>
  <cp:keywords/>
  <dc:language>ru-RU</dc:language>
  <cp:lastModifiedBy>User</cp:lastModifiedBy>
  <cp:lastPrinted>2018-11-28T14:30:00Z</cp:lastPrinted>
  <dcterms:modified xsi:type="dcterms:W3CDTF">2018-12-17T13:55:00Z</dcterms:modified>
  <cp:revision>92</cp:revision>
  <dc:subject/>
  <dc:title>Большеустинский сельский совет</dc:title>
</cp:coreProperties>
</file>