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РОЖЕНЦОВСКОГО СЕЛЬСОВЕТА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01.11.2018</w:t>
        <w:tab/>
        <w:tab/>
        <w:tab/>
        <w:tab/>
        <w:tab/>
        <w:tab/>
        <w:tab/>
        <w:t>№ 28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9"/>
        <w:ind w:hanging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 назначении публичных слушаний</w:t>
      </w:r>
    </w:p>
    <w:p>
      <w:pPr>
        <w:pStyle w:val="Style19"/>
        <w:ind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Роженцовского сельсовета Шарангского муниципального района Нижегородской области, сельский Совет </w:t>
      </w:r>
      <w:r>
        <w:rPr>
          <w:rFonts w:cs="Arial"/>
          <w:b/>
          <w:sz w:val="24"/>
          <w:szCs w:val="24"/>
        </w:rPr>
        <w:t>р е ш и л</w:t>
      </w:r>
      <w:r>
        <w:rPr>
          <w:rFonts w:cs="Arial"/>
          <w:sz w:val="24"/>
          <w:szCs w:val="24"/>
        </w:rPr>
        <w:t>: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1. Назначить публичные слушания в форме рассмотрения проектов муниципальных правовых актов на заседании сельского совета Роженцовского сельсовета с участием представителей общественности на 27 ноября 2018 года на 14 часов, место проведения публичных слушаний – кабинет главы администрации Роженцовского сельсовета: с.Роженцово ул.Учительская д.8.</w:t>
      </w:r>
    </w:p>
    <w:p>
      <w:pPr>
        <w:pStyle w:val="Style19"/>
        <w:spacing w:before="0" w:after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Утвердить вопрос, выносимый на публичные слушания: 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- о бюджете поселения на 2019 год.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3.Обнародовать проект бюджета поселения на 2019 год в доступных для ознакомления граждан местах (администрация сельсовета, библиотека с.Роженцово, библиотека д.Поздеево, Ермолинский ФАП, магазин п.Красная Горка).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4. Установить, что регистрация участников публичных слушаний начинается за один час до начала публичных слушаний.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5. Предложения по проекту «О бюджете поселения на 2019 год» подавать в кабинет специалистов администрации Роженцовского сельсовета: с.Роженцово ул.Учительская д.8 до 24 ноября  2018 года по рабочим дням с 8 до 17 час, перерыв на обед с 12 до 13 час.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6. Подготовку и проведение слушаний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7. Постоянной комиссии по бюджетной, финансовой, налоговой политике, социально-экономической политике, социальной защите населения и аграрным вопросам определить предварительный состав участников слушаний.</w:t>
      </w:r>
    </w:p>
    <w:p>
      <w:pPr>
        <w:pStyle w:val="Style19"/>
        <w:spacing w:before="0" w:after="0"/>
        <w:ind w:firstLine="720"/>
        <w:rPr/>
      </w:pPr>
      <w:r>
        <w:rPr>
          <w:rFonts w:cs="Arial"/>
          <w:sz w:val="24"/>
          <w:szCs w:val="24"/>
        </w:rPr>
        <w:t>8. Результаты публичных слушаний обнародовать в установленном порядке, определенном Уставом Роженцовского сельсовета, а также путем размещения на официальном сайте администрации Шарангского муниципального района в разделе «Сельские поселения - Администрация Роженцовского сельсовета» в течение  трех  дней с момента окончания  слушаний.</w:t>
      </w:r>
    </w:p>
    <w:p>
      <w:pPr>
        <w:pStyle w:val="Normal"/>
        <w:spacing w:before="0" w:after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Л.Н.Бахтина</w:t>
      </w:r>
    </w:p>
    <w:sectPr>
      <w:type w:val="nextPage"/>
      <w:pgSz w:w="11906" w:h="16838"/>
      <w:pgMar w:left="1418" w:right="850" w:header="0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9z0">
    <w:name w:val="WW8Num19z0"/>
    <w:qFormat/>
    <w:rPr>
      <w:sz w:val="28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ascii="Times New Roman" w:hAnsi="Times New Roman" w:cs="Times New Roman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Times New Roman" w:hAnsi="Times New Roman" w:cs="Times New Roman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WW8NumSt24z0">
    <w:name w:val="WW8NumSt24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419</TotalTime>
  <Application>LibreOffice/6.1.2.1$Windows_x86 LibreOffice_project/65905a128db06ba48db947242809d14d3f9a93fe</Application>
  <Pages>1</Pages>
  <Words>275</Words>
  <Characters>1938</Characters>
  <CharactersWithSpaces>2212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2016-03-24T11:42:00Z</dcterms:created>
  <dc:creator>Катышева Е. В.</dc:creator>
  <dc:description/>
  <cp:keywords/>
  <dc:language>ru-RU</dc:language>
  <cp:lastModifiedBy>User</cp:lastModifiedBy>
  <cp:lastPrinted>2018-11-08T16:34:00Z</cp:lastPrinted>
  <dcterms:modified xsi:type="dcterms:W3CDTF">2018-11-08T16:34:00Z</dcterms:modified>
  <cp:revision>48</cp:revision>
  <dc:subject/>
  <dc:title>ПОСТАНОВЛЕНИЕ</dc:title>
</cp:coreProperties>
</file>