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rPr/>
      </w:pPr>
      <w:r>
        <w:rPr/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>СЕЛЬСКИЙ СОВЕТ РОЖЕНЦОВСКОГО СЕЛЬСОВЕТА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 xml:space="preserve">   </w:t>
      </w:r>
      <w:r>
        <w:rPr>
          <w:b/>
          <w:kern w:val="2"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spacing w:lineRule="auto" w:line="216" w:before="4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>
      <w:pPr>
        <w:pStyle w:val="1"/>
        <w:numPr>
          <w:ilvl w:val="0"/>
          <w:numId w:val="1"/>
        </w:numPr>
        <w:rPr>
          <w:b w:val="false"/>
          <w:b w:val="false"/>
          <w:spacing w:val="60"/>
          <w:sz w:val="32"/>
          <w:szCs w:val="32"/>
        </w:rPr>
      </w:pPr>
      <w:r>
        <w:rPr>
          <w:b w:val="false"/>
          <w:spacing w:val="60"/>
          <w:sz w:val="32"/>
          <w:szCs w:val="32"/>
        </w:rPr>
      </w:r>
    </w:p>
    <w:p>
      <w:pPr>
        <w:pStyle w:val="1"/>
        <w:numPr>
          <w:ilvl w:val="0"/>
          <w:numId w:val="1"/>
        </w:numPr>
        <w:rPr>
          <w:spacing w:val="60"/>
          <w:szCs w:val="32"/>
        </w:rPr>
      </w:pPr>
      <w:r>
        <w:rPr>
          <w:spacing w:val="60"/>
          <w:szCs w:val="32"/>
        </w:rPr>
        <w:t>РЕШЕНИЕ</w:t>
      </w:r>
    </w:p>
    <w:p>
      <w:pPr>
        <w:pStyle w:val="Normal"/>
        <w:rPr>
          <w:spacing w:val="60"/>
          <w:sz w:val="28"/>
          <w:szCs w:val="32"/>
          <w:lang w:val="ru-RU" w:eastAsia="ru-RU"/>
        </w:rPr>
      </w:pPr>
      <w:r>
        <w:rPr>
          <w:spacing w:val="60"/>
          <w:sz w:val="28"/>
          <w:szCs w:val="32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2122805</wp:posOffset>
                </wp:positionH>
                <wp:positionV relativeFrom="paragraph">
                  <wp:posOffset>75565</wp:posOffset>
                </wp:positionV>
                <wp:extent cx="914400" cy="4572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72pt;height:36pt;mso-wrap-distance-left:9.05pt;mso-wrap-distance-right:9.05pt;mso-wrap-distance-top:0pt;mso-wrap-distance-bottom:0pt;margin-top:5.95pt;mso-position-vertical-relative:text;margin-left:167.1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</w:r>
                    </w:p>
                    <w:p>
                      <w:pPr>
                        <w:pStyle w:val="Normal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</w:r>
                    </w:p>
                    <w:p>
                      <w:pPr>
                        <w:pStyle w:val="Normal"/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sz w:val="28"/>
        </w:rPr>
        <w:t>от 12.04.2018г.</w:t>
        <w:tab/>
        <w:tab/>
        <w:tab/>
        <w:tab/>
        <w:tab/>
        <w:tab/>
        <w:tab/>
        <w:tab/>
        <w:tab/>
        <w:t xml:space="preserve">№ 13 </w:t>
      </w:r>
    </w:p>
    <w:p>
      <w:pPr>
        <w:pStyle w:val="Style17"/>
        <w:spacing w:lineRule="auto" w:line="240"/>
        <w:jc w:val="both"/>
        <w:rPr>
          <w:rFonts w:ascii="Times New Roman" w:hAnsi="Times New Roman" w:cs="Times New Roman"/>
          <w:bCs/>
          <w:kern w:val="2"/>
          <w:sz w:val="28"/>
          <w:szCs w:val="24"/>
        </w:rPr>
      </w:pPr>
      <w:r>
        <w:rPr>
          <w:rFonts w:cs="Times New Roman" w:ascii="Times New Roman" w:hAnsi="Times New Roman"/>
          <w:bCs/>
          <w:kern w:val="2"/>
          <w:sz w:val="28"/>
          <w:szCs w:val="24"/>
        </w:rPr>
      </w:r>
    </w:p>
    <w:p>
      <w:pPr>
        <w:pStyle w:val="ConsPlusTitle"/>
        <w:widowControl/>
        <w:jc w:val="center"/>
        <w:rPr/>
      </w:pPr>
      <w:r>
        <w:rPr>
          <w:sz w:val="32"/>
          <w:szCs w:val="32"/>
        </w:rPr>
        <w:t>Об  утверждении Положения  о порядке выплаты  единовременного  поощрения при выходе на пенсию лицам, замещавшим должности муниципальной службы в Роженцовском сельсовете</w:t>
      </w:r>
    </w:p>
    <w:p>
      <w:pPr>
        <w:pStyle w:val="ConsPlusTitle"/>
        <w:widowControl/>
        <w:rPr>
          <w:b w:val="false"/>
          <w:b w:val="false"/>
          <w:sz w:val="32"/>
          <w:szCs w:val="32"/>
        </w:rPr>
      </w:pPr>
      <w:r>
        <w:rPr>
          <w:b w:val="false"/>
          <w:sz w:val="32"/>
          <w:szCs w:val="32"/>
        </w:rPr>
      </w:r>
    </w:p>
    <w:p>
      <w:pPr>
        <w:pStyle w:val="ConsPlusTitle"/>
        <w:widowControl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autoSpaceDE w:val="false"/>
        <w:ind w:firstLine="54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Нижегородской области  от 03 августа 2007 года № 99-З "О муниципальной службе в Нижегородской области",  в целях предоставления социальных гарантий лицам, замещавшим должности муниципальной службы в Роженцовском сельсовете, сельский Совет </w:t>
      </w:r>
      <w:r>
        <w:rPr>
          <w:b/>
          <w:sz w:val="28"/>
          <w:szCs w:val="28"/>
        </w:rPr>
        <w:t>решил:</w:t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</w:rPr>
        <w:t>1. Утвердить прилагаемое Положение о порядке выплаты единовременного поощрения при выходе на пенсию лицам, замещавшим должности муниципальной службы в Роженцовском сельсовете.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Роженцовского сельсовета  ежегодно при формировании бюджета поселения предусматривать средства, необходимые для выплаты единовременного поощрения при выходе на пенсию лицам, замещавшим должности муниципальной службы в Роженцовском сельсовете.</w:t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0"/>
        <w:rPr/>
      </w:pPr>
      <w:r>
        <w:rPr>
          <w:sz w:val="28"/>
          <w:szCs w:val="28"/>
        </w:rPr>
        <w:t>3. Признать утратившим силу решение Роженцовского сельского совета от 01.10.2011 № 21 «Об утверждении Положения о порядке выплаты единовременного денежного вознаграждения при выходе на трудовую пенсию лицам, замещавшим муниципальные должности и должности муниципальной службы в Роженцовском сельсовете».</w:t>
      </w:r>
    </w:p>
    <w:p>
      <w:pPr>
        <w:pStyle w:val="Normal"/>
        <w:autoSpaceDE w:val="false"/>
        <w:ind w:left="540" w:hanging="0"/>
        <w:jc w:val="both"/>
        <w:rPr/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>
      <w:pPr>
        <w:pStyle w:val="Normal"/>
        <w:autoSpaceDE w:val="false"/>
        <w:ind w:left="5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left="5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left="5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Л.Н.Бахтина</w:t>
      </w:r>
    </w:p>
    <w:p>
      <w:pPr>
        <w:pStyle w:val="Normal"/>
        <w:autoSpaceDE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/>
      </w:pPr>
      <w:r>
        <w:rPr/>
        <w:t xml:space="preserve">                                                                    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/>
      </w:pPr>
      <w:r>
        <w:rPr/>
        <w:t xml:space="preserve">                          </w:t>
      </w:r>
      <w:r>
        <w:rPr/>
        <w:tab/>
        <w:tab/>
        <w:tab/>
        <w:tab/>
        <w:tab/>
        <w:tab/>
        <w:tab/>
        <w:tab/>
        <w:t xml:space="preserve">   Утверждено</w:t>
      </w:r>
    </w:p>
    <w:p>
      <w:pPr>
        <w:pStyle w:val="Normal"/>
        <w:autoSpaceDE w:val="false"/>
        <w:jc w:val="right"/>
        <w:rPr/>
      </w:pPr>
      <w:r>
        <w:rPr/>
        <w:t xml:space="preserve">решением  сельского Совета                                                                                                                                                                                             Роженцовского сельсовета </w:t>
      </w:r>
    </w:p>
    <w:p>
      <w:pPr>
        <w:pStyle w:val="Normal"/>
        <w:autoSpaceDE w:val="false"/>
        <w:jc w:val="right"/>
        <w:rPr/>
      </w:pPr>
      <w:r>
        <w:rPr/>
        <w:t>от  12.04.2018г   № 13</w:t>
      </w:r>
    </w:p>
    <w:p>
      <w:pPr>
        <w:pStyle w:val="Normal"/>
        <w:autoSpaceDE w:val="false"/>
        <w:jc w:val="right"/>
        <w:rPr/>
      </w:pPr>
      <w:r>
        <w:rPr/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выплаты единовременного поощрения при выходе </w:t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пенсию лицам, замещавшим должности муниципальной службы </w:t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Роженцовском сельсовете</w:t>
      </w:r>
    </w:p>
    <w:p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Настоящее Положение определяет порядок выплаты единовременного поощрения: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лицам, замещавшим должности муниципальной службы в Роженцовском сельсовете, при выходе на страховую пенсию по старости (инвалидности), назначенную в соответствии с Федеральным </w:t>
      </w: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28 декабря 2013 года N 400-ФЗ "О страховых пенсиях", либо на пенсию, досрочно установленную в соответствии с </w:t>
      </w:r>
      <w:hyperlink r:id="rId4">
        <w:r>
          <w:rPr>
            <w:rStyle w:val="Style15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 от 19 апреля 1991 года N 1032-1 "О занятости населения в Российской Федерации".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1.2. Финансирование выплаты единовременного поощрения осуществляется за счет средств бюджета Роженцовского сельсовета.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Право на получение единовременного поощрения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2.1. Право на получение единовременного поощрения имеют лица, замещавшие при увольнении в связи с выходом на страховую пенсию должности муниципальной службы, предусмотренные </w:t>
      </w:r>
      <w:hyperlink r:id="rId5">
        <w:r>
          <w:rPr>
            <w:rStyle w:val="Style15"/>
            <w:rFonts w:cs="Times New Roman" w:ascii="Times New Roman" w:hAnsi="Times New Roman"/>
            <w:sz w:val="28"/>
            <w:szCs w:val="28"/>
          </w:rPr>
          <w:t>Уставом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Роженцовского сельсовета и Реестром должностей муниципальной службы в Шарангском муниципальном районе .</w:t>
      </w:r>
    </w:p>
    <w:p>
      <w:pPr>
        <w:pStyle w:val="Style21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Лицу, замещавшему должность муниципальной службы в Роженцовском сельсовете, при выходе на страховую пенсию выплачивается единовременное поощрение при стаже муниципальной службы не менее 15 лет исходя из установленного должностного оклада и оклада за классный чин (далее – оклад денежного содержания) на момент увольнения в размере при наличии стажа муниципальной службы: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восьми окладов денежного содержания при стаже муниципальной службы свыше 15 лет;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десяти окладов денежного содержания при стаже муниципальной службы свыше 20 лет;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двенадцати окладов денежного содержания при стаже муниципальной службы свыше 25 лет.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стаж муниципальной службы (работы) при определении размера единовременного поощрения для лиц, замещавших должности муниципальной службы в Роженцовском сельсовете, включаются периоды замещения должностей, предусмотренные статьей 28 Закона Нижегородской области от 3 августа 2007 года № 99-З «О муниципальной службе в Нижегородской области».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Максимальный размер выплаты единовременного поощрения не должен превышать двенадцать ежемесячных окладов денежного содержания.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Обращение за назначением единовременного поощрения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3.1. </w:t>
      </w:r>
      <w:hyperlink w:anchor="P94">
        <w:r>
          <w:rPr>
            <w:rStyle w:val="Style15"/>
            <w:rFonts w:cs="Times New Roman" w:ascii="Times New Roman" w:hAnsi="Times New Roman"/>
            <w:sz w:val="28"/>
            <w:szCs w:val="28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выплате единовременного поощрения по форме согласно приложению 1 к настоящему Положению подается в Администрацию Роженцовского сельсовета, в котором лицо замещало должность муниципальной службы перед увольнением.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3.2. Специалист, ответственный за кадровую службу готовит </w:t>
      </w:r>
      <w:hyperlink w:anchor="P126">
        <w:r>
          <w:rPr>
            <w:rStyle w:val="Style15"/>
            <w:rFonts w:cs="Times New Roman" w:ascii="Times New Roman" w:hAnsi="Times New Roman"/>
            <w:sz w:val="28"/>
            <w:szCs w:val="28"/>
          </w:rPr>
          <w:t>справку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периодах замещения должностей муниципальной службы, иных периодах службы (работы), учитываемых при исчислении стажа муниципальной службы для выплаты единовременного поощрения, по форме согласно приложению 2 к настоящему Положению, и проект распоряжения о размере выплаты единовременного поощрения.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Спорные вопросы по стажу работы, дающему право на единовременное поощрение, рассматриваются комиссией по установлению стажа муниципальной службы, в котором заявитель замещал должность муниципальной службы.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Решение комиссии может быть обжаловано в судебном порядке.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Выплата единовременного поощрения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 Единовременное поощрение лицам, замещавшим должность муниципальной службы, выплачивается Администрацией Роженцовского сельсовета за счет утвержденной сметы расходов на содержание аппарата управления с последующим возмещением данных расходов из районного бюджета.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Лицам, замещавшим должность муниципальной службы, единовременное поощрение при выходе на страховую пенсию не выплачивается, если им ранее была произведена выплата единовременного поощрения (вознаграждения, пособия) в связи с увольнением с военной службы, правоохранительной службы, федеральной государственной гражданской службы, муниципальной должности, государственной гражданской службы, должности судьи.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  <w:bookmarkStart w:id="0" w:name="_GoBack"/>
      <w:bookmarkStart w:id="1" w:name="_GoBack"/>
      <w:bookmarkEnd w:id="1"/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</w:rPr>
        <w:t>Приложение 1</w:t>
      </w:r>
    </w:p>
    <w:p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к Положению о порядке выплаты единовременного</w:t>
      </w:r>
    </w:p>
    <w:p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поощрения при выходе на пенсию лицам, замещавшим </w:t>
      </w:r>
    </w:p>
    <w:p>
      <w:pPr>
        <w:pStyle w:val="ConsPlusNormal"/>
        <w:ind w:left="2124" w:firstLine="708"/>
        <w:jc w:val="right"/>
        <w:rPr>
          <w:sz w:val="28"/>
        </w:rPr>
      </w:pPr>
      <w:r>
        <w:rPr>
          <w:rFonts w:cs="Times New Roman" w:ascii="Times New Roman" w:hAnsi="Times New Roman"/>
          <w:sz w:val="28"/>
        </w:rPr>
        <w:t>должности муниципальной службы в Роженцовском сельсовете</w:t>
      </w:r>
    </w:p>
    <w:p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</w:t>
      </w:r>
      <w:r>
        <w:rPr/>
        <w:t>___________________________________________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 xml:space="preserve">                                                                 </w:t>
      </w:r>
      <w:r>
        <w:rPr>
          <w:rFonts w:cs="Times New Roman" w:ascii="Times New Roman" w:hAnsi="Times New Roman"/>
        </w:rPr>
        <w:t>(наименование должности, инициалы и фамилия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 xml:space="preserve">                                                       </w:t>
      </w:r>
      <w:r>
        <w:rPr>
          <w:rFonts w:cs="Times New Roman" w:ascii="Times New Roman" w:hAnsi="Times New Roman"/>
        </w:rPr>
        <w:t>руководителя, наименование ОМСУ,</w:t>
      </w:r>
    </w:p>
    <w:p>
      <w:pPr>
        <w:pStyle w:val="ConsPlusNonformat"/>
        <w:ind w:left="2832" w:firstLine="708"/>
        <w:jc w:val="center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исполнительно-распорядительного ОМСУ)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</w:t>
      </w:r>
      <w:r>
        <w:rPr/>
        <w:t>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</w:t>
      </w:r>
      <w:r>
        <w:rPr/>
        <w:t>от 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</w:rPr>
        <w:t>(наименование должности заявителя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</w:rPr>
        <w:t>на момент увольнения)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</w:t>
      </w:r>
      <w:r>
        <w:rPr/>
        <w:t>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</w:t>
      </w:r>
      <w:r>
        <w:rPr/>
        <w:t>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</w:t>
      </w:r>
      <w:r>
        <w:rPr>
          <w:rFonts w:cs="Times New Roman" w:ascii="Times New Roman" w:hAnsi="Times New Roman"/>
        </w:rPr>
        <w:t>(фамилия, имя, отчество заявителя)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eastAsia="Courier New"/>
        </w:rPr>
      </w:pPr>
      <w:bookmarkStart w:id="2" w:name="P94"/>
      <w:bookmarkEnd w:id="2"/>
      <w:r>
        <w:rPr>
          <w:rFonts w:eastAsia="Courier New"/>
        </w:rPr>
        <w:t xml:space="preserve">     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ЗАЯВЛЕНИЕ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</w:rPr>
        <w:t xml:space="preserve">   </w:t>
      </w:r>
      <w:r>
        <w:rPr>
          <w:rFonts w:cs="Times New Roman" w:ascii="Times New Roman" w:hAnsi="Times New Roman"/>
          <w:sz w:val="28"/>
        </w:rPr>
        <w:tab/>
        <w:t>В   соответствии с  Положением о порядке выплаты единовременного  поощрения  при  выходе  на  пенсию  лицам, замещавшим  должности  муниципальной  службы в Роженцовском сельсовете прошу выплатить мне единовременное поощрение в связи с выходом на пенсию.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Страховую пенсию по 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</w:t>
      </w:r>
      <w:r>
        <w:rPr>
          <w:rFonts w:cs="Times New Roman" w:ascii="Times New Roman" w:hAnsi="Times New Roman"/>
        </w:rPr>
        <w:t>(вид пенсии)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получаю в _________________________________________________________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</w:t>
      </w:r>
      <w:r>
        <w:rPr>
          <w:rFonts w:cs="Times New Roman" w:ascii="Times New Roman" w:hAnsi="Times New Roman"/>
        </w:rPr>
        <w:t>(наименование учреждения Пенсионного фонда Российской Федерации)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</w:rPr>
        <w:t>с _________________________ по _______________________.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>
          <w:rFonts w:cs="Times New Roman" w:ascii="Times New Roman" w:hAnsi="Times New Roman"/>
        </w:rPr>
        <w:t>(дата первоначального назначения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                  </w:t>
      </w:r>
      <w:r>
        <w:rPr>
          <w:rFonts w:cs="Times New Roman" w:ascii="Times New Roman" w:hAnsi="Times New Roman"/>
        </w:rPr>
        <w:t>трудовой пенсии)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"___" ___________________ 20___ г. 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  </w:t>
      </w:r>
      <w:r>
        <w:rPr>
          <w:rFonts w:cs="Times New Roman" w:ascii="Times New Roman" w:hAnsi="Times New Roman"/>
        </w:rPr>
        <w:t>(подпись заявителя)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142" w:hanging="142"/>
        <w:jc w:val="right"/>
        <w:outlineLvl w:val="1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Приложение 2</w:t>
      </w:r>
    </w:p>
    <w:p>
      <w:pPr>
        <w:pStyle w:val="ConsPlusNormal"/>
        <w:ind w:left="142" w:hanging="142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к Положению о порядке выплаты единовременного</w:t>
      </w:r>
    </w:p>
    <w:p>
      <w:pPr>
        <w:pStyle w:val="ConsPlusNormal"/>
        <w:ind w:left="142" w:hanging="142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поощрения при выходе на пенсию лицам, замещавшим </w:t>
      </w:r>
    </w:p>
    <w:p>
      <w:pPr>
        <w:pStyle w:val="ConsPlusNormal"/>
        <w:ind w:left="2832" w:hanging="0"/>
        <w:jc w:val="right"/>
        <w:rPr>
          <w:sz w:val="28"/>
        </w:rPr>
      </w:pPr>
      <w:r>
        <w:rPr>
          <w:rFonts w:cs="Times New Roman" w:ascii="Times New Roman" w:hAnsi="Times New Roman"/>
          <w:sz w:val="28"/>
        </w:rPr>
        <w:t>должности муниципальной службы в Роженцовском сельсовете</w:t>
      </w:r>
    </w:p>
    <w:p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3" w:name="P126"/>
      <w:bookmarkEnd w:id="3"/>
      <w:r>
        <w:rPr>
          <w:rFonts w:cs="Times New Roman" w:ascii="Times New Roman" w:hAnsi="Times New Roman"/>
          <w:sz w:val="28"/>
        </w:rPr>
        <w:t>СПРАВКА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 периодах замещения должностей муниципальной службы, иных периодах службы (работы), учитываемых при исчислении стажа муниципальной службы для выплаты единовременного поощрения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PlusNonformat"/>
        <w:jc w:val="both"/>
        <w:rPr/>
      </w:pPr>
      <w:r>
        <w:rPr>
          <w:sz w:val="28"/>
        </w:rPr>
        <w:t>________________________________________________________,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</w:t>
      </w: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замещавшего должность при выходе на страховую пенсию 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</w:t>
      </w:r>
      <w:r>
        <w:rPr>
          <w:rFonts w:cs="Times New Roman" w:ascii="Times New Roman" w:hAnsi="Times New Roman"/>
        </w:rPr>
        <w:t>(должность заявителя)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21" w:type="dxa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40"/>
        <w:gridCol w:w="5896"/>
        <w:gridCol w:w="1134"/>
        <w:gridCol w:w="1077"/>
        <w:gridCol w:w="974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муниципального органа, замещаемая 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Уволен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Стаж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</w:rPr>
        <w:t>Руководитель    ______________________</w:t>
      </w:r>
    </w:p>
    <w:p>
      <w:pPr>
        <w:pStyle w:val="ConsPlusNonformat"/>
        <w:jc w:val="both"/>
        <w:rPr/>
      </w:pPr>
      <w:r>
        <w:rPr/>
        <w:t xml:space="preserve">М.П.                    </w:t>
      </w:r>
      <w:r>
        <w:rPr>
          <w:rFonts w:cs="Times New Roman" w:ascii="Times New Roman" w:hAnsi="Times New Roman"/>
        </w:rPr>
        <w:t>(подпись)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sectPr>
          <w:type w:val="nextPage"/>
          <w:pgSz w:w="11906" w:h="16838"/>
          <w:pgMar w:left="1418" w:right="848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ind w:left="142" w:hanging="142"/>
        <w:jc w:val="right"/>
        <w:outlineLvl w:val="1"/>
        <w:rPr/>
      </w:pPr>
      <w:r>
        <w:rPr/>
      </w:r>
    </w:p>
    <w:sectPr>
      <w:type w:val="nextPage"/>
      <w:pgSz w:orient="landscape" w:w="16838" w:h="11906"/>
      <w:pgMar w:left="720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  <w:szCs w:val="20"/>
    </w:rPr>
  </w:style>
  <w:style w:type="character" w:styleId="WW8Num1z0">
    <w:name w:val="WW8Num1z0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b/>
      <w:kern w:val="2"/>
      <w:sz w:val="32"/>
    </w:rPr>
  </w:style>
  <w:style w:type="character" w:styleId="Style14">
    <w:name w:val="Основной текст Знак"/>
    <w:basedOn w:val="Style13"/>
    <w:qFormat/>
    <w:rPr>
      <w:rFonts w:ascii="Arial" w:hAnsi="Arial" w:cs="Arial"/>
      <w:b/>
      <w:sz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  <w:szCs w:val="20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Style21">
    <w:name w:val="Абзац списка"/>
    <w:basedOn w:val="Normal"/>
    <w:qFormat/>
    <w:pPr>
      <w:spacing w:before="0" w:after="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18857245DBECFE5CA438ADD34F522F5BC810B3303045AD7BDB52757766MCz1F" TargetMode="External"/><Relationship Id="rId4" Type="http://schemas.openxmlformats.org/officeDocument/2006/relationships/hyperlink" Target="consultantplus://offline/ref=18857245DBECFE5CA438ADD34F522F5BC810B63D3943AD7BDB52757766MCz1F" TargetMode="External"/><Relationship Id="rId5" Type="http://schemas.openxmlformats.org/officeDocument/2006/relationships/hyperlink" Target="consultantplus://offline/ref=18857245DBECFE5CA438B3DE593E705ECE12EC393040A22F870E73203991F50C9AM9z3F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360</TotalTime>
  <Application>LibreOffice/6.0.3.2$Windows_x86 LibreOffice_project/8f48d515416608e3a835360314dac7e47fd0b821</Application>
  <Pages>9</Pages>
  <Words>835</Words>
  <Characters>6507</Characters>
  <CharactersWithSpaces>8396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2011-12-19T08:41:00Z</dcterms:created>
  <dc:creator>Komp</dc:creator>
  <dc:description/>
  <cp:keywords/>
  <dc:language>ru-RU</dc:language>
  <cp:lastModifiedBy>User</cp:lastModifiedBy>
  <cp:lastPrinted>2018-04-24T17:18:00Z</cp:lastPrinted>
  <dcterms:modified xsi:type="dcterms:W3CDTF">2018-04-24T17:19:00Z</dcterms:modified>
  <cp:revision>45</cp:revision>
  <dc:subject/>
  <dc:title>РЕШЕНИЕ</dc:title>
</cp:coreProperties>
</file>