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8"/>
        </w:rPr>
      </w:pPr>
      <w:r>
        <w:rPr>
          <w:szCs w:val="28"/>
        </w:rPr>
        <w:drawing>
          <wp:inline distT="0" distB="0" distL="0" distR="0">
            <wp:extent cx="632460" cy="6083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8" t="-50" r="-48" b="-50"/>
                    <a:stretch>
                      <a:fillRect/>
                    </a:stretch>
                  </pic:blipFill>
                  <pic:spPr bwMode="auto">
                    <a:xfrm>
                      <a:off x="0" y="0"/>
                      <a:ext cx="632460" cy="608330"/>
                    </a:xfrm>
                    <a:prstGeom prst="rect">
                      <a:avLst/>
                    </a:prstGeom>
                  </pic:spPr>
                </pic:pic>
              </a:graphicData>
            </a:graphic>
          </wp:inline>
        </w:drawing>
      </w:r>
    </w:p>
    <w:p>
      <w:pPr>
        <w:pStyle w:val="Normal"/>
        <w:spacing w:lineRule="auto" w:line="216" w:before="40" w:after="0"/>
        <w:jc w:val="center"/>
        <w:rPr>
          <w:b/>
          <w:b/>
          <w:kern w:val="2"/>
          <w:sz w:val="32"/>
          <w:szCs w:val="32"/>
        </w:rPr>
      </w:pPr>
      <w:r>
        <w:rPr>
          <w:b/>
          <w:kern w:val="2"/>
          <w:sz w:val="32"/>
          <w:szCs w:val="32"/>
        </w:rPr>
      </w:r>
    </w:p>
    <w:p>
      <w:pPr>
        <w:pStyle w:val="Normal"/>
        <w:spacing w:lineRule="auto" w:line="216" w:before="40" w:after="0"/>
        <w:jc w:val="center"/>
        <w:rPr>
          <w:b/>
          <w:b/>
          <w:kern w:val="2"/>
          <w:sz w:val="28"/>
          <w:szCs w:val="28"/>
        </w:rPr>
      </w:pPr>
      <w:r>
        <w:rPr>
          <w:b/>
          <w:kern w:val="2"/>
          <w:sz w:val="28"/>
          <w:szCs w:val="28"/>
        </w:rPr>
        <w:t>СЕЛЬСКИЙ СОВЕТ РОЖЕНЦОВСКОГО СЕЛЬСОВЕТА</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1"/>
        </w:numPr>
        <w:rPr>
          <w:sz w:val="28"/>
          <w:szCs w:val="28"/>
        </w:rPr>
      </w:pPr>
      <w:r>
        <w:rPr>
          <w:sz w:val="28"/>
          <w:szCs w:val="28"/>
        </w:rPr>
        <w:t>НИЖЕГОРОДСКОЙ ОБЛАСТИ</w:t>
      </w:r>
    </w:p>
    <w:p>
      <w:pPr>
        <w:pStyle w:val="1"/>
        <w:numPr>
          <w:ilvl w:val="0"/>
          <w:numId w:val="1"/>
        </w:numPr>
        <w:rPr>
          <w:spacing w:val="60"/>
          <w:sz w:val="28"/>
          <w:szCs w:val="28"/>
        </w:rPr>
      </w:pPr>
      <w:r>
        <w:rPr>
          <w:spacing w:val="60"/>
          <w:sz w:val="28"/>
          <w:szCs w:val="28"/>
        </w:rPr>
      </w:r>
    </w:p>
    <w:p>
      <w:pPr>
        <w:pStyle w:val="1"/>
        <w:numPr>
          <w:ilvl w:val="0"/>
          <w:numId w:val="1"/>
        </w:numPr>
        <w:ind w:left="142" w:hanging="142"/>
        <w:rPr>
          <w:spacing w:val="60"/>
          <w:sz w:val="28"/>
          <w:szCs w:val="28"/>
        </w:rPr>
      </w:pPr>
      <w:r>
        <w:rPr>
          <w:spacing w:val="60"/>
          <w:sz w:val="28"/>
          <w:szCs w:val="28"/>
        </w:rPr>
        <w:t>РЕШЕНИЕ</w:t>
      </w:r>
    </w:p>
    <w:p>
      <w:pPr>
        <w:pStyle w:val="Normal"/>
        <w:jc w:val="both"/>
        <w:rPr>
          <w:spacing w:val="60"/>
          <w:sz w:val="28"/>
          <w:szCs w:val="28"/>
          <w:lang w:val="ru-RU" w:eastAsia="ru-RU"/>
        </w:rPr>
      </w:pPr>
      <w:r>
        <w:rPr>
          <w:spacing w:val="60"/>
          <w:sz w:val="28"/>
          <w:szCs w:val="28"/>
          <w:lang w:val="ru-RU" w:eastAsia="ru-RU"/>
        </w:rPr>
      </w:r>
      <w:r>
        <mc:AlternateContent>
          <mc:Choice Requires="wps">
            <w:drawing>
              <wp:anchor behindDoc="0" distT="0" distB="0" distL="114935" distR="114935" simplePos="0" locked="0" layoutInCell="1" allowOverlap="1" relativeHeight="11">
                <wp:simplePos x="0" y="0"/>
                <wp:positionH relativeFrom="column">
                  <wp:posOffset>261620</wp:posOffset>
                </wp:positionH>
                <wp:positionV relativeFrom="paragraph">
                  <wp:posOffset>40005</wp:posOffset>
                </wp:positionV>
                <wp:extent cx="1228725" cy="320040"/>
                <wp:effectExtent l="0" t="0" r="0" b="0"/>
                <wp:wrapNone/>
                <wp:docPr id="2" name="Врезка2"/>
                <a:graphic xmlns:a="http://schemas.openxmlformats.org/drawingml/2006/main">
                  <a:graphicData uri="http://schemas.microsoft.com/office/word/2010/wordprocessingShape">
                    <wps:wsp>
                      <wps:cNvSpPr txBox="1"/>
                      <wps:spPr>
                        <a:xfrm>
                          <a:off x="0" y="0"/>
                          <a:ext cx="1228725" cy="320040"/>
                        </a:xfrm>
                        <a:prstGeom prst="rect"/>
                        <a:solidFill>
                          <a:srgbClr val="FFFFFF">
                            <a:alpha val="0"/>
                          </a:srgbClr>
                        </a:solidFill>
                      </wps:spPr>
                      <wps:txbx>
                        <w:txbxContent>
                          <w:p>
                            <w:pPr>
                              <w:pStyle w:val="Normal"/>
                              <w:rPr>
                                <w:sz w:val="28"/>
                                <w:szCs w:val="28"/>
                              </w:rPr>
                            </w:pPr>
                            <w:r>
                              <w:rPr>
                                <w:sz w:val="28"/>
                                <w:szCs w:val="28"/>
                              </w:rPr>
                              <w:t>29.01.2018г.</w:t>
                            </w:r>
                          </w:p>
                        </w:txbxContent>
                      </wps:txbx>
                      <wps:bodyPr anchor="t" lIns="92075" tIns="46355" rIns="92075" bIns="46355">
                        <a:noAutofit/>
                      </wps:bodyPr>
                    </wps:wsp>
                  </a:graphicData>
                </a:graphic>
              </wp:anchor>
            </w:drawing>
          </mc:Choice>
          <mc:Fallback>
            <w:pict>
              <v:rect fillcolor="#FFFFFF" style="position:absolute;rotation:0;width:96.75pt;height:25.2pt;mso-wrap-distance-left:9.05pt;mso-wrap-distance-right:9.05pt;mso-wrap-distance-top:0pt;mso-wrap-distance-bottom:0pt;margin-top:3.15pt;mso-position-vertical-relative:text;margin-left:20.6pt;mso-position-horizontal-relative:text">
                <v:fill opacity="0f"/>
                <v:textbox inset="0.100694444444444in,0.0506944444444444in,0.100694444444444in,0.0506944444444444in">
                  <w:txbxContent>
                    <w:p>
                      <w:pPr>
                        <w:pStyle w:val="Normal"/>
                        <w:rPr>
                          <w:sz w:val="28"/>
                          <w:szCs w:val="28"/>
                        </w:rPr>
                      </w:pPr>
                      <w:r>
                        <w:rPr>
                          <w:sz w:val="28"/>
                          <w:szCs w:val="28"/>
                        </w:rPr>
                        <w:t>29.01.2018г.</w:t>
                      </w:r>
                    </w:p>
                  </w:txbxContent>
                </v:textbox>
              </v:rect>
            </w:pict>
          </mc:Fallback>
        </mc:AlternateContent>
      </w:r>
      <w:r>
        <mc:AlternateContent>
          <mc:Choice Requires="wps">
            <w:drawing>
              <wp:anchor behindDoc="0" distT="0" distB="0" distL="114935" distR="114935" simplePos="0" locked="0" layoutInCell="1" allowOverlap="1" relativeHeight="12">
                <wp:simplePos x="0" y="0"/>
                <wp:positionH relativeFrom="column">
                  <wp:posOffset>4643120</wp:posOffset>
                </wp:positionH>
                <wp:positionV relativeFrom="paragraph">
                  <wp:posOffset>40005</wp:posOffset>
                </wp:positionV>
                <wp:extent cx="1228725" cy="320040"/>
                <wp:effectExtent l="0" t="0" r="0" b="0"/>
                <wp:wrapNone/>
                <wp:docPr id="3" name="Врезка1"/>
                <a:graphic xmlns:a="http://schemas.openxmlformats.org/drawingml/2006/main">
                  <a:graphicData uri="http://schemas.microsoft.com/office/word/2010/wordprocessingShape">
                    <wps:wsp>
                      <wps:cNvSpPr txBox="1"/>
                      <wps:spPr>
                        <a:xfrm>
                          <a:off x="0" y="0"/>
                          <a:ext cx="1228725" cy="320040"/>
                        </a:xfrm>
                        <a:prstGeom prst="rect"/>
                        <a:solidFill>
                          <a:srgbClr val="FFFFFF">
                            <a:alpha val="0"/>
                          </a:srgbClr>
                        </a:solidFill>
                      </wps:spPr>
                      <wps:txbx>
                        <w:txbxContent>
                          <w:p>
                            <w:pPr>
                              <w:pStyle w:val="Normal"/>
                              <w:rPr>
                                <w:sz w:val="28"/>
                                <w:szCs w:val="28"/>
                              </w:rPr>
                            </w:pPr>
                            <w:r>
                              <w:rPr>
                                <w:sz w:val="28"/>
                                <w:szCs w:val="28"/>
                              </w:rPr>
                              <w:t>02</w:t>
                            </w:r>
                          </w:p>
                        </w:txbxContent>
                      </wps:txbx>
                      <wps:bodyPr anchor="t" lIns="92075" tIns="46355" rIns="92075" bIns="46355">
                        <a:noAutofit/>
                      </wps:bodyPr>
                    </wps:wsp>
                  </a:graphicData>
                </a:graphic>
              </wp:anchor>
            </w:drawing>
          </mc:Choice>
          <mc:Fallback>
            <w:pict>
              <v:rect fillcolor="#FFFFFF" style="position:absolute;rotation:0;width:96.75pt;height:25.2pt;mso-wrap-distance-left:9.05pt;mso-wrap-distance-right:9.05pt;mso-wrap-distance-top:0pt;mso-wrap-distance-bottom:0pt;margin-top:3.15pt;mso-position-vertical-relative:text;margin-left:365.6pt;mso-position-horizontal-relative:text">
                <v:fill opacity="0f"/>
                <v:textbox inset="0.100694444444444in,0.0506944444444444in,0.100694444444444in,0.0506944444444444in">
                  <w:txbxContent>
                    <w:p>
                      <w:pPr>
                        <w:pStyle w:val="Normal"/>
                        <w:rPr>
                          <w:sz w:val="28"/>
                          <w:szCs w:val="28"/>
                        </w:rPr>
                      </w:pPr>
                      <w:r>
                        <w:rPr>
                          <w:sz w:val="28"/>
                          <w:szCs w:val="28"/>
                        </w:rPr>
                        <w:t>02</w:t>
                      </w:r>
                    </w:p>
                  </w:txbxContent>
                </v:textbox>
              </v:rect>
            </w:pict>
          </mc:Fallback>
        </mc:AlternateContent>
      </w:r>
    </w:p>
    <w:p>
      <w:pPr>
        <w:pStyle w:val="Normal"/>
        <w:tabs>
          <w:tab w:val="left" w:pos="6946" w:leader="none"/>
        </w:tabs>
        <w:rPr>
          <w:sz w:val="28"/>
          <w:szCs w:val="28"/>
        </w:rPr>
      </w:pPr>
      <w:r>
        <mc:AlternateContent>
          <mc:Choice Requires="wps">
            <w:drawing>
              <wp:anchor behindDoc="0" distT="0" distB="0" distL="114935" distR="114935" simplePos="0" locked="0" layoutInCell="1" allowOverlap="1" relativeHeight="9">
                <wp:simplePos x="0" y="0"/>
                <wp:positionH relativeFrom="column">
                  <wp:posOffset>294005</wp:posOffset>
                </wp:positionH>
                <wp:positionV relativeFrom="paragraph">
                  <wp:posOffset>156210</wp:posOffset>
                </wp:positionV>
                <wp:extent cx="1257935" cy="635"/>
                <wp:effectExtent l="0" t="0" r="0" b="0"/>
                <wp:wrapNone/>
                <wp:docPr id="4" name=""/>
                <a:graphic xmlns:a="http://schemas.openxmlformats.org/drawingml/2006/main">
                  <a:graphicData uri="http://schemas.microsoft.com/office/word/2010/wordprocessingShape">
                    <wps:wsp>
                      <wps:cNvSpPr/>
                      <wps:spPr>
                        <a:xfrm>
                          <a:off x="0" y="0"/>
                          <a:ext cx="12574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15pt,12.3pt" to="122.1pt,12.3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10">
                <wp:simplePos x="0" y="0"/>
                <wp:positionH relativeFrom="column">
                  <wp:posOffset>4688205</wp:posOffset>
                </wp:positionH>
                <wp:positionV relativeFrom="paragraph">
                  <wp:posOffset>156210</wp:posOffset>
                </wp:positionV>
                <wp:extent cx="1118235" cy="635"/>
                <wp:effectExtent l="0" t="0" r="0" b="0"/>
                <wp:wrapNone/>
                <wp:docPr id="5" name=""/>
                <a:graphic xmlns:a="http://schemas.openxmlformats.org/drawingml/2006/main">
                  <a:graphicData uri="http://schemas.microsoft.com/office/word/2010/wordprocessingShape">
                    <wps:wsp>
                      <wps:cNvSpPr/>
                      <wps:spPr>
                        <a:xfrm>
                          <a:off x="0" y="0"/>
                          <a:ext cx="1117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69.15pt,12.3pt" to="457.1pt,12.3pt" stroked="t" style="position:absolute">
                <v:stroke color="black" weight="9360" joinstyle="miter" endcap="square"/>
                <v:fill o:detectmouseclick="t" on="false"/>
              </v:line>
            </w:pict>
          </mc:Fallback>
        </mc:AlternateContent>
      </w:r>
      <w:r>
        <w:rPr>
          <w:sz w:val="28"/>
          <w:szCs w:val="28"/>
        </w:rPr>
        <w:t>о</w:t>
      </w:r>
      <w:r>
        <w:rPr>
          <w:sz w:val="28"/>
          <w:szCs w:val="28"/>
        </w:rPr>
        <w:t>т</w:t>
        <w:tab/>
        <w:t xml:space="preserve">№ </w:t>
      </w:r>
    </w:p>
    <w:p>
      <w:pPr>
        <w:pStyle w:val="Normal"/>
        <w:autoSpaceDE w:val="false"/>
        <w:jc w:val="center"/>
        <w:rPr>
          <w:b/>
          <w:b/>
          <w:sz w:val="28"/>
          <w:szCs w:val="28"/>
        </w:rPr>
      </w:pPr>
      <w:r>
        <w:rPr>
          <w:b/>
          <w:sz w:val="28"/>
          <w:szCs w:val="28"/>
        </w:rPr>
      </w:r>
    </w:p>
    <w:p>
      <w:pPr>
        <w:pStyle w:val="Style21"/>
        <w:spacing w:lineRule="auto" w:line="240"/>
        <w:rPr>
          <w:rFonts w:ascii="Times New Roman" w:hAnsi="Times New Roman" w:cs="Times New Roman"/>
          <w:kern w:val="2"/>
          <w:szCs w:val="24"/>
        </w:rPr>
      </w:pPr>
      <w:r>
        <w:rPr>
          <w:rFonts w:eastAsia="Arial"/>
        </w:rPr>
        <w:t xml:space="preserve"> </w:t>
      </w:r>
      <w:r>
        <w:rPr>
          <w:rFonts w:cs="Times New Roman" w:ascii="Times New Roman" w:hAnsi="Times New Roman"/>
          <w:bCs w:val="false"/>
          <w:kern w:val="2"/>
          <w:szCs w:val="24"/>
        </w:rPr>
        <w:t xml:space="preserve">О внесении изменений в решение сельского Совета Роженцовского сельсовета от 28.06.2017г. № 22 </w:t>
      </w:r>
      <w:r>
        <w:rPr>
          <w:rFonts w:cs="Times New Roman" w:ascii="Times New Roman" w:hAnsi="Times New Roman"/>
        </w:rPr>
        <w:t>«Об утверждении Правил землепользования и застройки Роженцовского сельсовета Шарангского муниципального района Нижегородской области»</w:t>
      </w:r>
    </w:p>
    <w:p>
      <w:pPr>
        <w:pStyle w:val="Style21"/>
        <w:spacing w:lineRule="auto" w:line="240"/>
        <w:jc w:val="both"/>
        <w:rPr>
          <w:rFonts w:ascii="Times New Roman" w:hAnsi="Times New Roman" w:cs="Times New Roman"/>
          <w:bCs w:val="false"/>
          <w:kern w:val="2"/>
          <w:szCs w:val="24"/>
        </w:rPr>
      </w:pPr>
      <w:r>
        <w:rPr>
          <w:rFonts w:cs="Times New Roman" w:ascii="Times New Roman" w:hAnsi="Times New Roman"/>
          <w:bCs w:val="false"/>
          <w:kern w:val="2"/>
          <w:szCs w:val="24"/>
        </w:rPr>
      </w:r>
    </w:p>
    <w:p>
      <w:pPr>
        <w:pStyle w:val="Style30"/>
        <w:ind w:firstLine="567"/>
        <w:rPr>
          <w:sz w:val="28"/>
          <w:szCs w:val="28"/>
        </w:rPr>
      </w:pPr>
      <w:r>
        <w:rPr>
          <w:sz w:val="28"/>
          <w:szCs w:val="28"/>
        </w:rPr>
        <w:t>Руководствуясь Градостроительным кодексом Российской Федерации, с учетом замечаний департамента градостроительного развития территории Нижегородской области от 14 августа 2017 года № 406-02-7312/17,</w:t>
      </w:r>
      <w:r>
        <w:rPr/>
        <w:t xml:space="preserve"> </w:t>
      </w:r>
      <w:r>
        <w:rPr>
          <w:sz w:val="28"/>
          <w:szCs w:val="28"/>
        </w:rPr>
        <w:t>с целью приведения Правил землепользования и застройки  Роженцовского сельсовета Шарангского муниципального района Нижегородской области в соответствие с действующим законодательством, сельский Совет Роженцовского сельсовета   р е ш и л:</w:t>
      </w:r>
    </w:p>
    <w:p>
      <w:pPr>
        <w:pStyle w:val="Style30"/>
        <w:ind w:firstLine="567"/>
        <w:rPr/>
      </w:pPr>
      <w:r>
        <w:rPr>
          <w:sz w:val="28"/>
          <w:szCs w:val="28"/>
        </w:rPr>
        <w:t>1.Дополнить решение сельского Совета Роженцовского сельсовета от 28.06.2017г. № 22 «Об утверждении Правил землепользования и застройки  Роженцовского сельсовета Шарангского муниципального района Нижегородской области» пунктом 1.1. следующего содержания:</w:t>
      </w:r>
    </w:p>
    <w:p>
      <w:pPr>
        <w:pStyle w:val="Style30"/>
        <w:ind w:firstLine="567"/>
        <w:rPr>
          <w:sz w:val="28"/>
          <w:szCs w:val="28"/>
        </w:rPr>
      </w:pPr>
      <w:r>
        <w:rPr>
          <w:sz w:val="28"/>
          <w:szCs w:val="28"/>
        </w:rPr>
        <w:t>«1.1. Правила землепользования и застройки Роженцовского сельсовета Шарангского муниципального района Нижегородской области распространяются на территории с.Роженцово, д.Поздеево, д.Свинцово.».</w:t>
      </w:r>
    </w:p>
    <w:p>
      <w:pPr>
        <w:pStyle w:val="Style30"/>
        <w:rPr>
          <w:sz w:val="28"/>
          <w:szCs w:val="28"/>
        </w:rPr>
      </w:pPr>
      <w:r>
        <w:rPr>
          <w:sz w:val="28"/>
          <w:szCs w:val="28"/>
        </w:rPr>
        <w:t xml:space="preserve">2.Внести в Правила землепользования и застройки Роженцовского сельсовета Шарангского муниципального района Нижегородской области, утвержденные решением сельского Совета Роженцовского сельсовета Шарангского муниципального района Нижегородской области от 28.06.2017г. № 22 изменения согласно приложению. </w:t>
      </w:r>
    </w:p>
    <w:p>
      <w:pPr>
        <w:pStyle w:val="Style30"/>
        <w:rPr/>
      </w:pPr>
      <w:r>
        <w:rPr>
          <w:sz w:val="28"/>
          <w:szCs w:val="28"/>
        </w:rPr>
        <w:t xml:space="preserve">3.Обнародовать настоящее решение в установленном порядке, </w:t>
      </w:r>
    </w:p>
    <w:p>
      <w:pPr>
        <w:pStyle w:val="Style30"/>
        <w:ind w:hanging="0"/>
        <w:rPr>
          <w:sz w:val="28"/>
          <w:szCs w:val="28"/>
        </w:rPr>
      </w:pPr>
      <w:r>
        <w:rPr>
          <w:sz w:val="28"/>
          <w:szCs w:val="28"/>
        </w:rPr>
        <w:t>определенном Уставом Роженцовского сельсовета, а также разместить на официальном сайте администрации Шарангского муниципального района в сети Интернет.</w:t>
      </w:r>
    </w:p>
    <w:p>
      <w:pPr>
        <w:pStyle w:val="Style31"/>
        <w:spacing w:before="0" w:after="0"/>
        <w:ind w:firstLine="720"/>
        <w:rPr/>
      </w:pPr>
      <w:r>
        <w:rPr>
          <w:rFonts w:cs="Times New Roman" w:ascii="Times New Roman" w:hAnsi="Times New Roman"/>
          <w:sz w:val="28"/>
          <w:szCs w:val="28"/>
        </w:rPr>
        <w:t>4.Контроль за исполнением настоящего решения возложить на главу администрации Роженцовского сельсовета Козлову Л.А.</w:t>
      </w:r>
    </w:p>
    <w:p>
      <w:pPr>
        <w:pStyle w:val="Style30"/>
        <w:ind w:hanging="0"/>
        <w:rPr>
          <w:rFonts w:ascii="Times New Roman" w:hAnsi="Times New Roman" w:cs="Times New Roman"/>
          <w:sz w:val="28"/>
          <w:szCs w:val="28"/>
        </w:rPr>
      </w:pPr>
      <w:r>
        <w:rPr>
          <w:rFonts w:cs="Times New Roman"/>
          <w:sz w:val="28"/>
          <w:szCs w:val="28"/>
        </w:rPr>
      </w:r>
    </w:p>
    <w:p>
      <w:pPr>
        <w:pStyle w:val="Normal"/>
        <w:jc w:val="both"/>
        <w:rPr>
          <w:sz w:val="28"/>
          <w:szCs w:val="28"/>
        </w:rPr>
      </w:pPr>
      <w:r>
        <w:rPr>
          <w:sz w:val="28"/>
          <w:szCs w:val="28"/>
        </w:rPr>
        <w:tab/>
      </w:r>
    </w:p>
    <w:p>
      <w:pPr>
        <w:pStyle w:val="Normal"/>
        <w:jc w:val="both"/>
        <w:rPr>
          <w:b/>
          <w:b/>
          <w:bCs/>
          <w:kern w:val="2"/>
          <w:sz w:val="28"/>
          <w:szCs w:val="24"/>
        </w:rPr>
      </w:pPr>
      <w:r>
        <w:rPr>
          <w:b/>
          <w:bCs/>
          <w:kern w:val="2"/>
          <w:sz w:val="28"/>
          <w:szCs w:val="24"/>
        </w:rPr>
      </w:r>
    </w:p>
    <w:p>
      <w:pPr>
        <w:pStyle w:val="Style21"/>
        <w:spacing w:lineRule="auto" w:line="240"/>
        <w:jc w:val="both"/>
        <w:rPr>
          <w:rFonts w:ascii="Times New Roman" w:hAnsi="Times New Roman" w:cs="Times New Roman"/>
          <w:b w:val="false"/>
          <w:b w:val="false"/>
          <w:bCs w:val="false"/>
          <w:kern w:val="2"/>
          <w:szCs w:val="24"/>
        </w:rPr>
      </w:pPr>
      <w:r>
        <w:rPr>
          <w:rFonts w:cs="Times New Roman" w:ascii="Times New Roman" w:hAnsi="Times New Roman"/>
          <w:b w:val="false"/>
          <w:bCs w:val="false"/>
          <w:kern w:val="2"/>
          <w:szCs w:val="24"/>
        </w:rPr>
      </w:r>
    </w:p>
    <w:p>
      <w:pPr>
        <w:pStyle w:val="Style21"/>
        <w:tabs>
          <w:tab w:val="left" w:pos="7655" w:leader="none"/>
        </w:tabs>
        <w:spacing w:lineRule="auto" w:line="240"/>
        <w:jc w:val="both"/>
        <w:rPr>
          <w:rFonts w:ascii="Times New Roman" w:hAnsi="Times New Roman" w:cs="Times New Roman"/>
          <w:b w:val="false"/>
          <w:b w:val="false"/>
          <w:bCs w:val="false"/>
        </w:rPr>
      </w:pPr>
      <w:r>
        <w:rPr>
          <w:rFonts w:cs="Times New Roman" w:ascii="Times New Roman" w:hAnsi="Times New Roman"/>
          <w:b w:val="false"/>
        </w:rPr>
        <w:t>Глава местного самоуправления                                                  Л.Н.Бахтина</w:t>
      </w:r>
    </w:p>
    <w:p>
      <w:pPr>
        <w:pStyle w:val="Style21"/>
        <w:tabs>
          <w:tab w:val="left" w:pos="7655" w:leader="none"/>
        </w:tabs>
        <w:spacing w:lineRule="auto" w:line="240"/>
        <w:jc w:val="both"/>
        <w:rPr>
          <w:rFonts w:ascii="Times New Roman" w:hAnsi="Times New Roman" w:cs="Times New Roman"/>
          <w:b w:val="false"/>
          <w:b w:val="false"/>
          <w:bCs w:val="false"/>
        </w:rPr>
      </w:pPr>
      <w:r>
        <w:rPr>
          <w:rFonts w:cs="Times New Roman" w:ascii="Times New Roman" w:hAnsi="Times New Roman"/>
          <w:b w:val="false"/>
          <w:bCs w:val="false"/>
        </w:rPr>
      </w:r>
    </w:p>
    <w:p>
      <w:pPr>
        <w:pStyle w:val="Style21"/>
        <w:tabs>
          <w:tab w:val="left" w:pos="7655" w:leader="none"/>
        </w:tabs>
        <w:spacing w:lineRule="auto" w:line="240"/>
        <w:jc w:val="both"/>
        <w:rPr>
          <w:rFonts w:ascii="Times New Roman" w:hAnsi="Times New Roman" w:cs="Times New Roman"/>
          <w:b w:val="false"/>
          <w:b w:val="false"/>
        </w:rPr>
      </w:pPr>
      <w:r>
        <w:rPr>
          <w:rFonts w:cs="Times New Roman" w:ascii="Times New Roman" w:hAnsi="Times New Roman"/>
          <w:b w:val="false"/>
        </w:rPr>
      </w:r>
    </w:p>
    <w:p>
      <w:pPr>
        <w:pStyle w:val="Style21"/>
        <w:spacing w:lineRule="auto" w:line="240"/>
        <w:jc w:val="right"/>
        <w:rPr>
          <w:rFonts w:ascii="Times New Roman" w:hAnsi="Times New Roman" w:cs="Times New Roman"/>
          <w:b w:val="false"/>
          <w:b w:val="false"/>
          <w:bCs w:val="false"/>
          <w:kern w:val="2"/>
          <w:szCs w:val="24"/>
        </w:rPr>
      </w:pPr>
      <w:r>
        <w:rPr>
          <w:rFonts w:cs="Times New Roman" w:ascii="Times New Roman" w:hAnsi="Times New Roman"/>
          <w:b w:val="false"/>
          <w:bCs w:val="false"/>
          <w:kern w:val="2"/>
          <w:szCs w:val="24"/>
        </w:rPr>
      </w:r>
    </w:p>
    <w:p>
      <w:pPr>
        <w:pStyle w:val="Style21"/>
        <w:spacing w:lineRule="auto" w:line="240"/>
        <w:jc w:val="right"/>
        <w:rPr>
          <w:b w:val="false"/>
          <w:b w:val="false"/>
          <w:kern w:val="2"/>
          <w:sz w:val="24"/>
          <w:szCs w:val="24"/>
        </w:rPr>
      </w:pPr>
      <w:r>
        <w:rPr>
          <w:rFonts w:cs="Times New Roman" w:ascii="Times New Roman" w:hAnsi="Times New Roman"/>
          <w:b w:val="false"/>
          <w:bCs w:val="false"/>
          <w:kern w:val="2"/>
          <w:sz w:val="24"/>
          <w:szCs w:val="24"/>
        </w:rPr>
        <w:t xml:space="preserve">  </w:t>
      </w:r>
      <w:r>
        <w:rPr>
          <w:rFonts w:cs="Times New Roman" w:ascii="Times New Roman" w:hAnsi="Times New Roman"/>
          <w:b w:val="false"/>
          <w:bCs w:val="false"/>
          <w:kern w:val="2"/>
          <w:sz w:val="24"/>
          <w:szCs w:val="24"/>
        </w:rPr>
        <w:tab/>
        <w:tab/>
        <w:tab/>
        <w:tab/>
        <w:tab/>
      </w:r>
      <w:r>
        <w:rPr>
          <w:b w:val="false"/>
          <w:bCs w:val="false"/>
          <w:kern w:val="2"/>
          <w:sz w:val="24"/>
          <w:szCs w:val="24"/>
        </w:rPr>
        <w:t xml:space="preserve">  Приложение</w:t>
      </w:r>
    </w:p>
    <w:p>
      <w:pPr>
        <w:pStyle w:val="Style21"/>
        <w:spacing w:lineRule="auto" w:line="240"/>
        <w:jc w:val="right"/>
        <w:rPr/>
      </w:pPr>
      <w:r>
        <w:rPr>
          <w:b w:val="false"/>
          <w:bCs w:val="false"/>
          <w:kern w:val="2"/>
          <w:sz w:val="24"/>
          <w:szCs w:val="24"/>
        </w:rPr>
        <w:t xml:space="preserve">к решению сельского Совета </w:t>
      </w:r>
    </w:p>
    <w:p>
      <w:pPr>
        <w:pStyle w:val="Style21"/>
        <w:spacing w:lineRule="auto" w:line="240"/>
        <w:jc w:val="right"/>
        <w:rPr>
          <w:b w:val="false"/>
          <w:b w:val="false"/>
          <w:bCs w:val="false"/>
          <w:kern w:val="2"/>
          <w:sz w:val="24"/>
          <w:szCs w:val="24"/>
        </w:rPr>
      </w:pPr>
      <w:r>
        <w:rPr>
          <w:b w:val="false"/>
          <w:bCs w:val="false"/>
          <w:kern w:val="2"/>
          <w:sz w:val="24"/>
          <w:szCs w:val="24"/>
        </w:rPr>
        <w:t>Роженцовского сельсовета</w:t>
      </w:r>
    </w:p>
    <w:p>
      <w:pPr>
        <w:pStyle w:val="Style21"/>
        <w:spacing w:lineRule="auto" w:line="240"/>
        <w:jc w:val="right"/>
        <w:rPr>
          <w:b w:val="false"/>
          <w:b w:val="false"/>
          <w:bCs w:val="false"/>
          <w:kern w:val="2"/>
          <w:sz w:val="24"/>
          <w:szCs w:val="24"/>
        </w:rPr>
      </w:pPr>
      <w:r>
        <w:rPr>
          <w:b w:val="false"/>
          <w:bCs w:val="false"/>
          <w:kern w:val="2"/>
          <w:sz w:val="24"/>
          <w:szCs w:val="24"/>
        </w:rPr>
        <w:t>от 29.01.2018г. № 02</w:t>
      </w:r>
    </w:p>
    <w:p>
      <w:pPr>
        <w:pStyle w:val="Style21"/>
        <w:spacing w:lineRule="auto" w:line="240"/>
        <w:rPr>
          <w:b w:val="false"/>
          <w:b w:val="false"/>
          <w:bCs w:val="false"/>
          <w:kern w:val="2"/>
          <w:sz w:val="24"/>
          <w:szCs w:val="24"/>
        </w:rPr>
      </w:pPr>
      <w:r>
        <w:rPr>
          <w:b w:val="false"/>
          <w:bCs w:val="false"/>
          <w:kern w:val="2"/>
          <w:sz w:val="24"/>
          <w:szCs w:val="24"/>
        </w:rPr>
      </w:r>
    </w:p>
    <w:p>
      <w:pPr>
        <w:pStyle w:val="P4"/>
        <w:shd w:fill="FFFFFF" w:val="clear"/>
        <w:spacing w:before="0" w:after="0"/>
        <w:jc w:val="center"/>
        <w:rPr>
          <w:rFonts w:ascii="Arial" w:hAnsi="Arial" w:cs="Arial"/>
          <w:color w:val="000000"/>
        </w:rPr>
      </w:pPr>
      <w:r>
        <w:rPr>
          <w:rStyle w:val="S2"/>
          <w:rFonts w:cs="Arial" w:ascii="Arial" w:hAnsi="Arial"/>
          <w:b/>
          <w:bCs/>
          <w:color w:val="000000"/>
        </w:rPr>
        <w:t>Изменения</w:t>
      </w:r>
    </w:p>
    <w:p>
      <w:pPr>
        <w:pStyle w:val="P4"/>
        <w:shd w:fill="FFFFFF" w:val="clear"/>
        <w:spacing w:before="0" w:after="0"/>
        <w:jc w:val="center"/>
        <w:rPr/>
      </w:pPr>
      <w:r>
        <w:rPr>
          <w:rStyle w:val="S2"/>
          <w:rFonts w:cs="Arial" w:ascii="Arial" w:hAnsi="Arial"/>
          <w:b/>
          <w:bCs/>
          <w:color w:val="000000"/>
        </w:rPr>
        <w:t>в Правила землепользования и застройки Роженцовского сельсовета Шарангского муниципального района Нижегородской области, утвержденные решением сельского Совета Роженцовского сельсовета от 28.06.2017г. № 22 (далее – решение)</w:t>
      </w:r>
    </w:p>
    <w:p>
      <w:pPr>
        <w:pStyle w:val="P4"/>
        <w:shd w:fill="FFFFFF" w:val="clear"/>
        <w:spacing w:before="0" w:after="0"/>
        <w:jc w:val="center"/>
        <w:rPr>
          <w:rStyle w:val="S2"/>
          <w:rFonts w:ascii="Arial" w:hAnsi="Arial" w:cs="Arial"/>
          <w:b/>
          <w:b/>
          <w:bCs/>
          <w:color w:val="000000"/>
        </w:rPr>
      </w:pPr>
      <w:r>
        <w:rPr/>
      </w:r>
    </w:p>
    <w:p>
      <w:pPr>
        <w:pStyle w:val="P5"/>
        <w:shd w:fill="FFFFFF" w:val="clear"/>
        <w:spacing w:before="0" w:after="0"/>
        <w:ind w:left="566" w:hanging="0"/>
        <w:jc w:val="both"/>
        <w:rPr/>
      </w:pPr>
      <w:r>
        <w:rPr>
          <w:rStyle w:val="S3"/>
          <w:rFonts w:cs="Arial" w:ascii="Arial" w:hAnsi="Arial"/>
          <w:color w:val="000000"/>
        </w:rPr>
        <w:t xml:space="preserve">В Правилах землепользования и застройки Роженцовского сельсовета </w:t>
      </w:r>
    </w:p>
    <w:p>
      <w:pPr>
        <w:pStyle w:val="P5"/>
        <w:shd w:fill="FFFFFF" w:val="clear"/>
        <w:spacing w:before="0" w:after="0"/>
        <w:jc w:val="both"/>
        <w:rPr>
          <w:rFonts w:ascii="Arial" w:hAnsi="Arial" w:cs="Arial"/>
          <w:color w:val="000000"/>
        </w:rPr>
      </w:pPr>
      <w:r>
        <w:rPr>
          <w:rStyle w:val="S3"/>
          <w:rFonts w:cs="Arial" w:ascii="Arial" w:hAnsi="Arial"/>
          <w:color w:val="000000"/>
        </w:rPr>
        <w:t>Шарангского муниципального района Нижегородской области, утвержденных решением:</w:t>
      </w:r>
    </w:p>
    <w:p>
      <w:pPr>
        <w:pStyle w:val="P6"/>
        <w:shd w:fill="FFFFFF" w:val="clear"/>
        <w:spacing w:before="0" w:after="0"/>
        <w:ind w:firstLine="708"/>
        <w:jc w:val="both"/>
        <w:rPr>
          <w:rFonts w:ascii="Arial" w:hAnsi="Arial" w:cs="Arial"/>
          <w:color w:val="000000"/>
        </w:rPr>
      </w:pPr>
      <w:r>
        <w:rPr>
          <w:rStyle w:val="S3"/>
          <w:rFonts w:cs="Arial" w:ascii="Arial" w:hAnsi="Arial"/>
          <w:color w:val="000000"/>
        </w:rPr>
        <w:t>1.</w:t>
      </w:r>
      <w:r>
        <w:rPr>
          <w:rStyle w:val="S4"/>
          <w:rFonts w:cs="Arial" w:ascii="Arial" w:hAnsi="Arial"/>
          <w:b/>
          <w:bCs/>
          <w:color w:val="000000"/>
        </w:rPr>
        <w:t>Статью 17.1</w:t>
      </w:r>
      <w:r>
        <w:rPr>
          <w:rStyle w:val="S3"/>
          <w:rFonts w:cs="Arial" w:ascii="Arial" w:hAnsi="Arial"/>
          <w:color w:val="000000"/>
        </w:rPr>
        <w:t>. изложить в следующей редакции:</w:t>
      </w:r>
    </w:p>
    <w:p>
      <w:pPr>
        <w:pStyle w:val="P7"/>
        <w:shd w:fill="FFFFFF" w:val="clear"/>
        <w:spacing w:before="0" w:after="0"/>
        <w:jc w:val="both"/>
        <w:rPr>
          <w:rFonts w:ascii="Arial" w:hAnsi="Arial" w:cs="Arial"/>
          <w:color w:val="000000"/>
        </w:rPr>
      </w:pPr>
      <w:r>
        <w:rPr>
          <w:rFonts w:cs="Arial" w:ascii="Arial" w:hAnsi="Arial"/>
          <w:color w:val="000000"/>
        </w:rPr>
        <w:t>«</w:t>
      </w:r>
      <w:r>
        <w:rPr>
          <w:rFonts w:cs="Arial" w:ascii="Arial" w:hAnsi="Arial"/>
          <w:b/>
          <w:i/>
          <w:color w:val="000000"/>
        </w:rPr>
        <w:t>Статья 17.1. Утверждение документации по планировке территории.</w:t>
      </w:r>
    </w:p>
    <w:p>
      <w:pPr>
        <w:pStyle w:val="P7"/>
        <w:shd w:fill="FFFFFF" w:val="clear"/>
        <w:ind w:firstLine="708"/>
        <w:jc w:val="both"/>
        <w:rPr>
          <w:rFonts w:ascii="Arial" w:hAnsi="Arial" w:cs="Arial"/>
          <w:color w:val="000000"/>
        </w:rPr>
      </w:pPr>
      <w:r>
        <w:rPr>
          <w:rFonts w:cs="Arial" w:ascii="Arial" w:hAnsi="Arial"/>
          <w:color w:val="000000"/>
        </w:rPr>
        <w:t>1. Решение о подготовке документации по планировке территории принимается Администрацией Роженцовского сельсовета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pPr>
        <w:pStyle w:val="P7"/>
        <w:shd w:fill="FFFFFF" w:val="clear"/>
        <w:ind w:firstLine="708"/>
        <w:jc w:val="both"/>
        <w:rPr>
          <w:rFonts w:ascii="Arial" w:hAnsi="Arial" w:cs="Arial"/>
          <w:color w:val="000000"/>
        </w:rPr>
      </w:pPr>
      <w:r>
        <w:rPr>
          <w:rFonts w:cs="Arial" w:ascii="Arial" w:hAnsi="Arial"/>
          <w:color w:val="000000"/>
        </w:rPr>
        <w:t>1.1. Решения о подготовке документации по планировке территории принимаются самостоятельно:</w:t>
      </w:r>
    </w:p>
    <w:p>
      <w:pPr>
        <w:pStyle w:val="P7"/>
        <w:shd w:fill="FFFFFF" w:val="clear"/>
        <w:ind w:firstLine="708"/>
        <w:jc w:val="both"/>
        <w:rPr>
          <w:rFonts w:ascii="Arial" w:hAnsi="Arial" w:cs="Arial"/>
          <w:color w:val="000000"/>
        </w:rPr>
      </w:pPr>
      <w:r>
        <w:rPr>
          <w:rFonts w:cs="Arial" w:ascii="Arial" w:hAnsi="Arial"/>
          <w:color w:val="000000"/>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w:t>
      </w:r>
    </w:p>
    <w:p>
      <w:pPr>
        <w:pStyle w:val="P7"/>
        <w:shd w:fill="FFFFFF" w:val="clear"/>
        <w:ind w:firstLine="708"/>
        <w:jc w:val="both"/>
        <w:rPr>
          <w:rFonts w:ascii="Arial" w:hAnsi="Arial" w:cs="Arial"/>
          <w:color w:val="000000"/>
        </w:rPr>
      </w:pPr>
      <w:r>
        <w:rPr>
          <w:rFonts w:cs="Arial" w:ascii="Arial" w:hAnsi="Arial"/>
          <w:color w:val="000000"/>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p>
    <w:p>
      <w:pPr>
        <w:pStyle w:val="P7"/>
        <w:shd w:fill="FFFFFF" w:val="clear"/>
        <w:ind w:firstLine="708"/>
        <w:jc w:val="both"/>
        <w:rPr>
          <w:rFonts w:ascii="Arial" w:hAnsi="Arial" w:cs="Arial"/>
          <w:color w:val="000000"/>
        </w:rPr>
      </w:pPr>
      <w:r>
        <w:rPr>
          <w:rFonts w:cs="Arial" w:ascii="Arial" w:hAnsi="Arial"/>
          <w:color w:val="000000"/>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pPr>
        <w:pStyle w:val="P7"/>
        <w:shd w:fill="FFFFFF" w:val="clear"/>
        <w:ind w:firstLine="708"/>
        <w:jc w:val="both"/>
        <w:rPr>
          <w:rFonts w:ascii="Arial" w:hAnsi="Arial" w:cs="Arial"/>
          <w:color w:val="000000"/>
        </w:rPr>
      </w:pPr>
      <w:r>
        <w:rPr>
          <w:rFonts w:cs="Arial" w:ascii="Arial" w:hAnsi="Arial"/>
          <w:color w:val="000000"/>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pPr>
        <w:pStyle w:val="P8"/>
        <w:shd w:fill="FFFFFF" w:val="clear"/>
        <w:ind w:firstLine="540"/>
        <w:jc w:val="both"/>
        <w:rPr/>
      </w:pPr>
      <w:r>
        <w:rPr>
          <w:rFonts w:cs="Arial" w:ascii="Arial" w:hAnsi="Arial"/>
          <w:color w:val="000000"/>
        </w:rPr>
        <w:t>2.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в случае, если представительным органом местного самоуправления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в случаях, предусматривающих размещение объектов федерального значения в областях: федеральный транспорт (железнодорожный, воздушный, морской, внутренний водный, трубопроводный транспорт), автомобильные дороги федерального значения; оборона страны и безопасность государства; энергетика; высшее образование; здравоохранение,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соответствующих областях,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 поселения.</w:t>
      </w:r>
    </w:p>
    <w:p>
      <w:pPr>
        <w:pStyle w:val="P8"/>
        <w:shd w:fill="FFFFFF" w:val="clear"/>
        <w:ind w:firstLine="540"/>
        <w:jc w:val="both"/>
        <w:rPr>
          <w:rFonts w:ascii="Arial" w:hAnsi="Arial" w:cs="Arial"/>
          <w:color w:val="000000"/>
        </w:rPr>
      </w:pPr>
      <w:r>
        <w:rPr>
          <w:rFonts w:cs="Arial" w:ascii="Arial" w:hAnsi="Arial"/>
          <w:color w:val="000000"/>
        </w:rPr>
        <w:t>3.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Шарангского муниципального района.</w:t>
      </w:r>
    </w:p>
    <w:p>
      <w:pPr>
        <w:pStyle w:val="P8"/>
        <w:shd w:fill="FFFFFF" w:val="clear"/>
        <w:ind w:firstLine="540"/>
        <w:jc w:val="both"/>
        <w:rPr>
          <w:rFonts w:ascii="Arial" w:hAnsi="Arial" w:cs="Arial"/>
          <w:color w:val="000000"/>
        </w:rPr>
      </w:pPr>
      <w:r>
        <w:rPr>
          <w:rFonts w:cs="Arial" w:ascii="Arial" w:hAnsi="Arial"/>
          <w:color w:val="000000"/>
        </w:rPr>
        <w:t>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свои предложения о порядке, сроках подготовки и содержании документации по планировке территории.</w:t>
      </w:r>
    </w:p>
    <w:p>
      <w:pPr>
        <w:pStyle w:val="P8"/>
        <w:shd w:fill="FFFFFF" w:val="clear"/>
        <w:ind w:firstLine="540"/>
        <w:jc w:val="both"/>
        <w:rPr>
          <w:rFonts w:ascii="Arial" w:hAnsi="Arial" w:cs="Arial"/>
          <w:color w:val="000000"/>
        </w:rPr>
      </w:pPr>
      <w:r>
        <w:rPr>
          <w:rFonts w:cs="Arial" w:ascii="Arial" w:hAnsi="Arial"/>
          <w:color w:val="000000"/>
        </w:rPr>
        <w:t>4.1. Заинтересованные лица, указанные в п.1.1 настоящей статьи осуществляют подготовку документации по планировке территории в соответствии с документами территориального планирования,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и направляют ее для утверждения в орган местного самоуправления поселения.</w:t>
      </w:r>
    </w:p>
    <w:p>
      <w:pPr>
        <w:pStyle w:val="P8"/>
        <w:shd w:fill="FFFFFF" w:val="clear"/>
        <w:ind w:firstLine="540"/>
        <w:jc w:val="both"/>
        <w:rPr>
          <w:rFonts w:ascii="Arial" w:hAnsi="Arial" w:cs="Arial"/>
          <w:color w:val="000000"/>
        </w:rPr>
      </w:pPr>
      <w:r>
        <w:rPr>
          <w:rFonts w:cs="Arial" w:ascii="Arial" w:hAnsi="Arial"/>
          <w:color w:val="000000"/>
        </w:rPr>
        <w:t>5. Орган местного самоуправления поселения осуществляет проверку документации по планировке территории на соответствие требованиям, установленным пунктом 4.1 настоящей статьи.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pPr>
        <w:pStyle w:val="P8"/>
        <w:shd w:fill="FFFFFF" w:val="clear"/>
        <w:ind w:firstLine="540"/>
        <w:jc w:val="both"/>
        <w:rPr>
          <w:rFonts w:ascii="Arial" w:hAnsi="Arial" w:cs="Arial"/>
          <w:color w:val="000000"/>
        </w:rPr>
      </w:pPr>
      <w:r>
        <w:rPr>
          <w:rFonts w:cs="Arial" w:ascii="Arial" w:hAnsi="Arial"/>
          <w:color w:val="000000"/>
        </w:rPr>
        <w:t>6.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pPr>
        <w:pStyle w:val="P8"/>
        <w:shd w:fill="FFFFFF" w:val="clear"/>
        <w:ind w:firstLine="540"/>
        <w:jc w:val="both"/>
        <w:rPr>
          <w:rFonts w:ascii="Arial" w:hAnsi="Arial" w:cs="Arial"/>
          <w:color w:val="000000"/>
        </w:rPr>
      </w:pPr>
      <w:r>
        <w:rPr>
          <w:rFonts w:cs="Arial" w:ascii="Arial" w:hAnsi="Arial"/>
          <w:color w:val="000000"/>
        </w:rPr>
        <w:t>7. 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pPr>
        <w:pStyle w:val="P8"/>
        <w:shd w:fill="FFFFFF" w:val="clear"/>
        <w:ind w:firstLine="540"/>
        <w:jc w:val="both"/>
        <w:rPr>
          <w:rFonts w:ascii="Arial" w:hAnsi="Arial" w:cs="Arial"/>
          <w:color w:val="000000"/>
        </w:rPr>
      </w:pPr>
      <w:r>
        <w:rPr>
          <w:rFonts w:cs="Arial" w:ascii="Arial" w:hAnsi="Arial"/>
          <w:color w:val="000000"/>
        </w:rPr>
        <w:t>8. 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pPr>
        <w:pStyle w:val="P8"/>
        <w:shd w:fill="FFFFFF" w:val="clear"/>
        <w:ind w:firstLine="540"/>
        <w:jc w:val="both"/>
        <w:rPr/>
      </w:pPr>
      <w:r>
        <w:rPr>
          <w:rFonts w:cs="Arial" w:ascii="Arial" w:hAnsi="Arial"/>
          <w:color w:val="000000"/>
        </w:rPr>
        <w:t>8.1. Основанием для отклонения документации по планировке территории, подготовленной лицами, указанными в </w:t>
      </w:r>
      <w:hyperlink r:id="rId3" w:tgtFrame="_blank">
        <w:r>
          <w:rPr>
            <w:rStyle w:val="Style19"/>
            <w:rFonts w:cs="Arial" w:ascii="Arial" w:hAnsi="Arial"/>
            <w:color w:val="000000"/>
            <w:u w:val="none"/>
          </w:rPr>
          <w:t>части 1.1 </w:t>
        </w:r>
      </w:hyperlink>
      <w:r>
        <w:rPr>
          <w:rFonts w:cs="Arial" w:ascii="Arial" w:hAnsi="Arial"/>
          <w:color w:val="000000"/>
        </w:rPr>
        <w:t>настоящей статьи, и направления ее на доработку является несоответствие такой документации требованиям, указанным в части 4.1 настоящей статьи. В иных случаях отклонение представленной такими лицами документации по планировке территории не допускается.</w:t>
      </w:r>
    </w:p>
    <w:p>
      <w:pPr>
        <w:pStyle w:val="P8"/>
        <w:shd w:fill="FFFFFF" w:val="clear"/>
        <w:ind w:firstLine="540"/>
        <w:jc w:val="both"/>
        <w:rPr/>
      </w:pPr>
      <w:r>
        <w:rPr>
          <w:rFonts w:cs="Arial" w:ascii="Arial" w:hAnsi="Arial"/>
          <w:color w:val="000000"/>
        </w:rPr>
        <w:t>9.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pPr>
        <w:pStyle w:val="P7"/>
        <w:shd w:fill="FFFFFF" w:val="clear"/>
        <w:ind w:firstLine="540"/>
        <w:jc w:val="both"/>
        <w:rPr>
          <w:rFonts w:ascii="Arial" w:hAnsi="Arial" w:cs="Arial"/>
          <w:color w:val="000000"/>
        </w:rPr>
      </w:pPr>
      <w:r>
        <w:rPr>
          <w:rFonts w:cs="Arial" w:ascii="Arial" w:hAnsi="Arial"/>
          <w:color w:val="000000"/>
        </w:rPr>
        <w:t>10.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pPr>
        <w:pStyle w:val="P7"/>
        <w:shd w:fill="FFFFFF" w:val="clear"/>
        <w:ind w:firstLine="540"/>
        <w:jc w:val="both"/>
        <w:rPr>
          <w:rFonts w:ascii="Arial" w:hAnsi="Arial" w:cs="Arial"/>
          <w:color w:val="000000"/>
        </w:rPr>
      </w:pPr>
      <w:r>
        <w:rPr>
          <w:rFonts w:cs="Arial" w:ascii="Arial" w:hAnsi="Arial"/>
          <w:color w:val="000000"/>
        </w:rPr>
        <w:t>11.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pPr>
        <w:pStyle w:val="P9"/>
        <w:shd w:fill="FFFFFF" w:val="clear"/>
        <w:ind w:firstLine="540"/>
        <w:jc w:val="both"/>
        <w:rPr/>
      </w:pPr>
      <w:r>
        <w:rPr>
          <w:rFonts w:cs="Arial" w:ascii="Arial" w:hAnsi="Arial"/>
          <w:color w:val="000000"/>
        </w:rPr>
        <w:t>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с документами территориального планирования,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pPr>
        <w:pStyle w:val="P7"/>
        <w:shd w:fill="FFFFFF" w:val="clear"/>
        <w:ind w:firstLine="708"/>
        <w:jc w:val="both"/>
        <w:rPr/>
      </w:pPr>
      <w:r>
        <w:rPr>
          <w:rFonts w:cs="Arial" w:ascii="Arial" w:hAnsi="Arial"/>
          <w:color w:val="000000"/>
        </w:rPr>
        <w:t>13. Документация по планировке территории, представленная уполномоченными органами исполнительной власти субъекта Российской Федерации, утверждается соответственно высшим исполнительным органом государственной власти субъекта Российской Федерации в течение четырнадцати дней со дня поступления указанной документации.</w:t>
      </w:r>
    </w:p>
    <w:p>
      <w:pPr>
        <w:pStyle w:val="P7"/>
        <w:shd w:fill="FFFFFF" w:val="clear"/>
        <w:ind w:firstLine="708"/>
        <w:jc w:val="both"/>
        <w:rPr/>
      </w:pPr>
      <w:r>
        <w:rPr>
          <w:rFonts w:cs="Arial" w:ascii="Arial" w:hAnsi="Arial"/>
          <w:color w:val="000000"/>
        </w:rPr>
        <w:t>14.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P7"/>
        <w:shd w:fill="FFFFFF" w:val="clear"/>
        <w:ind w:firstLine="708"/>
        <w:jc w:val="both"/>
        <w:rPr/>
      </w:pPr>
      <w:r>
        <w:rPr>
          <w:rFonts w:cs="Arial" w:ascii="Arial" w:hAnsi="Arial"/>
          <w:color w:val="000000"/>
        </w:rP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Шарангского муниципального района.</w:t>
      </w:r>
    </w:p>
    <w:p>
      <w:pPr>
        <w:pStyle w:val="P7"/>
        <w:shd w:fill="FFFFFF" w:val="clear"/>
        <w:ind w:firstLine="708"/>
        <w:jc w:val="both"/>
        <w:rPr/>
      </w:pPr>
      <w:r>
        <w:rPr>
          <w:rFonts w:cs="Arial" w:ascii="Arial" w:hAnsi="Arial"/>
          <w:color w:val="000000"/>
        </w:rPr>
        <w:t>2.</w:t>
      </w:r>
      <w:r>
        <w:rPr>
          <w:rStyle w:val="S2"/>
          <w:rFonts w:cs="Arial" w:ascii="Arial" w:hAnsi="Arial"/>
          <w:b/>
          <w:bCs/>
          <w:color w:val="000000"/>
        </w:rPr>
        <w:t>Статью 20</w:t>
      </w:r>
      <w:r>
        <w:rPr>
          <w:rFonts w:cs="Arial" w:ascii="Arial" w:hAnsi="Arial"/>
          <w:color w:val="000000"/>
        </w:rPr>
        <w:t> – исключить.</w:t>
      </w:r>
    </w:p>
    <w:p>
      <w:pPr>
        <w:pStyle w:val="P7"/>
        <w:shd w:fill="FFFFFF" w:val="clear"/>
        <w:ind w:firstLine="708"/>
        <w:jc w:val="both"/>
        <w:rPr/>
      </w:pPr>
      <w:r>
        <w:rPr>
          <w:rFonts w:cs="Arial" w:ascii="Arial" w:hAnsi="Arial"/>
          <w:color w:val="000000"/>
        </w:rPr>
        <w:t>3.В </w:t>
      </w:r>
      <w:r>
        <w:rPr>
          <w:rStyle w:val="S2"/>
          <w:rFonts w:cs="Arial" w:ascii="Arial" w:hAnsi="Arial"/>
          <w:b/>
          <w:bCs/>
          <w:color w:val="000000"/>
        </w:rPr>
        <w:t>статье 28</w:t>
      </w:r>
      <w:r>
        <w:rPr>
          <w:rFonts w:cs="Arial" w:ascii="Arial" w:hAnsi="Arial"/>
          <w:color w:val="000000"/>
        </w:rPr>
        <w:t> пункты 3.1 – 3.3 изложить в следующей редакции:</w:t>
      </w:r>
    </w:p>
    <w:p>
      <w:pPr>
        <w:pStyle w:val="P7"/>
        <w:shd w:fill="FFFFFF" w:val="clear"/>
        <w:ind w:firstLine="708"/>
        <w:jc w:val="both"/>
        <w:rPr>
          <w:rFonts w:ascii="Arial" w:hAnsi="Arial" w:cs="Arial"/>
          <w:color w:val="000000"/>
        </w:rPr>
      </w:pPr>
      <w:r>
        <w:rPr>
          <w:rFonts w:cs="Arial" w:ascii="Arial" w:hAnsi="Arial"/>
          <w:color w:val="000000"/>
        </w:rPr>
        <w:t>«3.1.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pPr>
        <w:pStyle w:val="P7"/>
        <w:shd w:fill="FFFFFF" w:val="clear"/>
        <w:ind w:firstLine="708"/>
        <w:jc w:val="both"/>
        <w:rPr>
          <w:rFonts w:ascii="Arial" w:hAnsi="Arial" w:cs="Arial"/>
          <w:color w:val="000000"/>
        </w:rPr>
      </w:pPr>
      <w:r>
        <w:rPr>
          <w:rFonts w:cs="Arial" w:ascii="Arial" w:hAnsi="Arial"/>
          <w:color w:val="000000"/>
        </w:rPr>
        <w:t>3.2. В случае, предусмотренном частью 3.1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pPr>
        <w:pStyle w:val="P7"/>
        <w:shd w:fill="FFFFFF" w:val="clear"/>
        <w:ind w:firstLine="708"/>
        <w:jc w:val="both"/>
        <w:rPr>
          <w:rFonts w:ascii="Arial" w:hAnsi="Arial" w:cs="Arial"/>
          <w:color w:val="000000"/>
        </w:rPr>
      </w:pPr>
      <w:r>
        <w:rPr>
          <w:rFonts w:cs="Arial" w:ascii="Arial" w:hAnsi="Arial"/>
          <w:color w:val="000000"/>
        </w:rPr>
        <w:t>3.3.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pPr>
        <w:pStyle w:val="P5"/>
        <w:shd w:fill="FFFFFF" w:val="clear"/>
        <w:ind w:left="566" w:hanging="0"/>
        <w:jc w:val="both"/>
        <w:rPr/>
      </w:pPr>
      <w:r>
        <w:rPr>
          <w:rFonts w:cs="Arial" w:ascii="Arial" w:hAnsi="Arial"/>
          <w:color w:val="000000"/>
        </w:rPr>
        <w:t>4.</w:t>
      </w:r>
      <w:r>
        <w:rPr>
          <w:rStyle w:val="S2"/>
          <w:rFonts w:cs="Arial" w:ascii="Arial" w:hAnsi="Arial"/>
          <w:b/>
          <w:bCs/>
          <w:color w:val="000000"/>
        </w:rPr>
        <w:t>Статью 36</w:t>
      </w:r>
      <w:r>
        <w:rPr>
          <w:rFonts w:cs="Arial" w:ascii="Arial" w:hAnsi="Arial"/>
          <w:color w:val="000000"/>
        </w:rPr>
        <w:t> изложить в следующей редакции:</w:t>
      </w:r>
    </w:p>
    <w:p>
      <w:pPr>
        <w:pStyle w:val="P10"/>
        <w:shd w:fill="FFFFFF" w:val="clear"/>
        <w:ind w:firstLine="566"/>
        <w:jc w:val="both"/>
        <w:rPr>
          <w:rFonts w:ascii="Arial" w:hAnsi="Arial" w:cs="Arial"/>
          <w:color w:val="000000"/>
        </w:rPr>
      </w:pPr>
      <w:r>
        <w:rPr>
          <w:rStyle w:val="S6"/>
          <w:rFonts w:cs="Arial" w:ascii="Arial" w:hAnsi="Arial"/>
          <w:b/>
          <w:bCs/>
          <w:i/>
          <w:iCs/>
          <w:color w:val="000000"/>
        </w:rPr>
        <w:t>«Статья 36. Зоны охраны объектов культурного наследия (памятников истории и культуры) народов Российской Федерации</w:t>
      </w:r>
    </w:p>
    <w:p>
      <w:pPr>
        <w:pStyle w:val="P7"/>
        <w:shd w:fill="FFFFFF" w:val="clear"/>
        <w:ind w:firstLine="708"/>
        <w:jc w:val="both"/>
        <w:rPr>
          <w:rFonts w:ascii="Arial" w:hAnsi="Arial" w:cs="Arial"/>
          <w:color w:val="000000"/>
        </w:rPr>
      </w:pPr>
      <w:r>
        <w:rPr>
          <w:rFonts w:cs="Arial" w:ascii="Arial" w:hAnsi="Arial"/>
          <w:color w:val="000000"/>
        </w:rPr>
        <w:t>1. Необходимый состав зон охраны объекта культурного наследия определяется проектом зон охраны объекта культурного наследия.</w:t>
      </w:r>
    </w:p>
    <w:p>
      <w:pPr>
        <w:pStyle w:val="P7"/>
        <w:shd w:fill="FFFFFF" w:val="clear"/>
        <w:ind w:firstLine="708"/>
        <w:jc w:val="both"/>
        <w:rPr>
          <w:rFonts w:ascii="Arial" w:hAnsi="Arial" w:cs="Arial"/>
          <w:color w:val="000000"/>
        </w:rPr>
      </w:pPr>
      <w:r>
        <w:rPr>
          <w:rFonts w:cs="Arial" w:ascii="Arial" w:hAnsi="Arial"/>
          <w:color w:val="00000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pPr>
        <w:pStyle w:val="P7"/>
        <w:shd w:fill="FFFFFF" w:val="clear"/>
        <w:ind w:firstLine="708"/>
        <w:jc w:val="both"/>
        <w:rPr>
          <w:rFonts w:ascii="Arial" w:hAnsi="Arial" w:cs="Arial"/>
          <w:color w:val="000000"/>
        </w:rPr>
      </w:pPr>
      <w:r>
        <w:rPr>
          <w:rFonts w:cs="Arial" w:ascii="Arial" w:hAnsi="Arial"/>
          <w:color w:val="00000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pPr>
        <w:pStyle w:val="P7"/>
        <w:shd w:fill="FFFFFF" w:val="clear"/>
        <w:ind w:firstLine="708"/>
        <w:jc w:val="both"/>
        <w:rPr>
          <w:rFonts w:ascii="Arial" w:hAnsi="Arial" w:cs="Arial"/>
          <w:color w:val="000000"/>
        </w:rPr>
      </w:pPr>
      <w:r>
        <w:rPr>
          <w:rFonts w:cs="Arial" w:ascii="Arial" w:hAnsi="Arial"/>
          <w:color w:val="000000"/>
        </w:rPr>
        <w:t>Требование об установлении зон охраны объекта культурного наследия к выявленному объекту культурного наследия не предъявляется.</w:t>
      </w:r>
    </w:p>
    <w:p>
      <w:pPr>
        <w:pStyle w:val="P7"/>
        <w:shd w:fill="FFFFFF" w:val="clear"/>
        <w:ind w:firstLine="708"/>
        <w:jc w:val="both"/>
        <w:rPr>
          <w:rFonts w:ascii="Arial" w:hAnsi="Arial" w:cs="Arial"/>
          <w:color w:val="000000"/>
        </w:rPr>
      </w:pPr>
      <w:r>
        <w:rPr>
          <w:rFonts w:cs="Arial" w:ascii="Arial" w:hAnsi="Arial"/>
          <w:color w:val="00000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
    <w:p>
      <w:pPr>
        <w:pStyle w:val="P7"/>
        <w:shd w:fill="FFFFFF" w:val="clear"/>
        <w:ind w:firstLine="708"/>
        <w:jc w:val="both"/>
        <w:rPr>
          <w:rFonts w:ascii="Arial" w:hAnsi="Arial" w:cs="Arial"/>
          <w:color w:val="000000"/>
        </w:rPr>
      </w:pPr>
      <w:r>
        <w:rPr>
          <w:rFonts w:cs="Arial" w:ascii="Arial" w:hAnsi="Arial"/>
          <w:color w:val="000000"/>
        </w:rPr>
        <w:t>2. 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pPr>
        <w:pStyle w:val="P7"/>
        <w:shd w:fill="FFFFFF" w:val="clear"/>
        <w:ind w:firstLine="708"/>
        <w:jc w:val="both"/>
        <w:rPr>
          <w:rFonts w:ascii="Arial" w:hAnsi="Arial" w:cs="Arial"/>
          <w:color w:val="000000"/>
        </w:rPr>
      </w:pPr>
      <w:r>
        <w:rPr>
          <w:rFonts w:cs="Arial" w:ascii="Arial" w:hAnsi="Arial"/>
          <w:color w:val="000000"/>
        </w:rPr>
        <w:t>3. 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pPr>
        <w:pStyle w:val="P7"/>
        <w:shd w:fill="FFFFFF" w:val="clear"/>
        <w:ind w:firstLine="708"/>
        <w:jc w:val="both"/>
        <w:rPr>
          <w:rFonts w:ascii="Arial" w:hAnsi="Arial" w:cs="Arial"/>
          <w:color w:val="000000"/>
        </w:rPr>
      </w:pPr>
      <w:r>
        <w:rPr>
          <w:rFonts w:cs="Arial" w:ascii="Arial" w:hAnsi="Arial"/>
          <w:color w:val="000000"/>
        </w:rPr>
        <w:t>Объекты культурного наследия на территории с. Роженцово, д. Поздеево, д. Свинцово Роженцовского сельсовета Шарангского муниципального района Нижегородской области:</w:t>
      </w:r>
    </w:p>
    <w:p>
      <w:pPr>
        <w:pStyle w:val="P7"/>
        <w:shd w:fill="FFFFFF" w:val="clear"/>
        <w:ind w:firstLine="708"/>
        <w:jc w:val="both"/>
        <w:rPr/>
      </w:pPr>
      <w:r>
        <w:rPr>
          <w:rStyle w:val="S7"/>
          <w:rFonts w:eastAsia="Symbol" w:cs="Symbol" w:ascii="Symbol" w:hAnsi="Symbol"/>
          <w:color w:val="000000"/>
        </w:rPr>
        <w:t></w:t>
      </w:r>
      <w:r>
        <w:rPr>
          <w:rStyle w:val="S7"/>
          <w:rFonts w:cs="Arial" w:ascii="Arial" w:hAnsi="Arial"/>
          <w:color w:val="000000"/>
        </w:rPr>
        <w:t>​ </w:t>
      </w:r>
      <w:r>
        <w:rPr>
          <w:rFonts w:cs="Arial" w:ascii="Arial" w:hAnsi="Arial"/>
          <w:color w:val="000000"/>
        </w:rPr>
        <w:t>Казанская церковь – памятник градостроительства и архитектуры регионального значения (1893 г.). Документ о принятии на государственную охрану 471 – Решение Горьковского облисполкома от 18.12.89 № 471 «О постановке на государственную охрану памятников истории и культуры местного значения».»</w:t>
      </w:r>
    </w:p>
    <w:p>
      <w:pPr>
        <w:pStyle w:val="P5"/>
        <w:shd w:fill="FFFFFF" w:val="clear"/>
        <w:ind w:left="566" w:hanging="0"/>
        <w:jc w:val="both"/>
        <w:rPr/>
      </w:pPr>
      <w:r>
        <w:rPr>
          <w:rFonts w:cs="Arial" w:ascii="Arial" w:hAnsi="Arial"/>
          <w:color w:val="000000"/>
        </w:rPr>
        <w:t>5.По тексту </w:t>
      </w:r>
      <w:r>
        <w:rPr>
          <w:rStyle w:val="S2"/>
          <w:rFonts w:cs="Arial" w:ascii="Arial" w:hAnsi="Arial"/>
          <w:b/>
          <w:bCs/>
          <w:color w:val="000000"/>
        </w:rPr>
        <w:t>главы 8</w:t>
      </w:r>
      <w:r>
        <w:rPr>
          <w:rFonts w:cs="Arial" w:ascii="Arial" w:hAnsi="Arial"/>
          <w:color w:val="000000"/>
        </w:rPr>
        <w:t> слова «статье 47» заменить словами «статье 46».</w:t>
      </w:r>
    </w:p>
    <w:p>
      <w:pPr>
        <w:pStyle w:val="P5"/>
        <w:shd w:fill="FFFFFF" w:val="clear"/>
        <w:spacing w:before="0" w:after="0"/>
        <w:ind w:left="566" w:hanging="0"/>
        <w:jc w:val="both"/>
        <w:rPr/>
      </w:pPr>
      <w:r>
        <w:rPr>
          <w:rFonts w:cs="Arial" w:ascii="Arial" w:hAnsi="Arial"/>
          <w:color w:val="000000"/>
        </w:rPr>
        <w:t>6.В </w:t>
      </w:r>
      <w:r>
        <w:rPr>
          <w:rStyle w:val="S2"/>
          <w:rFonts w:cs="Arial" w:ascii="Arial" w:hAnsi="Arial"/>
          <w:b/>
          <w:bCs/>
          <w:color w:val="000000"/>
        </w:rPr>
        <w:t>статье 39</w:t>
      </w:r>
      <w:r>
        <w:rPr>
          <w:rFonts w:cs="Arial" w:ascii="Arial" w:hAnsi="Arial"/>
          <w:color w:val="000000"/>
        </w:rPr>
        <w:t>:</w:t>
      </w:r>
    </w:p>
    <w:p>
      <w:pPr>
        <w:pStyle w:val="P10"/>
        <w:shd w:fill="FFFFFF" w:val="clear"/>
        <w:spacing w:before="0" w:after="0"/>
        <w:ind w:firstLine="566"/>
        <w:jc w:val="both"/>
        <w:rPr>
          <w:rFonts w:ascii="Arial" w:hAnsi="Arial" w:cs="Arial"/>
          <w:color w:val="000000"/>
        </w:rPr>
      </w:pPr>
      <w:r>
        <w:rPr>
          <w:rFonts w:cs="Arial" w:ascii="Arial" w:hAnsi="Arial"/>
          <w:color w:val="000000"/>
        </w:rPr>
        <w:t>- абзац восьмой исключить;</w:t>
      </w:r>
    </w:p>
    <w:p>
      <w:pPr>
        <w:pStyle w:val="P10"/>
        <w:shd w:fill="FFFFFF" w:val="clear"/>
        <w:ind w:firstLine="566"/>
        <w:jc w:val="both"/>
        <w:rPr>
          <w:rFonts w:ascii="Arial" w:hAnsi="Arial" w:cs="Arial"/>
          <w:color w:val="000000"/>
        </w:rPr>
      </w:pPr>
      <w:r>
        <w:rPr>
          <w:rFonts w:cs="Arial" w:ascii="Arial" w:hAnsi="Arial"/>
          <w:color w:val="000000"/>
        </w:rPr>
        <w:t>- для территориальной зоны «Ж-1 - зона индивидуальной жилой застройки» параметр «Максимальный процент застройки в границах земельного участка» дополнить пунктом 4 следующего содержания:</w:t>
      </w:r>
    </w:p>
    <w:p>
      <w:pPr>
        <w:pStyle w:val="P10"/>
        <w:shd w:fill="FFFFFF" w:val="clear"/>
        <w:ind w:firstLine="566"/>
        <w:jc w:val="both"/>
        <w:rPr>
          <w:rFonts w:ascii="Arial" w:hAnsi="Arial" w:cs="Arial"/>
          <w:color w:val="000000"/>
        </w:rPr>
      </w:pPr>
      <w:r>
        <w:rPr>
          <w:rFonts w:cs="Arial" w:ascii="Arial" w:hAnsi="Arial"/>
          <w:color w:val="000000"/>
        </w:rPr>
        <w:t>«4) 40% для размещения многоквартирного жилого дома».</w:t>
      </w:r>
    </w:p>
    <w:p>
      <w:pPr>
        <w:pStyle w:val="P5"/>
        <w:shd w:fill="FFFFFF" w:val="clear"/>
        <w:spacing w:before="0" w:after="0"/>
        <w:ind w:left="566" w:hanging="0"/>
        <w:jc w:val="both"/>
        <w:rPr/>
      </w:pPr>
      <w:r>
        <w:rPr>
          <w:rFonts w:cs="Arial" w:ascii="Arial" w:hAnsi="Arial"/>
          <w:color w:val="000000"/>
        </w:rPr>
        <w:t>7.В </w:t>
      </w:r>
      <w:r>
        <w:rPr>
          <w:rStyle w:val="S2"/>
          <w:rFonts w:cs="Arial" w:ascii="Arial" w:hAnsi="Arial"/>
          <w:b/>
          <w:bCs/>
          <w:color w:val="000000"/>
        </w:rPr>
        <w:t>статье 40</w:t>
      </w:r>
      <w:r>
        <w:rPr>
          <w:rFonts w:cs="Arial" w:ascii="Arial" w:hAnsi="Arial"/>
          <w:color w:val="000000"/>
        </w:rPr>
        <w:t> для территориальной зоны «0-2 - зона объектов учебно-</w:t>
      </w:r>
    </w:p>
    <w:p>
      <w:pPr>
        <w:pStyle w:val="P6"/>
        <w:shd w:fill="FFFFFF" w:val="clear"/>
        <w:spacing w:before="0" w:after="0"/>
        <w:jc w:val="both"/>
        <w:rPr>
          <w:rFonts w:ascii="Arial" w:hAnsi="Arial" w:cs="Arial"/>
          <w:color w:val="000000"/>
        </w:rPr>
      </w:pPr>
      <w:r>
        <w:rPr>
          <w:rFonts w:cs="Arial" w:ascii="Arial" w:hAnsi="Arial"/>
          <w:color w:val="000000"/>
        </w:rPr>
        <w:t>образовательного назначения» параметр «Минимальный отступ от границ земельных участков до зданий, строений, сооружений» изложить в следующей редакции:</w:t>
      </w:r>
    </w:p>
    <w:p>
      <w:pPr>
        <w:pStyle w:val="P12"/>
        <w:shd w:fill="FFFFFF" w:val="clear"/>
        <w:ind w:firstLine="707"/>
        <w:rPr>
          <w:rFonts w:ascii="Arial" w:hAnsi="Arial" w:cs="Arial"/>
          <w:color w:val="000000"/>
        </w:rPr>
      </w:pPr>
      <w:r>
        <w:rPr>
          <w:rFonts w:cs="Arial" w:ascii="Arial" w:hAnsi="Arial"/>
          <w:color w:val="000000"/>
        </w:rPr>
        <w:t>« 1) 5 м со стороны улиц</w:t>
      </w:r>
    </w:p>
    <w:p>
      <w:pPr>
        <w:pStyle w:val="P12"/>
        <w:shd w:fill="FFFFFF" w:val="clear"/>
        <w:ind w:firstLine="707"/>
        <w:rPr>
          <w:rFonts w:ascii="Arial" w:hAnsi="Arial" w:cs="Arial"/>
          <w:color w:val="000000"/>
        </w:rPr>
      </w:pPr>
      <w:r>
        <w:rPr>
          <w:rFonts w:cs="Arial" w:ascii="Arial" w:hAnsi="Arial"/>
          <w:color w:val="000000"/>
        </w:rPr>
        <w:t>2) 3 м со стороны проезда и других сторон земельного участка».</w:t>
      </w:r>
    </w:p>
    <w:p>
      <w:pPr>
        <w:pStyle w:val="P5"/>
        <w:shd w:fill="FFFFFF" w:val="clear"/>
        <w:ind w:left="566" w:hanging="0"/>
        <w:jc w:val="both"/>
        <w:rPr/>
      </w:pPr>
      <w:r>
        <w:rPr>
          <w:rFonts w:cs="Arial" w:ascii="Arial" w:hAnsi="Arial"/>
          <w:color w:val="000000"/>
        </w:rPr>
        <w:t>8. Абзац 5 пункта 2 </w:t>
      </w:r>
      <w:r>
        <w:rPr>
          <w:rStyle w:val="S2"/>
          <w:rFonts w:cs="Arial" w:ascii="Arial" w:hAnsi="Arial"/>
          <w:b/>
          <w:bCs/>
          <w:color w:val="000000"/>
        </w:rPr>
        <w:t>статьи 46</w:t>
      </w:r>
      <w:r>
        <w:rPr>
          <w:rFonts w:cs="Arial" w:ascii="Arial" w:hAnsi="Arial"/>
          <w:color w:val="000000"/>
        </w:rPr>
        <w:t> изложить в следующей редакции:</w:t>
      </w:r>
    </w:p>
    <w:p>
      <w:pPr>
        <w:pStyle w:val="P9"/>
        <w:shd w:fill="FFFFFF" w:val="clear"/>
        <w:spacing w:before="0" w:after="0"/>
        <w:ind w:firstLine="707"/>
        <w:jc w:val="both"/>
        <w:rPr>
          <w:rFonts w:ascii="Arial" w:hAnsi="Arial" w:cs="Arial"/>
          <w:color w:val="000000"/>
        </w:rPr>
      </w:pPr>
      <w:r>
        <w:rPr>
          <w:rFonts w:cs="Arial" w:ascii="Arial" w:hAnsi="Arial"/>
          <w:color w:val="000000"/>
        </w:rPr>
        <w:t>«- ведение огородничества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(только для территориальной зоны Ж-1, Ж-2);».</w:t>
      </w:r>
    </w:p>
    <w:p>
      <w:pPr>
        <w:pStyle w:val="P5"/>
        <w:shd w:fill="FFFFFF" w:val="clear"/>
        <w:spacing w:before="0" w:after="0"/>
        <w:ind w:left="566" w:hanging="0"/>
        <w:jc w:val="both"/>
        <w:rPr>
          <w:rFonts w:ascii="Arial" w:hAnsi="Arial" w:cs="Arial"/>
          <w:color w:val="000000"/>
        </w:rPr>
      </w:pPr>
      <w:r>
        <w:rPr>
          <w:rFonts w:cs="Arial" w:ascii="Arial" w:hAnsi="Arial"/>
          <w:color w:val="000000"/>
        </w:rPr>
      </w:r>
    </w:p>
    <w:p>
      <w:pPr>
        <w:pStyle w:val="P5"/>
        <w:shd w:fill="FFFFFF" w:val="clear"/>
        <w:spacing w:before="0" w:after="0"/>
        <w:ind w:left="566" w:hanging="0"/>
        <w:jc w:val="both"/>
        <w:rPr/>
      </w:pPr>
      <w:r>
        <w:rPr>
          <w:rFonts w:cs="Arial" w:ascii="Arial" w:hAnsi="Arial"/>
          <w:color w:val="000000"/>
        </w:rPr>
        <w:t>9.В наименованиях территориальных зон на картах градостроительного зонирования:</w:t>
      </w:r>
    </w:p>
    <w:p>
      <w:pPr>
        <w:pStyle w:val="P6"/>
        <w:shd w:fill="FFFFFF" w:val="clear"/>
        <w:spacing w:before="0" w:after="0"/>
        <w:jc w:val="both"/>
        <w:rPr>
          <w:rFonts w:ascii="Arial" w:hAnsi="Arial" w:cs="Arial"/>
          <w:color w:val="000000"/>
        </w:rPr>
      </w:pPr>
      <w:r>
        <w:rPr>
          <w:rFonts w:cs="Arial" w:ascii="Arial" w:hAnsi="Arial"/>
          <w:color w:val="000000"/>
        </w:rPr>
        <w:t>- деревни Поздеево слова «Ж-2 – зона многоквартирной жилой застройки малой этажности» заменить словами « Ж-2 - зона застройки малоэтажными жилыми домами»; слова «0-1 - зона объектов административно-делового назначения.» заменить словами «0-1 –зона общественно-деловой активности»</w:t>
      </w:r>
    </w:p>
    <w:p>
      <w:pPr>
        <w:pStyle w:val="P5"/>
        <w:shd w:fill="FFFFFF" w:val="clear"/>
        <w:spacing w:before="0" w:after="0"/>
        <w:ind w:left="566" w:hanging="0"/>
        <w:jc w:val="both"/>
        <w:rPr>
          <w:rFonts w:ascii="Arial" w:hAnsi="Arial" w:cs="Arial"/>
          <w:color w:val="000000"/>
        </w:rPr>
      </w:pPr>
      <w:r>
        <w:rPr>
          <w:rFonts w:cs="Arial" w:ascii="Arial" w:hAnsi="Arial"/>
          <w:color w:val="000000"/>
        </w:rPr>
      </w:r>
    </w:p>
    <w:p>
      <w:pPr>
        <w:pStyle w:val="P5"/>
        <w:shd w:fill="FFFFFF" w:val="clear"/>
        <w:spacing w:before="0" w:after="0"/>
        <w:ind w:left="566" w:hanging="0"/>
        <w:jc w:val="both"/>
        <w:rPr>
          <w:rFonts w:ascii="Arial" w:hAnsi="Arial" w:cs="Arial"/>
          <w:color w:val="000000"/>
        </w:rPr>
      </w:pPr>
      <w:r>
        <w:rPr>
          <w:rFonts w:cs="Arial" w:ascii="Arial" w:hAnsi="Arial"/>
          <w:color w:val="000000"/>
        </w:rPr>
        <w:t>10.На картах градостроительного зонирования д.Поздеево установить индекс</w:t>
      </w:r>
    </w:p>
    <w:p>
      <w:pPr>
        <w:pStyle w:val="P6"/>
        <w:shd w:fill="FFFFFF" w:val="clear"/>
        <w:spacing w:before="0" w:after="0"/>
        <w:jc w:val="both"/>
        <w:rPr>
          <w:rFonts w:ascii="Arial" w:hAnsi="Arial" w:cs="Arial"/>
          <w:color w:val="000000"/>
        </w:rPr>
      </w:pPr>
      <w:r>
        <w:rPr>
          <w:rFonts w:cs="Arial" w:ascii="Arial" w:hAnsi="Arial"/>
          <w:color w:val="000000"/>
        </w:rPr>
        <w:t>территориальной зоны, расположенной на юго-западе деревни.</w:t>
      </w:r>
    </w:p>
    <w:p>
      <w:pPr>
        <w:pStyle w:val="P5"/>
        <w:shd w:fill="FFFFFF" w:val="clear"/>
        <w:spacing w:before="0" w:after="0"/>
        <w:ind w:left="566" w:hanging="0"/>
        <w:jc w:val="both"/>
        <w:rPr>
          <w:rFonts w:ascii="Arial" w:hAnsi="Arial" w:cs="Arial"/>
          <w:color w:val="000000"/>
        </w:rPr>
      </w:pPr>
      <w:r>
        <w:rPr>
          <w:rFonts w:cs="Arial" w:ascii="Arial" w:hAnsi="Arial"/>
          <w:color w:val="000000"/>
        </w:rPr>
      </w:r>
    </w:p>
    <w:p>
      <w:pPr>
        <w:pStyle w:val="P5"/>
        <w:shd w:fill="FFFFFF" w:val="clear"/>
        <w:spacing w:before="0" w:after="0"/>
        <w:ind w:left="566" w:hanging="0"/>
        <w:jc w:val="both"/>
        <w:rPr>
          <w:rFonts w:ascii="Arial" w:hAnsi="Arial" w:cs="Arial"/>
          <w:color w:val="000000"/>
        </w:rPr>
      </w:pPr>
      <w:r>
        <w:rPr>
          <w:rFonts w:cs="Arial" w:ascii="Arial" w:hAnsi="Arial"/>
          <w:color w:val="000000"/>
        </w:rPr>
        <w:t>11.На картах градостроительного зонирования слова «ТЕРРИТОРИИ,</w:t>
      </w:r>
    </w:p>
    <w:p>
      <w:pPr>
        <w:pStyle w:val="P6"/>
        <w:shd w:fill="FFFFFF" w:val="clear"/>
        <w:spacing w:before="0" w:after="0"/>
        <w:jc w:val="both"/>
        <w:rPr>
          <w:rFonts w:ascii="Arial" w:hAnsi="Arial" w:cs="Arial"/>
          <w:color w:val="000000"/>
        </w:rPr>
      </w:pPr>
      <w:r>
        <w:rPr>
          <w:rFonts w:cs="Arial" w:ascii="Arial" w:hAnsi="Arial"/>
          <w:color w:val="000000"/>
        </w:rPr>
        <w:t>ДЕЙСТВИЯ ГРАДОСТРОИТЕЛЬНОГО РЕГЛАМЕНТА НА КОТОРЫЕ НЕ РАСПРОСТРАНЯЕТСЯ» заменить на слова «ЗОНЫ ТРАНСПОРТНОЙ ИНФРАСТРУКТУРЫ И ОБЪЕКТОВ ПРИДОРОЖНОГО СЕРВИСА».</w:t>
      </w:r>
    </w:p>
    <w:p>
      <w:pPr>
        <w:pStyle w:val="Style29"/>
        <w:spacing w:lineRule="auto" w:line="240" w:before="0" w:after="0"/>
        <w:ind w:left="0" w:hanging="0"/>
        <w:contextualSpacing/>
        <w:jc w:val="both"/>
        <w:rPr>
          <w:rFonts w:ascii="Arial" w:hAnsi="Arial" w:cs="Arial"/>
          <w:color w:val="000000"/>
          <w:sz w:val="24"/>
          <w:szCs w:val="24"/>
        </w:rPr>
      </w:pPr>
      <w:r>
        <w:rPr>
          <w:rFonts w:cs="Arial" w:ascii="Arial" w:hAnsi="Arial"/>
          <w:color w:val="000000"/>
          <w:sz w:val="24"/>
          <w:szCs w:val="24"/>
        </w:rPr>
      </w:r>
    </w:p>
    <w:sectPr>
      <w:headerReference w:type="default" r:id="rId4"/>
      <w:headerReference w:type="first" r:id="rId5"/>
      <w:type w:val="nextPage"/>
      <w:pgSz w:w="11906" w:h="16838"/>
      <w:pgMar w:left="1418" w:right="850" w:header="567" w:top="623" w:footer="0" w:bottom="56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alibri">
    <w:charset w:val="cc"/>
    <w:family w:val="swiss"/>
    <w:pitch w:val="variable"/>
  </w:font>
  <w:font w:name="Courier New">
    <w:charset w:val="cc"/>
    <w:family w:val="modern"/>
    <w:pitch w:val="default"/>
  </w:font>
  <w:font w:name="Wingdings">
    <w:charset w:val="02"/>
    <w:family w:val="auto"/>
    <w:pitch w:val="variable"/>
  </w:font>
  <w:font w:name="Cambria">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r>
      <mc:AlternateContent>
        <mc:Choice Requires="wps">
          <w:drawing>
            <wp:anchor behindDoc="0" distT="0" distB="0" distL="0" distR="0" simplePos="0" locked="0" layoutInCell="1" allowOverlap="1" relativeHeight="8">
              <wp:simplePos x="0" y="0"/>
              <wp:positionH relativeFrom="margin">
                <wp:align>center</wp:align>
              </wp:positionH>
              <wp:positionV relativeFrom="paragraph">
                <wp:posOffset>635</wp:posOffset>
              </wp:positionV>
              <wp:extent cx="64135" cy="146685"/>
              <wp:effectExtent l="0" t="0" r="0" b="0"/>
              <wp:wrapSquare wrapText="largest"/>
              <wp:docPr id="6" name="Врезка3"/>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Style26"/>
                            <w:rPr>
                              <w:rStyle w:val="Style14"/>
                            </w:rPr>
                          </w:pPr>
                          <w:r>
                            <w:rPr>
                              <w:rStyle w:val="Style14"/>
                            </w:rPr>
                            <w:fldChar w:fldCharType="begin"/>
                          </w:r>
                          <w:r>
                            <w:rPr>
                              <w:rStyle w:val="Style14"/>
                            </w:rPr>
                            <w:instrText> PAGE </w:instrText>
                          </w:r>
                          <w:r>
                            <w:rPr>
                              <w:rStyle w:val="Style14"/>
                            </w:rPr>
                            <w:fldChar w:fldCharType="separate"/>
                          </w:r>
                          <w:r>
                            <w:rPr>
                              <w:rStyle w:val="Style14"/>
                            </w:rPr>
                            <w:t>7</w:t>
                          </w:r>
                          <w:r>
                            <w:rPr>
                              <w:rStyle w:val="Style14"/>
                            </w:rPr>
                            <w:fldChar w:fldCharType="end"/>
                          </w:r>
                        </w:p>
                      </w:txbxContent>
                    </wps:txbx>
                    <wps:bodyPr anchor="t" lIns="0" tIns="0" rIns="0" bIns="0">
                      <a:no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238.45pt;mso-position-horizontal:center;mso-position-horizontal-relative:margin">
              <v:fill opacity="0f"/>
              <v:textbox>
                <w:txbxContent>
                  <w:p>
                    <w:pPr>
                      <w:pStyle w:val="Style26"/>
                      <w:rPr>
                        <w:rStyle w:val="Style14"/>
                      </w:rPr>
                    </w:pPr>
                    <w:r>
                      <w:rPr>
                        <w:rStyle w:val="Style14"/>
                      </w:rPr>
                      <w:fldChar w:fldCharType="begin"/>
                    </w:r>
                    <w:r>
                      <w:rPr>
                        <w:rStyle w:val="Style14"/>
                      </w:rPr>
                      <w:instrText> PAGE </w:instrText>
                    </w:r>
                    <w:r>
                      <w:rPr>
                        <w:rStyle w:val="Style14"/>
                      </w:rPr>
                      <w:fldChar w:fldCharType="separate"/>
                    </w:r>
                    <w:r>
                      <w:rPr>
                        <w:rStyle w:val="Style14"/>
                      </w:rPr>
                      <w:t>7</w:t>
                    </w:r>
                    <w:r>
                      <w:rPr>
                        <w:rStyle w:val="Style14"/>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426"/>
        </w:tabs>
        <w:ind w:left="426" w:hanging="0"/>
      </w:pPr>
      <w:rPr>
        <w:rFonts w:ascii="Symbol" w:hAnsi="Symbol" w:cs="Symbol" w:hint="default"/>
        <w:rFonts w:cs="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b/>
      <w:bCs/>
      <w:kern w:val="2"/>
      <w:sz w:val="32"/>
      <w:szCs w:val="32"/>
    </w:rPr>
  </w:style>
  <w:style w:type="paragraph" w:styleId="2">
    <w:name w:val="Heading 2"/>
    <w:basedOn w:val="Normal"/>
    <w:next w:val="Normal"/>
    <w:qFormat/>
    <w:pPr>
      <w:keepNext w:val="true"/>
      <w:numPr>
        <w:ilvl w:val="1"/>
        <w:numId w:val="1"/>
      </w:numPr>
      <w:jc w:val="center"/>
      <w:outlineLvl w:val="1"/>
    </w:pPr>
    <w:rPr>
      <w:rFonts w:ascii="Arial" w:hAnsi="Arial" w:cs="Arial"/>
      <w:sz w:val="24"/>
      <w:szCs w:val="24"/>
    </w:rPr>
  </w:style>
  <w:style w:type="paragraph" w:styleId="3">
    <w:name w:val="Heading 3"/>
    <w:basedOn w:val="Normal"/>
    <w:next w:val="Normal"/>
    <w:qFormat/>
    <w:pPr>
      <w:keepNext w:val="true"/>
      <w:numPr>
        <w:ilvl w:val="2"/>
        <w:numId w:val="1"/>
      </w:numPr>
      <w:spacing w:before="40" w:after="40"/>
      <w:jc w:val="center"/>
      <w:outlineLvl w:val="2"/>
    </w:pPr>
    <w:rPr>
      <w:rFonts w:ascii="Arial" w:hAnsi="Arial" w:cs="Arial"/>
      <w:b/>
      <w:bCs/>
      <w:sz w:val="22"/>
      <w:szCs w:val="22"/>
    </w:rPr>
  </w:style>
  <w:style w:type="paragraph" w:styleId="4">
    <w:name w:val="Heading 4"/>
    <w:basedOn w:val="Normal"/>
    <w:next w:val="Normal"/>
    <w:qFormat/>
    <w:pPr>
      <w:keepNext w:val="true"/>
      <w:numPr>
        <w:ilvl w:val="3"/>
        <w:numId w:val="1"/>
      </w:numPr>
      <w:spacing w:before="240" w:after="60"/>
      <w:outlineLvl w:val="3"/>
    </w:pPr>
    <w:rPr>
      <w:rFonts w:ascii="Calibri" w:hAnsi="Calibri" w:eastAsia="Times New Roman" w:cs="Times New Roman"/>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Style10">
    <w:name w:val="Основной шрифт абзаца"/>
    <w:qFormat/>
    <w:rPr/>
  </w:style>
  <w:style w:type="character" w:styleId="11">
    <w:name w:val="Заголовок 1 Знак"/>
    <w:basedOn w:val="Style10"/>
    <w:qFormat/>
    <w:rPr>
      <w:rFonts w:ascii="Cambria" w:hAnsi="Cambria" w:cs="Cambria"/>
      <w:b/>
      <w:bCs/>
      <w:kern w:val="2"/>
      <w:sz w:val="32"/>
      <w:szCs w:val="32"/>
    </w:rPr>
  </w:style>
  <w:style w:type="character" w:styleId="21">
    <w:name w:val="Заголовок 2 Знак"/>
    <w:basedOn w:val="Style10"/>
    <w:qFormat/>
    <w:rPr>
      <w:rFonts w:ascii="Cambria" w:hAnsi="Cambria" w:cs="Cambria"/>
      <w:b/>
      <w:bCs/>
      <w:i/>
      <w:iCs/>
      <w:sz w:val="28"/>
      <w:szCs w:val="28"/>
    </w:rPr>
  </w:style>
  <w:style w:type="character" w:styleId="31">
    <w:name w:val="Заголовок 3 Знак"/>
    <w:basedOn w:val="Style10"/>
    <w:qFormat/>
    <w:rPr>
      <w:rFonts w:ascii="Cambria" w:hAnsi="Cambria" w:cs="Cambria"/>
      <w:b/>
      <w:bCs/>
      <w:sz w:val="26"/>
      <w:szCs w:val="26"/>
    </w:rPr>
  </w:style>
  <w:style w:type="character" w:styleId="Style11">
    <w:name w:val="Основной текст Знак"/>
    <w:basedOn w:val="Style10"/>
    <w:qFormat/>
    <w:rPr>
      <w:sz w:val="20"/>
      <w:szCs w:val="20"/>
    </w:rPr>
  </w:style>
  <w:style w:type="character" w:styleId="Style12">
    <w:name w:val="Основной текст с отступом Знак"/>
    <w:basedOn w:val="Style10"/>
    <w:qFormat/>
    <w:rPr>
      <w:sz w:val="20"/>
      <w:szCs w:val="20"/>
    </w:rPr>
  </w:style>
  <w:style w:type="character" w:styleId="22">
    <w:name w:val="Основной текст с отступом 2 Знак"/>
    <w:basedOn w:val="Style10"/>
    <w:qFormat/>
    <w:rPr>
      <w:sz w:val="20"/>
      <w:szCs w:val="20"/>
    </w:rPr>
  </w:style>
  <w:style w:type="character" w:styleId="Style13">
    <w:name w:val="Верхний колонтитул Знак"/>
    <w:basedOn w:val="Style10"/>
    <w:qFormat/>
    <w:rPr>
      <w:sz w:val="20"/>
      <w:szCs w:val="20"/>
    </w:rPr>
  </w:style>
  <w:style w:type="character" w:styleId="Style14">
    <w:name w:val="Номер страницы"/>
    <w:basedOn w:val="Style10"/>
    <w:rPr/>
  </w:style>
  <w:style w:type="character" w:styleId="23">
    <w:name w:val="Основной текст 2 Знак"/>
    <w:basedOn w:val="Style10"/>
    <w:qFormat/>
    <w:rPr>
      <w:sz w:val="20"/>
      <w:szCs w:val="20"/>
    </w:rPr>
  </w:style>
  <w:style w:type="character" w:styleId="32">
    <w:name w:val="Основной текст 3 Знак"/>
    <w:basedOn w:val="Style10"/>
    <w:qFormat/>
    <w:rPr>
      <w:sz w:val="16"/>
      <w:szCs w:val="16"/>
    </w:rPr>
  </w:style>
  <w:style w:type="character" w:styleId="Style15">
    <w:name w:val="Текст Знак"/>
    <w:basedOn w:val="Style10"/>
    <w:qFormat/>
    <w:rPr>
      <w:rFonts w:ascii="Courier New" w:hAnsi="Courier New" w:cs="Courier New"/>
      <w:sz w:val="20"/>
      <w:szCs w:val="20"/>
    </w:rPr>
  </w:style>
  <w:style w:type="character" w:styleId="33">
    <w:name w:val="Основной текст с отступом 3 Знак"/>
    <w:basedOn w:val="Style10"/>
    <w:qFormat/>
    <w:rPr>
      <w:sz w:val="16"/>
      <w:szCs w:val="16"/>
    </w:rPr>
  </w:style>
  <w:style w:type="character" w:styleId="Style16">
    <w:name w:val="Нижний колонтитул Знак"/>
    <w:basedOn w:val="Style10"/>
    <w:qFormat/>
    <w:rPr>
      <w:sz w:val="20"/>
      <w:szCs w:val="20"/>
    </w:rPr>
  </w:style>
  <w:style w:type="character" w:styleId="41">
    <w:name w:val="Заголовок 4 Знак"/>
    <w:basedOn w:val="Style10"/>
    <w:qFormat/>
    <w:rPr>
      <w:rFonts w:ascii="Calibri" w:hAnsi="Calibri" w:eastAsia="Times New Roman" w:cs="Times New Roman"/>
      <w:b/>
      <w:bCs/>
      <w:sz w:val="28"/>
      <w:szCs w:val="28"/>
    </w:rPr>
  </w:style>
  <w:style w:type="character" w:styleId="Style17">
    <w:name w:val="буллиты Знак"/>
    <w:qFormat/>
    <w:rPr>
      <w:bCs/>
      <w:color w:val="000000"/>
      <w:sz w:val="24"/>
      <w:szCs w:val="24"/>
    </w:rPr>
  </w:style>
  <w:style w:type="character" w:styleId="ConsPlusNormal">
    <w:name w:val="ConsPlusNormal Знак"/>
    <w:qFormat/>
    <w:rPr>
      <w:rFonts w:ascii="Arial" w:hAnsi="Arial" w:cs="Arial"/>
      <w:lang w:val="ru-RU" w:bidi="ar-SA"/>
    </w:rPr>
  </w:style>
  <w:style w:type="character" w:styleId="8">
    <w:name w:val="Основной текст + 8"/>
    <w:qFormat/>
    <w:rPr>
      <w:rFonts w:ascii="Times New Roman" w:hAnsi="Times New Roman" w:cs="Times New Roman"/>
      <w:sz w:val="17"/>
      <w:szCs w:val="17"/>
      <w:u w:val="none"/>
    </w:rPr>
  </w:style>
  <w:style w:type="character" w:styleId="811">
    <w:name w:val="Основной текст + 811"/>
    <w:qFormat/>
    <w:rPr>
      <w:rFonts w:ascii="Times New Roman" w:hAnsi="Times New Roman" w:cs="Times New Roman"/>
      <w:sz w:val="17"/>
      <w:szCs w:val="17"/>
      <w:u w:val="none"/>
    </w:rPr>
  </w:style>
  <w:style w:type="character" w:styleId="815">
    <w:name w:val="Основной текст + 815"/>
    <w:qFormat/>
    <w:rPr>
      <w:rFonts w:ascii="Times New Roman" w:hAnsi="Times New Roman" w:cs="Times New Roman"/>
      <w:b/>
      <w:bCs/>
      <w:sz w:val="17"/>
      <w:szCs w:val="17"/>
      <w:u w:val="none"/>
    </w:rPr>
  </w:style>
  <w:style w:type="character" w:styleId="79">
    <w:name w:val="Основной текст + 79"/>
    <w:qFormat/>
    <w:rPr>
      <w:rFonts w:ascii="Times New Roman" w:hAnsi="Times New Roman" w:cs="Times New Roman"/>
      <w:b/>
      <w:bCs/>
      <w:sz w:val="15"/>
      <w:szCs w:val="15"/>
      <w:u w:val="none"/>
    </w:rPr>
  </w:style>
  <w:style w:type="character" w:styleId="Style18">
    <w:name w:val="статья Знак"/>
    <w:basedOn w:val="31"/>
    <w:qFormat/>
    <w:rPr>
      <w:b/>
      <w:bCs/>
      <w:i/>
      <w:sz w:val="24"/>
      <w:szCs w:val="24"/>
    </w:rPr>
  </w:style>
  <w:style w:type="character" w:styleId="S2">
    <w:name w:val="s2"/>
    <w:basedOn w:val="Style10"/>
    <w:qFormat/>
    <w:rPr/>
  </w:style>
  <w:style w:type="character" w:styleId="S3">
    <w:name w:val="s3"/>
    <w:basedOn w:val="Style10"/>
    <w:qFormat/>
    <w:rPr/>
  </w:style>
  <w:style w:type="character" w:styleId="S4">
    <w:name w:val="s4"/>
    <w:basedOn w:val="Style10"/>
    <w:qFormat/>
    <w:rPr/>
  </w:style>
  <w:style w:type="character" w:styleId="S5">
    <w:name w:val="s5"/>
    <w:basedOn w:val="Style10"/>
    <w:qFormat/>
    <w:rPr/>
  </w:style>
  <w:style w:type="character" w:styleId="Style19">
    <w:name w:val="Интернет-ссылка"/>
    <w:basedOn w:val="Style10"/>
    <w:rPr>
      <w:color w:val="0000FF"/>
      <w:u w:val="single"/>
    </w:rPr>
  </w:style>
  <w:style w:type="character" w:styleId="S6">
    <w:name w:val="s6"/>
    <w:basedOn w:val="Style10"/>
    <w:qFormat/>
    <w:rPr/>
  </w:style>
  <w:style w:type="character" w:styleId="S7">
    <w:name w:val="s7"/>
    <w:basedOn w:val="Style10"/>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360"/>
      <w:jc w:val="center"/>
    </w:pPr>
    <w:rPr>
      <w:rFonts w:ascii="Arial" w:hAnsi="Arial" w:cs="Arial"/>
      <w:b/>
      <w:bCs/>
      <w:sz w:val="28"/>
      <w:szCs w:val="28"/>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14">
    <w:name w:val="Загл.14"/>
    <w:basedOn w:val="Normal"/>
    <w:qFormat/>
    <w:pPr>
      <w:jc w:val="center"/>
    </w:pPr>
    <w:rPr>
      <w:b/>
      <w:bCs/>
      <w:sz w:val="28"/>
      <w:szCs w:val="28"/>
    </w:rPr>
  </w:style>
  <w:style w:type="paragraph" w:styleId="Style25">
    <w:name w:val="Body Text Indent"/>
    <w:basedOn w:val="Normal"/>
    <w:pPr>
      <w:spacing w:before="60" w:after="0"/>
      <w:ind w:firstLine="708"/>
      <w:jc w:val="both"/>
    </w:pPr>
    <w:rPr>
      <w:rFonts w:ascii="Arial" w:hAnsi="Arial" w:cs="Arial"/>
      <w:sz w:val="26"/>
      <w:szCs w:val="26"/>
    </w:rPr>
  </w:style>
  <w:style w:type="paragraph" w:styleId="24">
    <w:name w:val="Основной текст с отступом 2"/>
    <w:basedOn w:val="Normal"/>
    <w:qFormat/>
    <w:pPr>
      <w:spacing w:lineRule="auto" w:line="288"/>
      <w:ind w:firstLine="709"/>
      <w:jc w:val="both"/>
    </w:pPr>
    <w:rPr>
      <w:rFonts w:ascii="Arial" w:hAnsi="Arial" w:cs="Arial"/>
      <w:sz w:val="26"/>
      <w:szCs w:val="26"/>
    </w:rPr>
  </w:style>
  <w:style w:type="paragraph" w:styleId="Style26">
    <w:name w:val="Header"/>
    <w:basedOn w:val="Normal"/>
    <w:pPr>
      <w:tabs>
        <w:tab w:val="center" w:pos="4677" w:leader="none"/>
        <w:tab w:val="right" w:pos="9355" w:leader="none"/>
      </w:tabs>
    </w:pPr>
    <w:rPr/>
  </w:style>
  <w:style w:type="paragraph" w:styleId="25">
    <w:name w:val="Основной текст 2"/>
    <w:basedOn w:val="Normal"/>
    <w:qFormat/>
    <w:pPr>
      <w:jc w:val="center"/>
    </w:pPr>
    <w:rPr>
      <w:rFonts w:ascii="Arial" w:hAnsi="Arial" w:cs="Arial"/>
      <w:sz w:val="24"/>
      <w:szCs w:val="24"/>
    </w:rPr>
  </w:style>
  <w:style w:type="paragraph" w:styleId="34">
    <w:name w:val="Основной текст 3"/>
    <w:basedOn w:val="Normal"/>
    <w:qFormat/>
    <w:pPr>
      <w:jc w:val="center"/>
    </w:pPr>
    <w:rPr>
      <w:rFonts w:ascii="Arial" w:hAnsi="Arial" w:cs="Arial"/>
      <w:b/>
      <w:bCs/>
      <w:sz w:val="26"/>
      <w:szCs w:val="26"/>
    </w:rPr>
  </w:style>
  <w:style w:type="paragraph" w:styleId="Style27">
    <w:name w:val="Текст"/>
    <w:basedOn w:val="Normal"/>
    <w:qFormat/>
    <w:pPr/>
    <w:rPr>
      <w:rFonts w:ascii="Courier New" w:hAnsi="Courier New" w:cs="Courier New"/>
    </w:rPr>
  </w:style>
  <w:style w:type="paragraph" w:styleId="35">
    <w:name w:val="Основной текст с отступом 3"/>
    <w:basedOn w:val="Normal"/>
    <w:qFormat/>
    <w:pPr>
      <w:spacing w:before="40" w:after="0"/>
      <w:ind w:firstLine="708"/>
      <w:jc w:val="both"/>
    </w:pPr>
    <w:rPr>
      <w:rFonts w:ascii="Arial" w:hAnsi="Arial" w:eastAsia="MS Mincho;ＭＳ 明朝" w:cs="Arial"/>
      <w:sz w:val="24"/>
      <w:szCs w:val="24"/>
    </w:rPr>
  </w:style>
  <w:style w:type="paragraph" w:styleId="1415">
    <w:name w:val="14-15"/>
    <w:basedOn w:val="Normal"/>
    <w:qFormat/>
    <w:pPr>
      <w:spacing w:lineRule="auto" w:line="360"/>
      <w:ind w:firstLine="720"/>
      <w:jc w:val="both"/>
    </w:pPr>
    <w:rPr>
      <w:rFonts w:ascii="Times New Roman CYR" w:hAnsi="Times New Roman CYR" w:cs="Times New Roman CYR"/>
      <w:spacing w:val="4"/>
      <w:sz w:val="28"/>
      <w:szCs w:val="28"/>
    </w:rPr>
  </w:style>
  <w:style w:type="paragraph" w:styleId="Style28">
    <w:name w:val="Footer"/>
    <w:basedOn w:val="Normal"/>
    <w:pPr>
      <w:tabs>
        <w:tab w:val="center" w:pos="4677" w:leader="none"/>
        <w:tab w:val="right" w:pos="9355" w:leader="none"/>
      </w:tabs>
    </w:pPr>
    <w:rPr/>
  </w:style>
  <w:style w:type="paragraph" w:styleId="141">
    <w:name w:val="Текст14-1"/>
    <w:basedOn w:val="Normal"/>
    <w:qFormat/>
    <w:pPr>
      <w:spacing w:lineRule="auto" w:line="360"/>
      <w:ind w:firstLine="720"/>
      <w:jc w:val="both"/>
    </w:pPr>
    <w:rPr>
      <w:sz w:val="28"/>
      <w:szCs w:val="28"/>
    </w:rPr>
  </w:style>
  <w:style w:type="paragraph" w:styleId="12">
    <w:name w:val="Без интервала1"/>
    <w:qFormat/>
    <w:pPr>
      <w:widowControl/>
    </w:pPr>
    <w:rPr>
      <w:rFonts w:ascii="Times New Roman" w:hAnsi="Times New Roman" w:eastAsia="Times New Roman" w:cs="Times New Roman"/>
      <w:color w:val="auto"/>
      <w:sz w:val="20"/>
      <w:szCs w:val="20"/>
      <w:lang w:val="ru-RU" w:bidi="ar-SA" w:eastAsia="zh-CN"/>
    </w:rPr>
  </w:style>
  <w:style w:type="paragraph" w:styleId="Style29">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Style30">
    <w:name w:val="Без интервала"/>
    <w:qFormat/>
    <w:pPr>
      <w:widowControl/>
      <w:ind w:firstLine="680"/>
      <w:jc w:val="both"/>
    </w:pPr>
    <w:rPr>
      <w:rFonts w:ascii="Times New Roman" w:hAnsi="Times New Roman" w:eastAsia="Times New Roman" w:cs="Times New Roman"/>
      <w:bCs/>
      <w:color w:val="000000"/>
      <w:sz w:val="24"/>
      <w:szCs w:val="24"/>
      <w:lang w:val="ru-RU" w:bidi="ar-SA" w:eastAsia="zh-CN"/>
    </w:rPr>
  </w:style>
  <w:style w:type="paragraph" w:styleId="Style31">
    <w:name w:val="Обычный (веб)"/>
    <w:basedOn w:val="Normal"/>
    <w:qFormat/>
    <w:pPr>
      <w:spacing w:before="16" w:after="16"/>
      <w:ind w:firstLine="160"/>
      <w:jc w:val="both"/>
    </w:pPr>
    <w:rPr>
      <w:rFonts w:ascii="Arial" w:hAnsi="Arial" w:cs="Arial"/>
      <w:sz w:val="18"/>
      <w:szCs w:val="18"/>
    </w:rPr>
  </w:style>
  <w:style w:type="paragraph" w:styleId="ConsPlusNormal1">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Iauiue">
    <w:name w:val="Iau?iue"/>
    <w:qFormat/>
    <w:pPr>
      <w:widowControl w:val="false"/>
    </w:pPr>
    <w:rPr>
      <w:rFonts w:ascii="Calibri" w:hAnsi="Calibri" w:eastAsia="Times New Roman" w:cs="Calibri"/>
      <w:color w:val="auto"/>
      <w:sz w:val="20"/>
      <w:szCs w:val="20"/>
      <w:lang w:val="ru-RU" w:bidi="ar-SA" w:eastAsia="zh-CN"/>
    </w:rPr>
  </w:style>
  <w:style w:type="paragraph" w:styleId="Style32">
    <w:name w:val="буллиты"/>
    <w:basedOn w:val="Normal"/>
    <w:qFormat/>
    <w:pPr>
      <w:numPr>
        <w:ilvl w:val="0"/>
        <w:numId w:val="2"/>
      </w:numPr>
      <w:tabs>
        <w:tab w:val="decimal" w:pos="340" w:leader="none"/>
      </w:tabs>
      <w:jc w:val="both"/>
    </w:pPr>
    <w:rPr>
      <w:bCs/>
      <w:color w:val="000000"/>
      <w:sz w:val="24"/>
      <w:szCs w:val="24"/>
      <w:lang w:val="ru-RU"/>
    </w:rPr>
  </w:style>
  <w:style w:type="paragraph" w:styleId="Style33">
    <w:name w:val="статья"/>
    <w:basedOn w:val="3"/>
    <w:qFormat/>
    <w:pPr>
      <w:numPr>
        <w:ilvl w:val="0"/>
        <w:numId w:val="0"/>
      </w:numPr>
      <w:tabs>
        <w:tab w:val="left" w:pos="851" w:leader="none"/>
      </w:tabs>
      <w:spacing w:lineRule="auto" w:line="360" w:before="240" w:after="120"/>
      <w:ind w:firstLine="709"/>
      <w:jc w:val="both"/>
    </w:pPr>
    <w:rPr>
      <w:rFonts w:ascii="Times New Roman" w:hAnsi="Times New Roman" w:cs="Times New Roman"/>
      <w:i/>
      <w:sz w:val="24"/>
      <w:szCs w:val="24"/>
    </w:rPr>
  </w:style>
  <w:style w:type="paragraph" w:styleId="P4">
    <w:name w:val="p4"/>
    <w:basedOn w:val="Normal"/>
    <w:qFormat/>
    <w:pPr>
      <w:spacing w:before="100" w:after="100"/>
    </w:pPr>
    <w:rPr>
      <w:sz w:val="24"/>
      <w:szCs w:val="24"/>
    </w:rPr>
  </w:style>
  <w:style w:type="paragraph" w:styleId="P5">
    <w:name w:val="p5"/>
    <w:basedOn w:val="Normal"/>
    <w:qFormat/>
    <w:pPr>
      <w:spacing w:before="100" w:after="100"/>
    </w:pPr>
    <w:rPr>
      <w:sz w:val="24"/>
      <w:szCs w:val="24"/>
    </w:rPr>
  </w:style>
  <w:style w:type="paragraph" w:styleId="P6">
    <w:name w:val="p6"/>
    <w:basedOn w:val="Normal"/>
    <w:qFormat/>
    <w:pPr>
      <w:spacing w:before="100" w:after="100"/>
    </w:pPr>
    <w:rPr>
      <w:sz w:val="24"/>
      <w:szCs w:val="24"/>
    </w:rPr>
  </w:style>
  <w:style w:type="paragraph" w:styleId="P7">
    <w:name w:val="p7"/>
    <w:basedOn w:val="Normal"/>
    <w:qFormat/>
    <w:pPr>
      <w:spacing w:before="100" w:after="100"/>
    </w:pPr>
    <w:rPr>
      <w:sz w:val="24"/>
      <w:szCs w:val="24"/>
    </w:rPr>
  </w:style>
  <w:style w:type="paragraph" w:styleId="P8">
    <w:name w:val="p8"/>
    <w:basedOn w:val="Normal"/>
    <w:qFormat/>
    <w:pPr>
      <w:spacing w:before="100" w:after="100"/>
    </w:pPr>
    <w:rPr>
      <w:sz w:val="24"/>
      <w:szCs w:val="24"/>
    </w:rPr>
  </w:style>
  <w:style w:type="paragraph" w:styleId="P9">
    <w:name w:val="p9"/>
    <w:basedOn w:val="Normal"/>
    <w:qFormat/>
    <w:pPr>
      <w:spacing w:before="100" w:after="100"/>
    </w:pPr>
    <w:rPr>
      <w:sz w:val="24"/>
      <w:szCs w:val="24"/>
    </w:rPr>
  </w:style>
  <w:style w:type="paragraph" w:styleId="P10">
    <w:name w:val="p10"/>
    <w:basedOn w:val="Normal"/>
    <w:qFormat/>
    <w:pPr>
      <w:spacing w:before="100" w:after="100"/>
    </w:pPr>
    <w:rPr>
      <w:sz w:val="24"/>
      <w:szCs w:val="24"/>
    </w:rPr>
  </w:style>
  <w:style w:type="paragraph" w:styleId="P12">
    <w:name w:val="p12"/>
    <w:basedOn w:val="Normal"/>
    <w:qFormat/>
    <w:pPr>
      <w:spacing w:before="100" w:after="100"/>
    </w:pPr>
    <w:rPr>
      <w:sz w:val="24"/>
      <w:szCs w:val="24"/>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clck.yandex.ru/redir/nWO_r1F33ck?data=TUZzNUtUalhlNGlhWTkxbVlaU3JvMnQxQUhGRE5jUER0TVF5MHBDVzRSc1RmTE8zNUxyVHJlQUdyaEpCMkZwNTNNNHA1N0xFbDEzaXhFel8xQmszVHdIT1hYSkxsRVRCYVZiNGpNTmtwRktPRU8yQldxYkRZSHgzMlVLSndXWDdudkhJZm4ycUtHNVFlS0FKS0pPOTJIdGRPWW5yRmZ6UU5VZExGWXBvYXR1a3hfTXBVTk16c0lKWDNiUTdJeVMzQ0djeDZFOVNzV0tzb25mWkN2SjVqQU5yRWFpQWpuVWg&amp;b64e=2&amp;sign=df8ccd360927f9c23e67a651b57febe3&amp;keyno=17"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LibreOffice/6.0.1.1$Windows_X86_64 LibreOffice_project/60bfb1526849283ce2491346ed2aa51c465abfe6</Application>
  <Pages>7</Pages>
  <Words>568</Words>
  <Characters>4169</Characters>
  <CharactersWithSpaces>5000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2018-02-02T11:26:00Z</dcterms:created>
  <dc:creator>Катышева Е. В.</dc:creator>
  <dc:description/>
  <cp:keywords/>
  <dc:language>ru-RU</dc:language>
  <cp:lastModifiedBy>user</cp:lastModifiedBy>
  <cp:lastPrinted>2018-01-29T15:20:00Z</cp:lastPrinted>
  <dcterms:modified xsi:type="dcterms:W3CDTF">2018-02-02T11:26:00Z</dcterms:modified>
  <cp:revision>2</cp:revision>
  <dc:subject/>
  <dc:title>ПОСТАНОВЛЕНИЕ</dc:title>
</cp:coreProperties>
</file>