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header6.xml" ContentType="application/vnd.openxmlformats-officedocument.wordprocessingml.header+xml"/>
  <Override PartName="/word/styles.xml" ContentType="application/vnd.openxmlformats-officedocument.wordprocessingml.styles+xml"/>
  <Override PartName="/word/header2.xml" ContentType="application/vnd.openxmlformats-officedocument.wordprocessingml.header+xml"/>
  <Override PartName="/word/media/image1.png" ContentType="image/png"/>
  <Override PartName="/word/header1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szCs w:val="28"/>
        </w:rPr>
      </w:pPr>
      <w:r>
        <w:rPr>
          <w:szCs w:val="28"/>
        </w:rPr>
        <w:drawing>
          <wp:inline distT="0" distB="0" distL="0" distR="0">
            <wp:extent cx="632460" cy="608330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" cy="608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32"/>
        </w:rPr>
      </w:pPr>
      <w:r>
        <w:rPr>
          <w:b/>
          <w:kern w:val="2"/>
          <w:sz w:val="32"/>
        </w:rPr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АДМИНИСТРАЦИЯ РОЖЕНЦОВСКОГО СЕЛЬСОВЕТА</w:t>
      </w:r>
    </w:p>
    <w:p>
      <w:pPr>
        <w:pStyle w:val="Normal"/>
        <w:spacing w:lineRule="auto" w:line="216" w:before="40" w:after="0"/>
        <w:jc w:val="center"/>
        <w:rPr/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>
      <w:pPr>
        <w:pStyle w:val="1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>
      <w:pPr>
        <w:pStyle w:val="1"/>
        <w:numPr>
          <w:ilvl w:val="0"/>
          <w:numId w:val="1"/>
        </w:numPr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1"/>
        <w:numPr>
          <w:ilvl w:val="0"/>
          <w:numId w:val="1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>
      <w:pPr>
        <w:pStyle w:val="Normal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от 02.04.2018г.</w:t>
        <w:tab/>
        <w:tab/>
        <w:tab/>
        <w:tab/>
        <w:tab/>
        <w:tab/>
        <w:tab/>
        <w:tab/>
        <w:t>№ 08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ind w:right="4819" w:hanging="0"/>
        <w:rPr>
          <w:sz w:val="28"/>
          <w:szCs w:val="28"/>
        </w:rPr>
      </w:pPr>
      <w:r>
        <w:rPr>
          <w:sz w:val="28"/>
          <w:szCs w:val="28"/>
        </w:rPr>
        <w:t>О проведении мероприятий по благоустройству и санитарной очистке территории Роженцовского сельсовета</w:t>
      </w:r>
    </w:p>
    <w:p>
      <w:pPr>
        <w:pStyle w:val="Normal"/>
        <w:ind w:right="4819" w:hanging="0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целях повышения уровня благоустройства и санитарного состояния территории, администрация Роженцовского сельсовета </w:t>
      </w:r>
      <w:r>
        <w:rPr>
          <w:b/>
          <w:sz w:val="28"/>
          <w:szCs w:val="28"/>
        </w:rPr>
        <w:t>постановляет</w:t>
      </w:r>
      <w:r>
        <w:rPr>
          <w:sz w:val="28"/>
          <w:szCs w:val="28"/>
        </w:rPr>
        <w:t>:</w:t>
      </w:r>
    </w:p>
    <w:p>
      <w:pPr>
        <w:pStyle w:val="Normal"/>
        <w:ind w:firstLine="709"/>
        <w:jc w:val="both"/>
        <w:rPr/>
      </w:pPr>
      <w:r>
        <w:rPr>
          <w:sz w:val="28"/>
          <w:szCs w:val="28"/>
        </w:rPr>
        <w:t>1. Организовать в период с 5 апреля по 15 мая 2018 года на территории Роженцовского сельсовета мероприятия по благоустройству и санитарной очистке территории населенных пунктов.</w:t>
      </w:r>
    </w:p>
    <w:p>
      <w:pPr>
        <w:pStyle w:val="Normal"/>
        <w:ind w:firstLine="709"/>
        <w:jc w:val="both"/>
        <w:rPr/>
      </w:pPr>
      <w:r>
        <w:rPr>
          <w:sz w:val="28"/>
          <w:szCs w:val="28"/>
        </w:rPr>
        <w:t>2. Утвердить прилагаемый Комплексный план благоустройства территории Роженцовского сельсовета на  период  с 5 апреля по 15 мая 2018 года.</w:t>
      </w:r>
    </w:p>
    <w:p>
      <w:pPr>
        <w:pStyle w:val="Normal"/>
        <w:ind w:firstLine="709"/>
        <w:jc w:val="both"/>
        <w:rPr/>
      </w:pPr>
      <w:r>
        <w:rPr>
          <w:sz w:val="28"/>
          <w:szCs w:val="28"/>
        </w:rPr>
        <w:t>3. Утвердить прилагаемый состав оперативного штаба по благоустройству и санитарному содержанию территории Роженцовского сельсовета.</w:t>
      </w:r>
    </w:p>
    <w:p>
      <w:pPr>
        <w:pStyle w:val="Normal"/>
        <w:ind w:firstLine="709"/>
        <w:jc w:val="both"/>
        <w:rPr/>
      </w:pPr>
      <w:r>
        <w:rPr>
          <w:sz w:val="28"/>
          <w:szCs w:val="28"/>
        </w:rPr>
        <w:t>4. При проведении мероприятий по благоустройству и санитарной очистке территорий обращать особое внимание на места отдыха, объекты образования и здравоохранения, памятники и мемориальные комплексы, места захоронений, содержание территорий промышленных и сельскохозяйственных организаций, жилых домов.</w:t>
      </w:r>
    </w:p>
    <w:p>
      <w:pPr>
        <w:pStyle w:val="Normal"/>
        <w:ind w:firstLine="709"/>
        <w:jc w:val="both"/>
        <w:rPr/>
      </w:pPr>
      <w:r>
        <w:rPr>
          <w:sz w:val="28"/>
          <w:szCs w:val="28"/>
        </w:rPr>
        <w:t>5. Рекомендовать организациям всех форм собственности, в том числе образовательным учреждениям, населению по месту жительства, принять активное участие в проведении мероприятий по благоустройству и санитарной очистке территорий.</w:t>
      </w:r>
    </w:p>
    <w:p>
      <w:pPr>
        <w:pStyle w:val="Normal"/>
        <w:ind w:firstLine="709"/>
        <w:jc w:val="both"/>
        <w:rPr/>
      </w:pPr>
      <w:r>
        <w:rPr>
          <w:sz w:val="28"/>
          <w:szCs w:val="28"/>
        </w:rPr>
        <w:t>6. Возложить на оперативный штаб по благоустройству и санитарному содержанию территории Роженцовского сельсовета функции контроля за проведением мероприятий по благоустройству и санитарной очистке на закрепленных территориях.</w:t>
      </w:r>
    </w:p>
    <w:p>
      <w:pPr>
        <w:pStyle w:val="Normal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7. Считать единым санитарным днем – пятницу каждой недели.</w:t>
      </w:r>
    </w:p>
    <w:p>
      <w:pPr>
        <w:pStyle w:val="Normal"/>
        <w:ind w:firstLine="709"/>
        <w:jc w:val="both"/>
        <w:rPr/>
      </w:pPr>
      <w:r>
        <w:rPr>
          <w:sz w:val="28"/>
          <w:szCs w:val="28"/>
        </w:rPr>
        <w:t>8. Освещать проведение мероприятий по благоустройству и санитарной очистке территории в средствах массовой информации.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>
        <w:rPr>
          <w:sz w:val="28"/>
          <w:szCs w:val="28"/>
        </w:rPr>
        <w:tab/>
        <w:t>9. Контроль за исполнением настоящего постановления оставляю за собой.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>
      <w:pPr>
        <w:pStyle w:val="Normal"/>
        <w:tabs>
          <w:tab w:val="left" w:pos="7513" w:leader="none"/>
        </w:tabs>
        <w:jc w:val="center"/>
        <w:rPr>
          <w:sz w:val="28"/>
          <w:szCs w:val="28"/>
        </w:rPr>
      </w:pPr>
      <w:r>
        <w:rPr>
          <w:sz w:val="28"/>
          <w:szCs w:val="28"/>
        </w:rPr>
        <w:t>Глава администрации</w:t>
        <w:tab/>
        <w:t>Л.А.Козлова</w:t>
      </w:r>
    </w:p>
    <w:p>
      <w:pPr>
        <w:pStyle w:val="Normal"/>
        <w:tabs>
          <w:tab w:val="left" w:pos="6375" w:leader="none"/>
        </w:tabs>
        <w:rPr>
          <w:sz w:val="28"/>
          <w:szCs w:val="28"/>
        </w:rPr>
      </w:pPr>
      <w:r>
        <w:rPr>
          <w:sz w:val="28"/>
          <w:szCs w:val="28"/>
        </w:rPr>
      </w:r>
    </w:p>
    <w:p>
      <w:pPr>
        <w:sectPr>
          <w:headerReference w:type="default" r:id="rId3"/>
          <w:headerReference w:type="first" r:id="rId4"/>
          <w:type w:val="nextPage"/>
          <w:pgSz w:w="11906" w:h="16838"/>
          <w:pgMar w:left="992" w:right="851" w:header="567" w:top="851" w:footer="0" w:bottom="567" w:gutter="0"/>
          <w:pgNumType w:fmt="decimal"/>
          <w:formProt w:val="false"/>
          <w:titlePg/>
          <w:textDirection w:val="lrTb"/>
          <w:docGrid w:type="default" w:linePitch="360" w:charSpace="0"/>
        </w:sectPr>
        <w:pStyle w:val="Normal"/>
        <w:jc w:val="center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</w:t>
      </w:r>
      <w:r>
        <w:rPr>
          <w:sz w:val="24"/>
          <w:szCs w:val="24"/>
        </w:rPr>
        <w:t>от 02.04.2018г. № 08</w:t>
      </w:r>
      <w:r>
        <mc:AlternateContent>
          <mc:Choice Requires="wps">
            <w:drawing>
              <wp:anchor behindDoc="0" distT="0" distB="0" distL="114300" distR="114300" simplePos="0" locked="0" layoutInCell="1" allowOverlap="1" relativeHeight="4">
                <wp:simplePos x="0" y="0"/>
                <wp:positionH relativeFrom="page">
                  <wp:posOffset>676910</wp:posOffset>
                </wp:positionH>
                <wp:positionV relativeFrom="paragraph">
                  <wp:posOffset>98425</wp:posOffset>
                </wp:positionV>
                <wp:extent cx="2146300" cy="525780"/>
                <wp:effectExtent l="0" t="0" r="0" b="0"/>
                <wp:wrapSquare wrapText="largest"/>
                <wp:docPr id="4" name="Врезка2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46300" cy="525780"/>
                        </a:xfrm>
                        <a:prstGeom prst="rect"/>
                        <a:solidFill>
                          <a:srgbClr val="FFFFFF">
                            <a:alpha val="0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pStyle w:val="Normal"/>
                              <w:jc w:val="right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УТВЕРЖДЕН</w:t>
                            </w:r>
                          </w:p>
                          <w:p>
                            <w:pPr>
                              <w:pStyle w:val="Normal"/>
                              <w:jc w:val="right"/>
                              <w:rPr/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постановлением  администрации</w:t>
                            </w:r>
                          </w:p>
                          <w:p>
                            <w:pPr>
                              <w:pStyle w:val="Normal"/>
                              <w:jc w:val="right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Роженцовского сельсовета</w:t>
                            </w:r>
                          </w:p>
                        </w:txbxContent>
                      </wps:txbx>
                      <wps:bodyPr anchor="t" lIns="0" tIns="0" rIns="0" b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fillcolor="#FFFFFF" style="position:absolute;rotation:0;width:169pt;height:41.4pt;mso-wrap-distance-left:9pt;mso-wrap-distance-right:9pt;mso-wrap-distance-top:0pt;mso-wrap-distance-bottom:0pt;margin-top:7.75pt;mso-position-vertical-relative:text;margin-left:53.3pt;mso-position-horizontal-relative:page">
                <v:fill opacity="0f"/>
                <v:textbox>
                  <w:txbxContent>
                    <w:p>
                      <w:pPr>
                        <w:pStyle w:val="Normal"/>
                        <w:jc w:val="right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УТВЕРЖДЕН</w:t>
                      </w:r>
                    </w:p>
                    <w:p>
                      <w:pPr>
                        <w:pStyle w:val="Normal"/>
                        <w:jc w:val="right"/>
                        <w:rPr/>
                      </w:pPr>
                      <w:r>
                        <w:rPr>
                          <w:sz w:val="24"/>
                          <w:szCs w:val="24"/>
                        </w:rPr>
                        <w:t>постановлением  администрации</w:t>
                      </w:r>
                    </w:p>
                    <w:p>
                      <w:pPr>
                        <w:pStyle w:val="Normal"/>
                        <w:jc w:val="right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Роженцовского сельсовета</w:t>
                      </w:r>
                    </w:p>
                  </w:txbxContent>
                </v:textbox>
                <w10:wrap type="square" side="largest"/>
              </v:rect>
            </w:pict>
          </mc:Fallback>
        </mc:AlternateContent>
      </w:r>
    </w:p>
    <w:p>
      <w:pPr>
        <w:pStyle w:val="Normal"/>
        <w:jc w:val="center"/>
        <w:rPr>
          <w:b/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pStyle w:val="Normal"/>
        <w:jc w:val="center"/>
        <w:rPr>
          <w:b/>
          <w:b/>
          <w:sz w:val="28"/>
          <w:szCs w:val="28"/>
        </w:rPr>
      </w:pPr>
      <w:r>
        <w:rPr>
          <w:b/>
          <w:sz w:val="28"/>
          <w:szCs w:val="28"/>
        </w:rPr>
        <w:t>КОМПЛЕКСНЫЙ ПЛАН</w:t>
      </w:r>
    </w:p>
    <w:p>
      <w:pPr>
        <w:pStyle w:val="Normal"/>
        <w:jc w:val="center"/>
        <w:rPr>
          <w:b/>
          <w:b/>
          <w:sz w:val="28"/>
          <w:szCs w:val="28"/>
        </w:rPr>
      </w:pPr>
      <w:r>
        <w:rPr>
          <w:b/>
          <w:sz w:val="28"/>
          <w:szCs w:val="28"/>
        </w:rPr>
        <w:t>благоустройства территории Роженцовского сельсовета с 5 апреля по 15 мая 2018 года</w:t>
      </w:r>
    </w:p>
    <w:p>
      <w:pPr>
        <w:pStyle w:val="Normal"/>
        <w:tabs>
          <w:tab w:val="left" w:pos="4020" w:leader="none"/>
        </w:tabs>
        <w:rPr/>
      </w:pPr>
      <w:r>
        <w:rPr/>
        <w:tab/>
      </w:r>
    </w:p>
    <w:tbl>
      <w:tblPr>
        <w:tblW w:w="15295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CellMar>
          <w:top w:w="0" w:type="dxa"/>
          <w:left w:w="103" w:type="dxa"/>
          <w:bottom w:w="0" w:type="dxa"/>
          <w:right w:w="108" w:type="dxa"/>
        </w:tblCellMar>
      </w:tblPr>
      <w:tblGrid>
        <w:gridCol w:w="641"/>
        <w:gridCol w:w="4155"/>
        <w:gridCol w:w="1029"/>
        <w:gridCol w:w="2089"/>
        <w:gridCol w:w="3925"/>
        <w:gridCol w:w="3456"/>
      </w:tblGrid>
      <w:tr>
        <w:trPr/>
        <w:tc>
          <w:tcPr>
            <w:tcW w:w="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lang w:val="en-US"/>
              </w:rPr>
            </w:pPr>
            <w:r>
              <w:rPr>
                <w:lang w:val="en-US"/>
              </w:rPr>
              <w:t>N</w:t>
            </w:r>
          </w:p>
          <w:p>
            <w:pPr>
              <w:pStyle w:val="Normal"/>
              <w:jc w:val="center"/>
              <w:rPr/>
            </w:pPr>
            <w:r>
              <w:rPr/>
              <w:t>п/п</w:t>
            </w:r>
          </w:p>
        </w:tc>
        <w:tc>
          <w:tcPr>
            <w:tcW w:w="4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ConsPlusCell"/>
              <w:widowControl/>
              <w:spacing w:before="60" w:after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Мероприятия</w:t>
            </w:r>
          </w:p>
        </w:tc>
        <w:tc>
          <w:tcPr>
            <w:tcW w:w="1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ConsPlusCell"/>
              <w:widowControl/>
              <w:spacing w:before="60" w:after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 xml:space="preserve">Ед. </w:t>
            </w:r>
          </w:p>
          <w:p>
            <w:pPr>
              <w:pStyle w:val="ConsPlusCell"/>
              <w:widowControl/>
              <w:spacing w:before="60" w:after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изм.</w:t>
            </w:r>
          </w:p>
        </w:tc>
        <w:tc>
          <w:tcPr>
            <w:tcW w:w="2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ConsPlusCell"/>
              <w:widowControl/>
              <w:spacing w:before="60" w:after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Планируемый объем работ по месячнику в текущем  году</w:t>
            </w:r>
          </w:p>
        </w:tc>
        <w:tc>
          <w:tcPr>
            <w:tcW w:w="3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ConsPlusCell"/>
              <w:widowControl/>
              <w:spacing w:before="60" w:after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Адреса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Cell"/>
              <w:widowControl/>
              <w:spacing w:before="60" w:after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Ответственные</w:t>
            </w:r>
          </w:p>
        </w:tc>
      </w:tr>
      <w:tr>
        <w:trPr/>
        <w:tc>
          <w:tcPr>
            <w:tcW w:w="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4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ConsPlusCell"/>
              <w:widowControl/>
              <w:spacing w:before="60" w:after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Предполагаемый объем вывезенного мусора в рамках мероприятий по благоустройству, том числе:</w:t>
            </w:r>
          </w:p>
        </w:tc>
        <w:tc>
          <w:tcPr>
            <w:tcW w:w="1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ConsPlusCell"/>
              <w:widowControl/>
              <w:spacing w:before="60" w:after="0"/>
              <w:jc w:val="center"/>
              <w:rPr/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куб. м</w:t>
            </w:r>
          </w:p>
        </w:tc>
        <w:tc>
          <w:tcPr>
            <w:tcW w:w="2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ConsPlusCell"/>
              <w:widowControl/>
              <w:spacing w:before="60" w:after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50</w:t>
            </w:r>
          </w:p>
        </w:tc>
        <w:tc>
          <w:tcPr>
            <w:tcW w:w="3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pacing w:before="60" w:after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с.Роженцово</w:t>
            </w:r>
          </w:p>
          <w:p>
            <w:pPr>
              <w:pStyle w:val="Normal"/>
              <w:spacing w:before="60" w:after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д.Поздеево</w:t>
            </w:r>
          </w:p>
          <w:p>
            <w:pPr>
              <w:pStyle w:val="Normal"/>
              <w:spacing w:before="60" w:after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д.Свинцово</w:t>
            </w:r>
          </w:p>
          <w:p>
            <w:pPr>
              <w:pStyle w:val="Normal"/>
              <w:spacing w:before="60" w:after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п.Красная Горка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60" w:after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Глава администрации </w:t>
            </w:r>
          </w:p>
        </w:tc>
      </w:tr>
      <w:tr>
        <w:trPr/>
        <w:tc>
          <w:tcPr>
            <w:tcW w:w="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spacing w:before="60" w:after="0"/>
              <w:ind w:firstLine="708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  <w:p>
            <w:pPr>
              <w:pStyle w:val="Normal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1.1</w:t>
            </w:r>
          </w:p>
        </w:tc>
        <w:tc>
          <w:tcPr>
            <w:tcW w:w="4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ConsPlusCell"/>
              <w:widowControl/>
              <w:spacing w:before="60" w:after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с кладбищ и мемориалов</w:t>
            </w:r>
          </w:p>
        </w:tc>
        <w:tc>
          <w:tcPr>
            <w:tcW w:w="1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ConsPlusCell"/>
              <w:widowControl/>
              <w:spacing w:before="60" w:after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куб. м</w:t>
            </w:r>
          </w:p>
        </w:tc>
        <w:tc>
          <w:tcPr>
            <w:tcW w:w="2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ConsPlusCell"/>
              <w:widowControl/>
              <w:spacing w:before="60" w:after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5</w:t>
            </w:r>
          </w:p>
        </w:tc>
        <w:tc>
          <w:tcPr>
            <w:tcW w:w="3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pacing w:before="60" w:after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с.Роженцово</w:t>
            </w:r>
          </w:p>
          <w:p>
            <w:pPr>
              <w:pStyle w:val="Normal"/>
              <w:spacing w:before="60" w:after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п.Красная Горка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60" w:after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Глава администрации </w:t>
            </w:r>
          </w:p>
          <w:p>
            <w:pPr>
              <w:pStyle w:val="Normal"/>
              <w:spacing w:before="60" w:after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60" w:after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4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ConsPlusCell"/>
              <w:widowControl/>
              <w:spacing w:before="60" w:after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Ремонт детских площадок</w:t>
            </w:r>
          </w:p>
        </w:tc>
        <w:tc>
          <w:tcPr>
            <w:tcW w:w="1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ConsPlusCell"/>
              <w:widowControl/>
              <w:spacing w:before="60" w:after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ед.</w:t>
            </w:r>
          </w:p>
        </w:tc>
        <w:tc>
          <w:tcPr>
            <w:tcW w:w="2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ConsPlusCell"/>
              <w:widowControl/>
              <w:spacing w:before="60" w:after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2</w:t>
            </w:r>
          </w:p>
        </w:tc>
        <w:tc>
          <w:tcPr>
            <w:tcW w:w="3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pacing w:before="60" w:after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с.Роженцово, ул.Центральная-1</w:t>
            </w:r>
          </w:p>
          <w:p>
            <w:pPr>
              <w:pStyle w:val="Normal"/>
              <w:spacing w:before="60" w:after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д.Поздеево-1</w:t>
            </w:r>
          </w:p>
          <w:p>
            <w:pPr>
              <w:pStyle w:val="Normal"/>
              <w:spacing w:before="60" w:after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60" w:after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Глава администрации </w:t>
            </w:r>
          </w:p>
          <w:p>
            <w:pPr>
              <w:pStyle w:val="Normal"/>
              <w:spacing w:before="60" w:after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4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ConsPlusCell"/>
              <w:widowControl/>
              <w:spacing w:before="60" w:after="0"/>
              <w:jc w:val="center"/>
              <w:rPr/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Вырубка аварийных и сухих деревьев</w:t>
            </w:r>
          </w:p>
        </w:tc>
        <w:tc>
          <w:tcPr>
            <w:tcW w:w="1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ConsPlusCell"/>
              <w:widowControl/>
              <w:spacing w:before="60" w:after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ед.</w:t>
            </w:r>
          </w:p>
        </w:tc>
        <w:tc>
          <w:tcPr>
            <w:tcW w:w="2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ConsPlusCell"/>
              <w:widowControl/>
              <w:spacing w:before="60" w:after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2</w:t>
            </w:r>
          </w:p>
        </w:tc>
        <w:tc>
          <w:tcPr>
            <w:tcW w:w="3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pacing w:before="60" w:after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с.Роженцово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60" w:after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Глава администрации </w:t>
            </w:r>
          </w:p>
        </w:tc>
      </w:tr>
      <w:tr>
        <w:trPr/>
        <w:tc>
          <w:tcPr>
            <w:tcW w:w="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4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ConsPlusCell"/>
              <w:widowControl/>
              <w:spacing w:before="60" w:after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Ремонт контейнерных площадок</w:t>
            </w:r>
          </w:p>
        </w:tc>
        <w:tc>
          <w:tcPr>
            <w:tcW w:w="1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ConsPlusCell"/>
              <w:widowControl/>
              <w:spacing w:before="60" w:after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ед.</w:t>
            </w:r>
          </w:p>
        </w:tc>
        <w:tc>
          <w:tcPr>
            <w:tcW w:w="2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ConsPlusCell"/>
              <w:widowControl/>
              <w:spacing w:before="60" w:after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3</w:t>
            </w:r>
          </w:p>
        </w:tc>
        <w:tc>
          <w:tcPr>
            <w:tcW w:w="3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pacing w:before="60" w:after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с.Роженцово-2</w:t>
            </w:r>
          </w:p>
          <w:p>
            <w:pPr>
              <w:pStyle w:val="Normal"/>
              <w:spacing w:before="60" w:after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п.Красная Горка-1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60" w:after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Глава администрации </w:t>
            </w:r>
          </w:p>
        </w:tc>
      </w:tr>
      <w:tr>
        <w:trPr/>
        <w:tc>
          <w:tcPr>
            <w:tcW w:w="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4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ConsPlusCell"/>
              <w:widowControl/>
              <w:spacing w:before="60" w:after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Побелка деревьев</w:t>
            </w:r>
          </w:p>
        </w:tc>
        <w:tc>
          <w:tcPr>
            <w:tcW w:w="1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ConsPlusCell"/>
              <w:widowControl/>
              <w:spacing w:before="60" w:after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ед.</w:t>
            </w:r>
          </w:p>
        </w:tc>
        <w:tc>
          <w:tcPr>
            <w:tcW w:w="2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ConsPlusCell"/>
              <w:widowControl/>
              <w:spacing w:before="60" w:after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71</w:t>
            </w:r>
          </w:p>
        </w:tc>
        <w:tc>
          <w:tcPr>
            <w:tcW w:w="3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pacing w:before="60" w:after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с.Роженцово-35</w:t>
            </w:r>
          </w:p>
          <w:p>
            <w:pPr>
              <w:pStyle w:val="Normal"/>
              <w:spacing w:before="60" w:after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д.Поздеево-30</w:t>
            </w:r>
          </w:p>
          <w:p>
            <w:pPr>
              <w:pStyle w:val="Normal"/>
              <w:spacing w:before="60" w:after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п.Красная Горка-6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60" w:after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Глава администрации, руководители учреждений, организаций (по согласованию), население</w:t>
            </w:r>
          </w:p>
        </w:tc>
      </w:tr>
      <w:tr>
        <w:trPr/>
        <w:tc>
          <w:tcPr>
            <w:tcW w:w="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60" w:after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4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ConsPlusCell"/>
              <w:widowControl/>
              <w:spacing w:before="60" w:after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Ремонт (восстановление) памятников и мемориалов</w:t>
            </w:r>
          </w:p>
        </w:tc>
        <w:tc>
          <w:tcPr>
            <w:tcW w:w="1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ConsPlusCell"/>
              <w:widowControl/>
              <w:spacing w:before="60" w:after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ед.</w:t>
            </w:r>
          </w:p>
        </w:tc>
        <w:tc>
          <w:tcPr>
            <w:tcW w:w="2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ConsPlusCell"/>
              <w:widowControl/>
              <w:spacing w:before="60" w:after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4</w:t>
            </w:r>
          </w:p>
        </w:tc>
        <w:tc>
          <w:tcPr>
            <w:tcW w:w="3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pacing w:before="60" w:after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с.Роженцово, ул.Учительская-1</w:t>
            </w:r>
          </w:p>
          <w:p>
            <w:pPr>
              <w:pStyle w:val="Normal"/>
              <w:spacing w:before="60" w:after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п.Кр.Горка, ул.Коммунистическая-2</w:t>
            </w:r>
          </w:p>
          <w:p>
            <w:pPr>
              <w:pStyle w:val="Normal"/>
              <w:spacing w:before="60" w:after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д.Поздеево-1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60" w:after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Глава администрации </w:t>
            </w:r>
          </w:p>
          <w:p>
            <w:pPr>
              <w:pStyle w:val="Normal"/>
              <w:spacing w:before="60" w:after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>
          <w:trHeight w:val="416" w:hRule="atLeast"/>
        </w:trPr>
        <w:tc>
          <w:tcPr>
            <w:tcW w:w="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60" w:after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</w:p>
        </w:tc>
        <w:tc>
          <w:tcPr>
            <w:tcW w:w="4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ConsPlusCell"/>
              <w:widowControl/>
              <w:spacing w:before="60" w:after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Количество человек, которые примут участие в месячнике по благоустройству</w:t>
            </w:r>
          </w:p>
        </w:tc>
        <w:tc>
          <w:tcPr>
            <w:tcW w:w="1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ConsPlusCell"/>
              <w:widowControl/>
              <w:spacing w:before="60" w:after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чел.</w:t>
            </w:r>
          </w:p>
        </w:tc>
        <w:tc>
          <w:tcPr>
            <w:tcW w:w="2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ConsPlusCell"/>
              <w:widowControl/>
              <w:spacing w:before="60" w:after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450</w:t>
            </w:r>
          </w:p>
        </w:tc>
        <w:tc>
          <w:tcPr>
            <w:tcW w:w="3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spacing w:before="60" w:after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60" w:after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Глава администрации, руководители учреждений, организаций (по согласованию), население</w:t>
            </w:r>
          </w:p>
        </w:tc>
      </w:tr>
      <w:tr>
        <w:trPr/>
        <w:tc>
          <w:tcPr>
            <w:tcW w:w="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60" w:after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</w:p>
        </w:tc>
        <w:tc>
          <w:tcPr>
            <w:tcW w:w="4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ConsPlusCell"/>
              <w:widowControl/>
              <w:spacing w:before="60" w:after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Количество техники, которая будет задействована в месячнике по благоустройству</w:t>
            </w:r>
          </w:p>
        </w:tc>
        <w:tc>
          <w:tcPr>
            <w:tcW w:w="1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ConsPlusCell"/>
              <w:widowControl/>
              <w:spacing w:before="60" w:after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ед.</w:t>
            </w:r>
          </w:p>
        </w:tc>
        <w:tc>
          <w:tcPr>
            <w:tcW w:w="2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ConsPlusCell"/>
              <w:widowControl/>
              <w:spacing w:before="60" w:after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2</w:t>
            </w:r>
          </w:p>
        </w:tc>
        <w:tc>
          <w:tcPr>
            <w:tcW w:w="3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spacing w:before="60" w:after="0"/>
              <w:ind w:firstLine="708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60" w:after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Глава администрации </w:t>
            </w:r>
          </w:p>
          <w:p>
            <w:pPr>
              <w:pStyle w:val="Normal"/>
              <w:spacing w:before="60" w:after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</w:tbl>
    <w:p>
      <w:pPr>
        <w:sectPr>
          <w:headerReference w:type="default" r:id="rId5"/>
          <w:headerReference w:type="first" r:id="rId6"/>
          <w:type w:val="nextPage"/>
          <w:pgSz w:orient="landscape" w:w="16838" w:h="11906"/>
          <w:pgMar w:left="1418" w:right="851" w:header="567" w:top="851" w:footer="0" w:bottom="851" w:gutter="0"/>
          <w:pgNumType w:fmt="decimal"/>
          <w:formProt w:val="false"/>
          <w:titlePg/>
          <w:textDirection w:val="lrTb"/>
          <w:docGrid w:type="default" w:linePitch="360" w:charSpace="0"/>
        </w:sectPr>
      </w:pPr>
    </w:p>
    <w:p>
      <w:pPr>
        <w:pStyle w:val="Normal"/>
        <w:tabs>
          <w:tab w:val="left" w:pos="6615" w:leader="none"/>
        </w:tabs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tabs>
          <w:tab w:val="left" w:pos="1134" w:leader="none"/>
        </w:tabs>
        <w:ind w:firstLine="709"/>
        <w:jc w:val="right"/>
        <w:rPr>
          <w:sz w:val="24"/>
          <w:szCs w:val="24"/>
        </w:rPr>
      </w:pPr>
      <w:r>
        <w:rPr>
          <w:sz w:val="24"/>
          <w:szCs w:val="24"/>
        </w:rPr>
        <w:t>от  02.04.2018г. № 08</w:t>
      </w:r>
      <w:r>
        <mc:AlternateContent>
          <mc:Choice Requires="wps">
            <w:drawing>
              <wp:anchor behindDoc="0" distT="0" distB="0" distL="0" distR="114300" simplePos="0" locked="0" layoutInCell="1" allowOverlap="1" relativeHeight="5">
                <wp:simplePos x="0" y="0"/>
                <wp:positionH relativeFrom="margin">
                  <wp:align>left</wp:align>
                </wp:positionH>
                <wp:positionV relativeFrom="paragraph">
                  <wp:posOffset>5715</wp:posOffset>
                </wp:positionV>
                <wp:extent cx="2108200" cy="730250"/>
                <wp:effectExtent l="0" t="0" r="0" b="0"/>
                <wp:wrapSquare wrapText="largest"/>
                <wp:docPr id="6" name="Врезка3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08200" cy="730250"/>
                        </a:xfrm>
                        <a:prstGeom prst="rect"/>
                        <a:solidFill>
                          <a:srgbClr val="FFFFFF">
                            <a:alpha val="0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pStyle w:val="Normal"/>
                              <w:jc w:val="right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</w:r>
                          </w:p>
                          <w:p>
                            <w:pPr>
                              <w:pStyle w:val="Normal"/>
                              <w:jc w:val="right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Утвержден</w:t>
                            </w:r>
                          </w:p>
                          <w:p>
                            <w:pPr>
                              <w:pStyle w:val="Normal"/>
                              <w:jc w:val="right"/>
                              <w:rPr/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постановлением администрации</w:t>
                            </w:r>
                          </w:p>
                          <w:p>
                            <w:pPr>
                              <w:pStyle w:val="Normal"/>
                              <w:jc w:val="right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Роженцовского сельсовета</w:t>
                            </w:r>
                          </w:p>
                        </w:txbxContent>
                      </wps:txbx>
                      <wps:bodyPr anchor="t" lIns="0" tIns="0" rIns="0" b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fillcolor="#FFFFFF" style="position:absolute;rotation:0;width:166pt;height:57.5pt;mso-wrap-distance-left:0pt;mso-wrap-distance-right:9pt;mso-wrap-distance-top:0pt;mso-wrap-distance-bottom:0pt;margin-top:0.45pt;mso-position-vertical-relative:text;margin-left:0pt;mso-position-horizontal:left;mso-position-horizontal-relative:margin">
                <v:fill opacity="0f"/>
                <v:textbox>
                  <w:txbxContent>
                    <w:p>
                      <w:pPr>
                        <w:pStyle w:val="Normal"/>
                        <w:jc w:val="right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</w:r>
                    </w:p>
                    <w:p>
                      <w:pPr>
                        <w:pStyle w:val="Normal"/>
                        <w:jc w:val="right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Утвержден</w:t>
                      </w:r>
                    </w:p>
                    <w:p>
                      <w:pPr>
                        <w:pStyle w:val="Normal"/>
                        <w:jc w:val="right"/>
                        <w:rPr/>
                      </w:pPr>
                      <w:r>
                        <w:rPr>
                          <w:sz w:val="24"/>
                          <w:szCs w:val="24"/>
                        </w:rPr>
                        <w:t>постановлением администрации</w:t>
                      </w:r>
                    </w:p>
                    <w:p>
                      <w:pPr>
                        <w:pStyle w:val="Normal"/>
                        <w:jc w:val="right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Роженцовского сельсовета</w:t>
                      </w:r>
                    </w:p>
                  </w:txbxContent>
                </v:textbox>
                <w10:wrap type="square" side="largest"/>
              </v:rect>
            </w:pict>
          </mc:Fallback>
        </mc:AlternateContent>
      </w:r>
    </w:p>
    <w:p>
      <w:pPr>
        <w:pStyle w:val="Normal"/>
        <w:tabs>
          <w:tab w:val="left" w:pos="1134" w:leader="none"/>
        </w:tabs>
        <w:ind w:firstLine="709"/>
        <w:jc w:val="right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tabs>
          <w:tab w:val="left" w:pos="1134" w:leader="none"/>
        </w:tabs>
        <w:ind w:firstLine="709"/>
        <w:jc w:val="right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tabs>
          <w:tab w:val="left" w:pos="6615" w:leader="none"/>
        </w:tabs>
        <w:jc w:val="center"/>
        <w:rPr>
          <w:b/>
          <w:b/>
          <w:sz w:val="28"/>
          <w:szCs w:val="28"/>
        </w:rPr>
      </w:pPr>
      <w:r>
        <w:rPr>
          <w:b/>
          <w:sz w:val="28"/>
          <w:szCs w:val="28"/>
        </w:rPr>
        <w:t>Состав оперативного штаба по благоустройству и санитарному</w:t>
      </w:r>
    </w:p>
    <w:p>
      <w:pPr>
        <w:pStyle w:val="Normal"/>
        <w:tabs>
          <w:tab w:val="left" w:pos="6615" w:leader="none"/>
        </w:tabs>
        <w:jc w:val="center"/>
        <w:rPr>
          <w:b/>
          <w:b/>
          <w:sz w:val="28"/>
          <w:szCs w:val="28"/>
        </w:rPr>
      </w:pPr>
      <w:r>
        <w:rPr>
          <w:b/>
          <w:sz w:val="28"/>
          <w:szCs w:val="28"/>
        </w:rPr>
        <w:t>содержанию территории Роженцовского сельсовета</w:t>
      </w:r>
    </w:p>
    <w:p>
      <w:pPr>
        <w:pStyle w:val="Normal"/>
        <w:tabs>
          <w:tab w:val="left" w:pos="6615" w:leader="none"/>
        </w:tabs>
        <w:jc w:val="center"/>
        <w:rPr>
          <w:b/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Normal"/>
        <w:tabs>
          <w:tab w:val="left" w:pos="6615" w:leader="none"/>
        </w:tabs>
        <w:jc w:val="center"/>
        <w:rPr>
          <w:b/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Normal"/>
        <w:tabs>
          <w:tab w:val="left" w:pos="1134" w:leader="none"/>
        </w:tabs>
        <w:spacing w:lineRule="auto" w:line="276"/>
        <w:ind w:firstLine="709"/>
        <w:jc w:val="both"/>
        <w:rPr/>
      </w:pPr>
      <w:r>
        <w:rPr>
          <w:sz w:val="28"/>
          <w:szCs w:val="28"/>
          <w:u w:val="single"/>
        </w:rPr>
        <w:t>Председатель оперативного штаба</w:t>
      </w:r>
      <w:r>
        <w:rPr>
          <w:sz w:val="28"/>
          <w:szCs w:val="28"/>
        </w:rPr>
        <w:t>:</w:t>
      </w:r>
    </w:p>
    <w:p>
      <w:pPr>
        <w:pStyle w:val="Normal"/>
        <w:tabs>
          <w:tab w:val="left" w:pos="1134" w:leader="none"/>
        </w:tabs>
        <w:spacing w:lineRule="auto" w:line="276"/>
        <w:ind w:firstLine="709"/>
        <w:jc w:val="both"/>
        <w:rPr/>
      </w:pPr>
      <w:r>
        <w:rPr>
          <w:sz w:val="28"/>
          <w:szCs w:val="28"/>
        </w:rPr>
        <w:t>- Козлова Л.А. – глава администрации Роженцовского сельсовета;</w:t>
      </w:r>
    </w:p>
    <w:p>
      <w:pPr>
        <w:pStyle w:val="Normal"/>
        <w:tabs>
          <w:tab w:val="left" w:pos="1134" w:leader="none"/>
        </w:tabs>
        <w:spacing w:lineRule="auto" w:line="276"/>
        <w:ind w:firstLine="709"/>
        <w:jc w:val="both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</w:r>
    </w:p>
    <w:p>
      <w:pPr>
        <w:pStyle w:val="Normal"/>
        <w:tabs>
          <w:tab w:val="left" w:pos="1134" w:leader="none"/>
        </w:tabs>
        <w:spacing w:lineRule="auto" w:line="276"/>
        <w:ind w:firstLine="709"/>
        <w:jc w:val="both"/>
        <w:rPr/>
      </w:pPr>
      <w:r>
        <w:rPr>
          <w:sz w:val="28"/>
          <w:szCs w:val="28"/>
          <w:u w:val="single"/>
        </w:rPr>
        <w:t>Члены оперативного штаба</w:t>
      </w:r>
      <w:r>
        <w:rPr>
          <w:sz w:val="28"/>
          <w:szCs w:val="28"/>
        </w:rPr>
        <w:t>:</w:t>
      </w:r>
    </w:p>
    <w:p>
      <w:pPr>
        <w:pStyle w:val="Normal"/>
        <w:tabs>
          <w:tab w:val="left" w:pos="1134" w:leader="none"/>
        </w:tabs>
        <w:spacing w:lineRule="auto" w:line="276"/>
        <w:ind w:firstLine="709"/>
        <w:jc w:val="both"/>
        <w:rPr/>
      </w:pPr>
      <w:r>
        <w:rPr>
          <w:sz w:val="28"/>
          <w:szCs w:val="28"/>
        </w:rPr>
        <w:t>- Бусыгина Е.В.- директор Шарангского филиала «Роженцовское торговое предприятие» (по согласованию);</w:t>
      </w:r>
    </w:p>
    <w:p>
      <w:pPr>
        <w:pStyle w:val="Normal"/>
        <w:tabs>
          <w:tab w:val="left" w:pos="1134" w:leader="none"/>
        </w:tabs>
        <w:spacing w:lineRule="auto" w:line="276"/>
        <w:ind w:firstLine="709"/>
        <w:jc w:val="both"/>
        <w:rPr/>
      </w:pPr>
      <w:r>
        <w:rPr>
          <w:sz w:val="28"/>
          <w:szCs w:val="28"/>
        </w:rPr>
        <w:t xml:space="preserve">- Гетия Н.И. – заведующая специализированным жилым домом для одиноко проживающих граждан и инвалидов с.Роженцово (по согласованию); </w:t>
      </w:r>
    </w:p>
    <w:p>
      <w:pPr>
        <w:pStyle w:val="Normal"/>
        <w:tabs>
          <w:tab w:val="left" w:pos="1134" w:leader="none"/>
        </w:tabs>
        <w:spacing w:lineRule="auto" w:line="276"/>
        <w:ind w:firstLine="709"/>
        <w:jc w:val="both"/>
        <w:rPr/>
      </w:pPr>
      <w:r>
        <w:rPr>
          <w:sz w:val="28"/>
          <w:szCs w:val="28"/>
        </w:rPr>
        <w:t>- Лаптева И.Ю. – директор МБОУ Роженцовская СШ (по согласованию);</w:t>
      </w:r>
    </w:p>
    <w:p>
      <w:pPr>
        <w:pStyle w:val="Normal"/>
        <w:tabs>
          <w:tab w:val="left" w:pos="1134" w:leader="none"/>
        </w:tabs>
        <w:spacing w:lineRule="auto" w:line="276"/>
        <w:ind w:firstLine="709"/>
        <w:jc w:val="both"/>
        <w:rPr/>
      </w:pPr>
      <w:r>
        <w:rPr>
          <w:sz w:val="28"/>
          <w:szCs w:val="28"/>
        </w:rPr>
        <w:t>- Никитина О.Д.  – директор МБОУ Поздеевская ОШ (по согласованию);</w:t>
      </w:r>
    </w:p>
    <w:p>
      <w:pPr>
        <w:pStyle w:val="Normal"/>
        <w:tabs>
          <w:tab w:val="left" w:pos="1134" w:leader="none"/>
        </w:tabs>
        <w:spacing w:lineRule="auto" w:line="276"/>
        <w:ind w:firstLine="709"/>
        <w:jc w:val="both"/>
        <w:rPr/>
      </w:pPr>
      <w:r>
        <w:rPr>
          <w:sz w:val="28"/>
          <w:szCs w:val="28"/>
        </w:rPr>
        <w:t>- Бахтина А.В. – заведующая МБДОУ детский сад «Колосок» (по согласованию);</w:t>
      </w:r>
    </w:p>
    <w:p>
      <w:pPr>
        <w:pStyle w:val="Normal"/>
        <w:tabs>
          <w:tab w:val="left" w:pos="1134" w:leader="none"/>
        </w:tabs>
        <w:spacing w:lineRule="auto" w:line="276"/>
        <w:ind w:firstLine="709"/>
        <w:jc w:val="both"/>
        <w:rPr/>
      </w:pPr>
      <w:r>
        <w:rPr>
          <w:sz w:val="28"/>
          <w:szCs w:val="28"/>
        </w:rPr>
        <w:t>- Коробейникова Л.А. – заведующая Роженцовским СДК (по согласованию);</w:t>
      </w:r>
    </w:p>
    <w:p>
      <w:pPr>
        <w:pStyle w:val="Normal"/>
        <w:tabs>
          <w:tab w:val="left" w:pos="1134" w:leader="none"/>
        </w:tabs>
        <w:spacing w:lineRule="auto" w:line="276"/>
        <w:ind w:firstLine="709"/>
        <w:jc w:val="both"/>
        <w:rPr/>
      </w:pPr>
      <w:r>
        <w:rPr>
          <w:sz w:val="28"/>
          <w:szCs w:val="28"/>
        </w:rPr>
        <w:t>- Серебрякова Н.В. – заведующая Поздеевским СДК (по согласованию);</w:t>
      </w:r>
    </w:p>
    <w:p>
      <w:pPr>
        <w:pStyle w:val="Normal"/>
        <w:tabs>
          <w:tab w:val="left" w:pos="1134" w:leader="none"/>
        </w:tabs>
        <w:spacing w:lineRule="auto" w:line="276"/>
        <w:ind w:firstLine="709"/>
        <w:jc w:val="both"/>
        <w:rPr/>
      </w:pPr>
      <w:r>
        <w:rPr>
          <w:sz w:val="28"/>
          <w:szCs w:val="28"/>
        </w:rPr>
        <w:t>- Домрачев П.В. – директор спорткомплекса д.Поздеево;</w:t>
      </w:r>
    </w:p>
    <w:p>
      <w:pPr>
        <w:pStyle w:val="Normal"/>
        <w:tabs>
          <w:tab w:val="left" w:pos="1134" w:leader="none"/>
        </w:tabs>
        <w:spacing w:lineRule="auto" w:line="276"/>
        <w:ind w:firstLine="709"/>
        <w:jc w:val="both"/>
        <w:rPr/>
      </w:pPr>
      <w:r>
        <w:rPr>
          <w:sz w:val="28"/>
          <w:szCs w:val="28"/>
        </w:rPr>
        <w:t>- Халявин С.В. – завхоз церкви с.Роженцово (по согласованию);</w:t>
      </w:r>
    </w:p>
    <w:p>
      <w:pPr>
        <w:pStyle w:val="Normal"/>
        <w:tabs>
          <w:tab w:val="left" w:pos="1134" w:leader="none"/>
        </w:tabs>
        <w:spacing w:lineRule="auto" w:line="276"/>
        <w:ind w:firstLine="709"/>
        <w:jc w:val="both"/>
        <w:rPr/>
      </w:pPr>
      <w:r>
        <w:rPr>
          <w:sz w:val="28"/>
          <w:szCs w:val="28"/>
        </w:rPr>
        <w:t>- Черепанова Г.В. – заведующая Ермолинским ФАП (по согласованию);</w:t>
      </w:r>
    </w:p>
    <w:p>
      <w:pPr>
        <w:pStyle w:val="Normal"/>
        <w:tabs>
          <w:tab w:val="left" w:pos="1134" w:leader="none"/>
        </w:tabs>
        <w:spacing w:lineRule="auto" w:line="276"/>
        <w:ind w:firstLine="709"/>
        <w:jc w:val="both"/>
        <w:rPr/>
      </w:pPr>
      <w:r>
        <w:rPr>
          <w:sz w:val="28"/>
          <w:szCs w:val="28"/>
        </w:rPr>
        <w:t xml:space="preserve">- Казанцев М.А. – депутат сельского Совета Роженцовского сельсовета (по согласованию); </w:t>
      </w:r>
    </w:p>
    <w:p>
      <w:pPr>
        <w:pStyle w:val="Normal"/>
        <w:spacing w:lineRule="auto" w:line="276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Поздеев А.И. – директор ООО «АПК «Поздеево», депутат сельского Совета Роженцовского сельсовета (по согласованию);</w:t>
      </w:r>
    </w:p>
    <w:p>
      <w:pPr>
        <w:pStyle w:val="Normal"/>
        <w:spacing w:lineRule="auto" w:line="276"/>
        <w:ind w:firstLine="709"/>
        <w:jc w:val="both"/>
        <w:rPr/>
      </w:pPr>
      <w:r>
        <w:rPr>
          <w:sz w:val="28"/>
          <w:szCs w:val="28"/>
        </w:rPr>
        <w:t>- Лермонтов С.В. – заведующий ветучастком с.Роженцово (по согласованию).</w:t>
      </w:r>
    </w:p>
    <w:sectPr>
      <w:headerReference w:type="default" r:id="rId7"/>
      <w:headerReference w:type="first" r:id="rId8"/>
      <w:type w:val="nextPage"/>
      <w:pgSz w:w="11906" w:h="16838"/>
      <w:pgMar w:left="992" w:right="851" w:header="567" w:top="851" w:footer="0" w:bottom="567" w:gutter="0"/>
      <w:pgNumType w:fmt="decimal"/>
      <w:formProt w:val="false"/>
      <w:titlePg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swiss"/>
    <w:pitch w:val="variable"/>
  </w:font>
  <w:font w:name="Courier New">
    <w:charset w:val="cc"/>
    <w:family w:val="modern"/>
    <w:pitch w:val="default"/>
  </w:font>
  <w:font w:name="Wingdings">
    <w:charset w:val="02"/>
    <w:family w:val="auto"/>
    <w:pitch w:val="variable"/>
  </w:font>
  <w:font w:name="Tahoma">
    <w:charset w:val="cc"/>
    <w:family w:val="swiss"/>
    <w:pitch w:val="variable"/>
  </w:font>
  <w:font w:name="Liberation Sans">
    <w:altName w:val="Arial"/>
    <w:charset w:val="cc"/>
    <w:family w:val="swiss"/>
    <w:pitch w:val="variable"/>
  </w:font>
  <w:font w:name="Times New Roman CYR">
    <w:charset w:val="cc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0"/>
      <w:rPr/>
    </w:pPr>
    <w:r>
      <w:rPr/>
    </w:r>
    <w:r>
      <mc:AlternateContent>
        <mc:Choice Requires="wps">
          <w:drawing>
            <wp:anchor behindDoc="0" distT="0" distB="0" distL="114300" distR="114300" simplePos="0" locked="0" layoutInCell="1" allowOverlap="1" relativeHeight="3">
              <wp:simplePos x="0" y="0"/>
              <wp:positionH relativeFrom="page">
                <wp:posOffset>676910</wp:posOffset>
              </wp:positionH>
              <wp:positionV relativeFrom="paragraph">
                <wp:posOffset>98425</wp:posOffset>
              </wp:positionV>
              <wp:extent cx="14605" cy="175260"/>
              <wp:effectExtent l="0" t="0" r="0" b="0"/>
              <wp:wrapSquare wrapText="largest"/>
              <wp:docPr id="2" name="Врезка1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4605" cy="175260"/>
                      </a:xfrm>
                      <a:prstGeom prst="rect"/>
                      <a:solidFill>
                        <a:srgbClr val="FFFFFF">
                          <a:alpha val="0"/>
                        </a:srgbClr>
                      </a:solidFill>
                    </wps:spPr>
                    <wps:txbx>
                      <w:txbxContent>
                        <w:p>
                          <w:pPr>
                            <w:pStyle w:val="Normal"/>
                            <w:jc w:val="right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sz w:val="24"/>
                              <w:szCs w:val="24"/>
                            </w:rPr>
                            <w:t xml:space="preserve"> </w:t>
                          </w:r>
                        </w:p>
                      </w:txbxContent>
                    </wps:txbx>
                    <wps:bodyPr anchor="t" lIns="0" tIns="0" rIns="0" bIns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fillcolor="#FFFFFF" style="position:absolute;rotation:0;width:1.15pt;height:13.8pt;mso-wrap-distance-left:9pt;mso-wrap-distance-right:9pt;mso-wrap-distance-top:0pt;mso-wrap-distance-bottom:0pt;margin-top:7.75pt;mso-position-vertical-relative:text;margin-left:53.3pt;mso-position-horizontal-relative:page">
              <v:fill opacity="0f"/>
              <v:textbox>
                <w:txbxContent>
                  <w:p>
                    <w:pPr>
                      <w:pStyle w:val="Normal"/>
                      <w:jc w:val="right"/>
                      <w:rPr>
                        <w:sz w:val="24"/>
                        <w:szCs w:val="24"/>
                      </w:rPr>
                    </w:pPr>
                    <w:r>
                      <w:rPr>
                        <w:sz w:val="24"/>
                        <w:szCs w:val="24"/>
                      </w:rPr>
                      <w:t xml:space="preserve"> </w:t>
                    </w:r>
                  </w:p>
                </w:txbxContent>
              </v:textbox>
              <w10:wrap type="square" side="largest"/>
            </v:rect>
          </w:pict>
        </mc:Fallback>
      </mc:AlternateContent>
    </w:r>
    <w:r>
      <mc:AlternateContent>
        <mc:Choice Requires="wps">
          <w:drawing>
            <wp:anchor behindDoc="0" distT="0" distB="0" distL="0" distR="0" simplePos="0" locked="0" layoutInCell="1" allowOverlap="1" relativeHeight="6">
              <wp:simplePos x="0" y="0"/>
              <wp:positionH relativeFrom="margin">
                <wp:align>center</wp:align>
              </wp:positionH>
              <wp:positionV relativeFrom="paragraph">
                <wp:posOffset>635</wp:posOffset>
              </wp:positionV>
              <wp:extent cx="64135" cy="146685"/>
              <wp:effectExtent l="0" t="0" r="0" b="0"/>
              <wp:wrapSquare wrapText="largest"/>
              <wp:docPr id="3" name="Врезка4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4135" cy="146685"/>
                      </a:xfrm>
                      <a:prstGeom prst="rect"/>
                      <a:solidFill>
                        <a:srgbClr val="FFFFFF">
                          <a:alpha val="0"/>
                        </a:srgbClr>
                      </a:solidFill>
                    </wps:spPr>
                    <wps:txbx>
                      <w:txbxContent>
                        <w:p>
                          <w:pPr>
                            <w:pStyle w:val="Style20"/>
                            <w:rPr>
                              <w:rStyle w:val="Style12"/>
                            </w:rPr>
                          </w:pPr>
                          <w:r>
                            <w:rPr>
                              <w:rStyle w:val="Style12"/>
                            </w:rPr>
                            <w:fldChar w:fldCharType="begin"/>
                          </w:r>
                          <w:r>
                            <w:rPr>
                              <w:rStyle w:val="Style12"/>
                            </w:rPr>
                            <w:instrText> PAGE </w:instrText>
                          </w:r>
                          <w:r>
                            <w:rPr>
                              <w:rStyle w:val="Style12"/>
                            </w:rPr>
                            <w:fldChar w:fldCharType="separate"/>
                          </w:r>
                          <w:r>
                            <w:rPr>
                              <w:rStyle w:val="Style12"/>
                            </w:rPr>
                            <w:t>2</w:t>
                          </w:r>
                          <w:r>
                            <w:rPr>
                              <w:rStyle w:val="Style12"/>
                            </w:rPr>
                            <w:fldChar w:fldCharType="end"/>
                          </w:r>
                        </w:p>
                      </w:txbxContent>
                    </wps:txbx>
                    <wps:bodyPr anchor="t" lIns="0" tIns="0" rIns="0" bIns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fillcolor="#FFFFFF" style="position:absolute;rotation:0;width:5.05pt;height:11.55pt;mso-wrap-distance-left:0pt;mso-wrap-distance-right:0pt;mso-wrap-distance-top:0pt;mso-wrap-distance-bottom:0pt;margin-top:0.05pt;mso-position-vertical-relative:text;margin-left:249.05pt;mso-position-horizontal:center;mso-position-horizontal-relative:margin">
              <v:fill opacity="0f"/>
              <v:textbox>
                <w:txbxContent>
                  <w:p>
                    <w:pPr>
                      <w:pStyle w:val="Style20"/>
                      <w:rPr>
                        <w:rStyle w:val="Style12"/>
                      </w:rPr>
                    </w:pPr>
                    <w:r>
                      <w:rPr>
                        <w:rStyle w:val="Style12"/>
                      </w:rPr>
                      <w:fldChar w:fldCharType="begin"/>
                    </w:r>
                    <w:r>
                      <w:rPr>
                        <w:rStyle w:val="Style12"/>
                      </w:rPr>
                      <w:instrText> PAGE </w:instrText>
                    </w:r>
                    <w:r>
                      <w:rPr>
                        <w:rStyle w:val="Style12"/>
                      </w:rPr>
                      <w:fldChar w:fldCharType="separate"/>
                    </w:r>
                    <w:r>
                      <w:rPr>
                        <w:rStyle w:val="Style12"/>
                      </w:rPr>
                      <w:t>2</w:t>
                    </w:r>
                    <w:r>
                      <w:rPr>
                        <w:rStyle w:val="Style12"/>
                      </w:rPr>
                      <w:fldChar w:fldCharType="end"/>
                    </w:r>
                  </w:p>
                </w:txbxContent>
              </v:textbox>
              <w10:wrap type="square" side="largest"/>
            </v:rect>
          </w:pict>
        </mc:Fallback>
      </mc:AlternateContent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0"/>
      <w:rPr/>
    </w:pPr>
    <w:r>
      <w:rPr/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0"/>
      <w:rPr/>
    </w:pPr>
    <w:r>
      <w:rPr/>
    </w:r>
    <w:r>
      <mc:AlternateContent>
        <mc:Choice Requires="wps">
          <w:drawing>
            <wp:anchor behindDoc="0" distT="0" distB="0" distL="0" distR="0" simplePos="0" locked="0" layoutInCell="1" allowOverlap="1" relativeHeight="7">
              <wp:simplePos x="0" y="0"/>
              <wp:positionH relativeFrom="margin">
                <wp:align>center</wp:align>
              </wp:positionH>
              <wp:positionV relativeFrom="paragraph">
                <wp:posOffset>635</wp:posOffset>
              </wp:positionV>
              <wp:extent cx="64135" cy="146685"/>
              <wp:effectExtent l="0" t="0" r="0" b="0"/>
              <wp:wrapSquare wrapText="largest"/>
              <wp:docPr id="5" name="Врезка5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4135" cy="146685"/>
                      </a:xfrm>
                      <a:prstGeom prst="rect"/>
                      <a:solidFill>
                        <a:srgbClr val="FFFFFF">
                          <a:alpha val="0"/>
                        </a:srgbClr>
                      </a:solidFill>
                    </wps:spPr>
                    <wps:txbx>
                      <w:txbxContent>
                        <w:p>
                          <w:pPr>
                            <w:pStyle w:val="Style20"/>
                            <w:rPr/>
                          </w:pPr>
                          <w:r>
                            <w:rPr>
                              <w:rStyle w:val="Style12"/>
                            </w:rPr>
                            <w:fldChar w:fldCharType="begin"/>
                          </w:r>
                          <w:r>
                            <w:rPr>
                              <w:rStyle w:val="Style12"/>
                            </w:rPr>
                            <w:instrText> PAGE </w:instrText>
                          </w:r>
                          <w:r>
                            <w:rPr>
                              <w:rStyle w:val="Style12"/>
                            </w:rPr>
                            <w:fldChar w:fldCharType="separate"/>
                          </w:r>
                          <w:r>
                            <w:rPr>
                              <w:rStyle w:val="Style12"/>
                            </w:rPr>
                            <w:t>4</w:t>
                          </w:r>
                          <w:r>
                            <w:rPr>
                              <w:rStyle w:val="Style12"/>
                            </w:rPr>
                            <w:fldChar w:fldCharType="end"/>
                          </w:r>
                        </w:p>
                      </w:txbxContent>
                    </wps:txbx>
                    <wps:bodyPr anchor="t" lIns="0" tIns="0" rIns="0" bIns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fillcolor="#FFFFFF" style="position:absolute;rotation:0;width:5.05pt;height:11.55pt;mso-wrap-distance-left:0pt;mso-wrap-distance-right:0pt;mso-wrap-distance-top:0pt;mso-wrap-distance-bottom:0pt;margin-top:0.05pt;mso-position-vertical-relative:text;margin-left:361.7pt;mso-position-horizontal:center;mso-position-horizontal-relative:margin">
              <v:fill opacity="0f"/>
              <v:textbox>
                <w:txbxContent>
                  <w:p>
                    <w:pPr>
                      <w:pStyle w:val="Style20"/>
                      <w:rPr/>
                    </w:pPr>
                    <w:r>
                      <w:rPr>
                        <w:rStyle w:val="Style12"/>
                      </w:rPr>
                      <w:fldChar w:fldCharType="begin"/>
                    </w:r>
                    <w:r>
                      <w:rPr>
                        <w:rStyle w:val="Style12"/>
                      </w:rPr>
                      <w:instrText> PAGE </w:instrText>
                    </w:r>
                    <w:r>
                      <w:rPr>
                        <w:rStyle w:val="Style12"/>
                      </w:rPr>
                      <w:fldChar w:fldCharType="separate"/>
                    </w:r>
                    <w:r>
                      <w:rPr>
                        <w:rStyle w:val="Style12"/>
                      </w:rPr>
                      <w:t>4</w:t>
                    </w:r>
                    <w:r>
                      <w:rPr>
                        <w:rStyle w:val="Style12"/>
                      </w:rPr>
                      <w:fldChar w:fldCharType="end"/>
                    </w:r>
                  </w:p>
                </w:txbxContent>
              </v:textbox>
              <w10:wrap type="square" side="largest"/>
            </v:rect>
          </w:pict>
        </mc:Fallback>
      </mc:AlternateContent>
    </w:r>
  </w:p>
</w:hdr>
</file>

<file path=word/header4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0"/>
      <w:rPr/>
    </w:pPr>
    <w:r>
      <w:rPr/>
    </w:r>
  </w:p>
</w:hdr>
</file>

<file path=word/header5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0"/>
      <w:rPr/>
    </w:pPr>
    <w:r>
      <w:rPr/>
    </w:r>
    <w:r>
      <mc:AlternateContent>
        <mc:Choice Requires="wps">
          <w:drawing>
            <wp:anchor behindDoc="0" distT="0" distB="0" distL="0" distR="0" simplePos="0" locked="0" layoutInCell="1" allowOverlap="1" relativeHeight="0">
              <wp:simplePos x="0" y="0"/>
              <wp:positionH relativeFrom="margin">
                <wp:align>center</wp:align>
              </wp:positionH>
              <wp:positionV relativeFrom="paragraph">
                <wp:posOffset>635</wp:posOffset>
              </wp:positionV>
              <wp:extent cx="79375" cy="20955"/>
              <wp:effectExtent l="0" t="0" r="0" b="0"/>
              <wp:wrapSquare wrapText="largest"/>
              <wp:docPr id="7" name="Врезка6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9375" cy="20955"/>
                      </a:xfrm>
                      <a:prstGeom prst="rect"/>
                      <a:solidFill>
                        <a:srgbClr val="FFFFFF">
                          <a:alpha val="0"/>
                        </a:srgbClr>
                      </a:solidFill>
                    </wps:spPr>
                    <wps:txbx>
                      <w:txbxContent>
                        <w:p>
                          <w:pPr>
                            <w:pStyle w:val="Style20"/>
                            <w:rPr/>
                          </w:pPr>
                          <w:r>
                            <w:rPr>
                              <w:rStyle w:val="Style12"/>
                            </w:rPr>
                            <w:fldChar w:fldCharType="begin"/>
                          </w:r>
                          <w:r>
                            <w:rPr>
                              <w:rStyle w:val="Style12"/>
                            </w:rPr>
                            <w:instrText> PAGE </w:instrText>
                          </w:r>
                          <w:r>
                            <w:rPr>
                              <w:rStyle w:val="Style12"/>
                            </w:rPr>
                            <w:fldChar w:fldCharType="separate"/>
                          </w:r>
                          <w:r>
                            <w:rPr>
                              <w:rStyle w:val="Style12"/>
                            </w:rPr>
                            <w:t>5</w:t>
                          </w:r>
                          <w:r>
                            <w:rPr>
                              <w:rStyle w:val="Style12"/>
                            </w:rPr>
                            <w:fldChar w:fldCharType="end"/>
                          </w:r>
                        </w:p>
                      </w:txbxContent>
                    </wps:txbx>
                    <wps:bodyPr anchor="t" lIns="0" tIns="0" rIns="0" bIns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fillcolor="#FFFFFF" style="position:absolute;rotation:0;width:6.25pt;height:1.65pt;mso-wrap-distance-left:0pt;mso-wrap-distance-right:0pt;mso-wrap-distance-top:0pt;mso-wrap-distance-bottom:0pt;margin-top:0.05pt;mso-position-vertical-relative:text;margin-left:249.05pt;mso-position-horizontal:center;mso-position-horizontal-relative:margin">
              <v:fill opacity="0f"/>
              <v:textbox>
                <w:txbxContent>
                  <w:p>
                    <w:pPr>
                      <w:pStyle w:val="Style20"/>
                      <w:rPr/>
                    </w:pPr>
                    <w:r>
                      <w:rPr>
                        <w:rStyle w:val="Style12"/>
                      </w:rPr>
                      <w:fldChar w:fldCharType="begin"/>
                    </w:r>
                    <w:r>
                      <w:rPr>
                        <w:rStyle w:val="Style12"/>
                      </w:rPr>
                      <w:instrText> PAGE </w:instrText>
                    </w:r>
                    <w:r>
                      <w:rPr>
                        <w:rStyle w:val="Style12"/>
                      </w:rPr>
                      <w:fldChar w:fldCharType="separate"/>
                    </w:r>
                    <w:r>
                      <w:rPr>
                        <w:rStyle w:val="Style12"/>
                      </w:rPr>
                      <w:t>5</w:t>
                    </w:r>
                    <w:r>
                      <w:rPr>
                        <w:rStyle w:val="Style12"/>
                      </w:rPr>
                      <w:fldChar w:fldCharType="end"/>
                    </w:r>
                  </w:p>
                </w:txbxContent>
              </v:textbox>
              <w10:wrap type="square" side="largest"/>
            </v:rect>
          </w:pict>
        </mc:Fallback>
      </mc:AlternateContent>
    </w:r>
  </w:p>
</w:hdr>
</file>

<file path=word/header6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0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efaultTabStop w:val="720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SimSun" w:cs="Mangal"/>
        <w:sz w:val="24"/>
        <w:szCs w:val="24"/>
        <w:lang w:val="ru-RU" w:eastAsia="zh-CN" w:bidi="hi-IN"/>
      </w:rPr>
    </w:rPrDefault>
    <w:pPrDefault>
      <w:pPr/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>
    <w:name w:val="Heading 2"/>
    <w:basedOn w:val="Normal"/>
    <w:next w:val="Normal"/>
    <w:qFormat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>
    <w:name w:val="Heading 3"/>
    <w:basedOn w:val="Normal"/>
    <w:next w:val="Normal"/>
    <w:qFormat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WW8Num1z0">
    <w:name w:val="WW8Num1z0"/>
    <w:qFormat/>
    <w:rPr/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3z0">
    <w:name w:val="WW8Num3z0"/>
    <w:qFormat/>
    <w:rPr/>
  </w:style>
  <w:style w:type="character" w:styleId="WW8Num3z1">
    <w:name w:val="WW8Num3z1"/>
    <w:qFormat/>
    <w:rPr/>
  </w:style>
  <w:style w:type="character" w:styleId="WW8Num3z2">
    <w:name w:val="WW8Num3z2"/>
    <w:qFormat/>
    <w:rPr/>
  </w:style>
  <w:style w:type="character" w:styleId="WW8Num3z3">
    <w:name w:val="WW8Num3z3"/>
    <w:qFormat/>
    <w:rPr/>
  </w:style>
  <w:style w:type="character" w:styleId="WW8Num3z4">
    <w:name w:val="WW8Num3z4"/>
    <w:qFormat/>
    <w:rPr/>
  </w:style>
  <w:style w:type="character" w:styleId="WW8Num3z5">
    <w:name w:val="WW8Num3z5"/>
    <w:qFormat/>
    <w:rPr/>
  </w:style>
  <w:style w:type="character" w:styleId="WW8Num3z6">
    <w:name w:val="WW8Num3z6"/>
    <w:qFormat/>
    <w:rPr/>
  </w:style>
  <w:style w:type="character" w:styleId="WW8Num3z7">
    <w:name w:val="WW8Num3z7"/>
    <w:qFormat/>
    <w:rPr/>
  </w:style>
  <w:style w:type="character" w:styleId="WW8Num3z8">
    <w:name w:val="WW8Num3z8"/>
    <w:qFormat/>
    <w:rPr/>
  </w:style>
  <w:style w:type="character" w:styleId="WW8Num4z0">
    <w:name w:val="WW8Num4z0"/>
    <w:qFormat/>
    <w:rPr>
      <w:rFonts w:ascii="Times New Roman" w:hAnsi="Times New Roman" w:eastAsia="Times New Roman" w:cs="Times New Roman"/>
    </w:rPr>
  </w:style>
  <w:style w:type="character" w:styleId="WW8Num4z1">
    <w:name w:val="WW8Num4z1"/>
    <w:qFormat/>
    <w:rPr>
      <w:rFonts w:ascii="Courier New" w:hAnsi="Courier New" w:cs="Courier New"/>
    </w:rPr>
  </w:style>
  <w:style w:type="character" w:styleId="WW8Num4z2">
    <w:name w:val="WW8Num4z2"/>
    <w:qFormat/>
    <w:rPr>
      <w:rFonts w:ascii="Wingdings" w:hAnsi="Wingdings" w:cs="Wingdings"/>
    </w:rPr>
  </w:style>
  <w:style w:type="character" w:styleId="WW8Num4z3">
    <w:name w:val="WW8Num4z3"/>
    <w:qFormat/>
    <w:rPr>
      <w:rFonts w:ascii="Symbol" w:hAnsi="Symbol" w:cs="Symbol"/>
    </w:rPr>
  </w:style>
  <w:style w:type="character" w:styleId="WW8Num5z0">
    <w:name w:val="WW8Num5z0"/>
    <w:qFormat/>
    <w:rPr/>
  </w:style>
  <w:style w:type="character" w:styleId="WW8Num6z0">
    <w:name w:val="WW8Num6z0"/>
    <w:qFormat/>
    <w:rPr/>
  </w:style>
  <w:style w:type="character" w:styleId="WW8Num6z1">
    <w:name w:val="WW8Num6z1"/>
    <w:qFormat/>
    <w:rPr/>
  </w:style>
  <w:style w:type="character" w:styleId="WW8Num6z2">
    <w:name w:val="WW8Num6z2"/>
    <w:qFormat/>
    <w:rPr/>
  </w:style>
  <w:style w:type="character" w:styleId="WW8Num6z3">
    <w:name w:val="WW8Num6z3"/>
    <w:qFormat/>
    <w:rPr/>
  </w:style>
  <w:style w:type="character" w:styleId="WW8Num6z4">
    <w:name w:val="WW8Num6z4"/>
    <w:qFormat/>
    <w:rPr/>
  </w:style>
  <w:style w:type="character" w:styleId="WW8Num6z5">
    <w:name w:val="WW8Num6z5"/>
    <w:qFormat/>
    <w:rPr/>
  </w:style>
  <w:style w:type="character" w:styleId="WW8Num6z6">
    <w:name w:val="WW8Num6z6"/>
    <w:qFormat/>
    <w:rPr/>
  </w:style>
  <w:style w:type="character" w:styleId="WW8Num6z7">
    <w:name w:val="WW8Num6z7"/>
    <w:qFormat/>
    <w:rPr/>
  </w:style>
  <w:style w:type="character" w:styleId="WW8Num6z8">
    <w:name w:val="WW8Num6z8"/>
    <w:qFormat/>
    <w:rPr/>
  </w:style>
  <w:style w:type="character" w:styleId="WW8Num7z0">
    <w:name w:val="WW8Num7z0"/>
    <w:qFormat/>
    <w:rPr>
      <w:rFonts w:ascii="Times New Roman" w:hAnsi="Times New Roman" w:eastAsia="Times New Roman" w:cs="Times New Roman"/>
    </w:rPr>
  </w:style>
  <w:style w:type="character" w:styleId="WW8Num7z1">
    <w:name w:val="WW8Num7z1"/>
    <w:qFormat/>
    <w:rPr>
      <w:rFonts w:ascii="Courier New" w:hAnsi="Courier New" w:cs="Courier New"/>
    </w:rPr>
  </w:style>
  <w:style w:type="character" w:styleId="WW8Num7z2">
    <w:name w:val="WW8Num7z2"/>
    <w:qFormat/>
    <w:rPr>
      <w:rFonts w:ascii="Wingdings" w:hAnsi="Wingdings" w:cs="Wingdings"/>
    </w:rPr>
  </w:style>
  <w:style w:type="character" w:styleId="WW8Num7z3">
    <w:name w:val="WW8Num7z3"/>
    <w:qFormat/>
    <w:rPr>
      <w:rFonts w:ascii="Symbol" w:hAnsi="Symbol" w:cs="Symbol"/>
    </w:rPr>
  </w:style>
  <w:style w:type="character" w:styleId="WW8Num8z0">
    <w:name w:val="WW8Num8z0"/>
    <w:qFormat/>
    <w:rPr/>
  </w:style>
  <w:style w:type="character" w:styleId="WW8Num8z1">
    <w:name w:val="WW8Num8z1"/>
    <w:qFormat/>
    <w:rPr/>
  </w:style>
  <w:style w:type="character" w:styleId="WW8Num8z2">
    <w:name w:val="WW8Num8z2"/>
    <w:qFormat/>
    <w:rPr/>
  </w:style>
  <w:style w:type="character" w:styleId="WW8Num8z3">
    <w:name w:val="WW8Num8z3"/>
    <w:qFormat/>
    <w:rPr/>
  </w:style>
  <w:style w:type="character" w:styleId="WW8Num8z4">
    <w:name w:val="WW8Num8z4"/>
    <w:qFormat/>
    <w:rPr/>
  </w:style>
  <w:style w:type="character" w:styleId="WW8Num8z5">
    <w:name w:val="WW8Num8z5"/>
    <w:qFormat/>
    <w:rPr/>
  </w:style>
  <w:style w:type="character" w:styleId="WW8Num8z6">
    <w:name w:val="WW8Num8z6"/>
    <w:qFormat/>
    <w:rPr/>
  </w:style>
  <w:style w:type="character" w:styleId="WW8Num8z7">
    <w:name w:val="WW8Num8z7"/>
    <w:qFormat/>
    <w:rPr/>
  </w:style>
  <w:style w:type="character" w:styleId="WW8Num8z8">
    <w:name w:val="WW8Num8z8"/>
    <w:qFormat/>
    <w:rPr/>
  </w:style>
  <w:style w:type="character" w:styleId="WW8Num9z0">
    <w:name w:val="WW8Num9z0"/>
    <w:qFormat/>
    <w:rPr/>
  </w:style>
  <w:style w:type="character" w:styleId="WW8Num9z1">
    <w:name w:val="WW8Num9z1"/>
    <w:qFormat/>
    <w:rPr/>
  </w:style>
  <w:style w:type="character" w:styleId="WW8Num9z2">
    <w:name w:val="WW8Num9z2"/>
    <w:qFormat/>
    <w:rPr/>
  </w:style>
  <w:style w:type="character" w:styleId="WW8Num9z3">
    <w:name w:val="WW8Num9z3"/>
    <w:qFormat/>
    <w:rPr/>
  </w:style>
  <w:style w:type="character" w:styleId="WW8Num9z4">
    <w:name w:val="WW8Num9z4"/>
    <w:qFormat/>
    <w:rPr/>
  </w:style>
  <w:style w:type="character" w:styleId="WW8Num9z5">
    <w:name w:val="WW8Num9z5"/>
    <w:qFormat/>
    <w:rPr/>
  </w:style>
  <w:style w:type="character" w:styleId="WW8Num9z6">
    <w:name w:val="WW8Num9z6"/>
    <w:qFormat/>
    <w:rPr/>
  </w:style>
  <w:style w:type="character" w:styleId="WW8Num9z7">
    <w:name w:val="WW8Num9z7"/>
    <w:qFormat/>
    <w:rPr/>
  </w:style>
  <w:style w:type="character" w:styleId="WW8Num9z8">
    <w:name w:val="WW8Num9z8"/>
    <w:qFormat/>
    <w:rPr/>
  </w:style>
  <w:style w:type="character" w:styleId="WW8Num10z0">
    <w:name w:val="WW8Num10z0"/>
    <w:qFormat/>
    <w:rPr/>
  </w:style>
  <w:style w:type="character" w:styleId="WW8Num10z1">
    <w:name w:val="WW8Num10z1"/>
    <w:qFormat/>
    <w:rPr/>
  </w:style>
  <w:style w:type="character" w:styleId="WW8Num10z2">
    <w:name w:val="WW8Num10z2"/>
    <w:qFormat/>
    <w:rPr/>
  </w:style>
  <w:style w:type="character" w:styleId="WW8Num10z3">
    <w:name w:val="WW8Num10z3"/>
    <w:qFormat/>
    <w:rPr/>
  </w:style>
  <w:style w:type="character" w:styleId="WW8Num10z4">
    <w:name w:val="WW8Num10z4"/>
    <w:qFormat/>
    <w:rPr/>
  </w:style>
  <w:style w:type="character" w:styleId="WW8Num10z5">
    <w:name w:val="WW8Num10z5"/>
    <w:qFormat/>
    <w:rPr/>
  </w:style>
  <w:style w:type="character" w:styleId="WW8Num10z6">
    <w:name w:val="WW8Num10z6"/>
    <w:qFormat/>
    <w:rPr/>
  </w:style>
  <w:style w:type="character" w:styleId="WW8Num10z7">
    <w:name w:val="WW8Num10z7"/>
    <w:qFormat/>
    <w:rPr/>
  </w:style>
  <w:style w:type="character" w:styleId="WW8Num10z8">
    <w:name w:val="WW8Num10z8"/>
    <w:qFormat/>
    <w:rPr/>
  </w:style>
  <w:style w:type="character" w:styleId="WW8Num11z0">
    <w:name w:val="WW8Num11z0"/>
    <w:qFormat/>
    <w:rPr/>
  </w:style>
  <w:style w:type="character" w:styleId="WW8Num11z1">
    <w:name w:val="WW8Num11z1"/>
    <w:qFormat/>
    <w:rPr/>
  </w:style>
  <w:style w:type="character" w:styleId="WW8Num11z2">
    <w:name w:val="WW8Num11z2"/>
    <w:qFormat/>
    <w:rPr/>
  </w:style>
  <w:style w:type="character" w:styleId="WW8Num11z3">
    <w:name w:val="WW8Num11z3"/>
    <w:qFormat/>
    <w:rPr/>
  </w:style>
  <w:style w:type="character" w:styleId="WW8Num11z4">
    <w:name w:val="WW8Num11z4"/>
    <w:qFormat/>
    <w:rPr/>
  </w:style>
  <w:style w:type="character" w:styleId="WW8Num11z5">
    <w:name w:val="WW8Num11z5"/>
    <w:qFormat/>
    <w:rPr/>
  </w:style>
  <w:style w:type="character" w:styleId="WW8Num11z6">
    <w:name w:val="WW8Num11z6"/>
    <w:qFormat/>
    <w:rPr/>
  </w:style>
  <w:style w:type="character" w:styleId="WW8Num11z7">
    <w:name w:val="WW8Num11z7"/>
    <w:qFormat/>
    <w:rPr/>
  </w:style>
  <w:style w:type="character" w:styleId="WW8Num11z8">
    <w:name w:val="WW8Num11z8"/>
    <w:qFormat/>
    <w:rPr/>
  </w:style>
  <w:style w:type="character" w:styleId="WW8Num12z0">
    <w:name w:val="WW8Num12z0"/>
    <w:qFormat/>
    <w:rPr/>
  </w:style>
  <w:style w:type="character" w:styleId="WW8Num12z1">
    <w:name w:val="WW8Num12z1"/>
    <w:qFormat/>
    <w:rPr/>
  </w:style>
  <w:style w:type="character" w:styleId="WW8Num12z2">
    <w:name w:val="WW8Num12z2"/>
    <w:qFormat/>
    <w:rPr/>
  </w:style>
  <w:style w:type="character" w:styleId="WW8Num12z3">
    <w:name w:val="WW8Num12z3"/>
    <w:qFormat/>
    <w:rPr/>
  </w:style>
  <w:style w:type="character" w:styleId="WW8Num12z4">
    <w:name w:val="WW8Num12z4"/>
    <w:qFormat/>
    <w:rPr/>
  </w:style>
  <w:style w:type="character" w:styleId="WW8Num12z5">
    <w:name w:val="WW8Num12z5"/>
    <w:qFormat/>
    <w:rPr/>
  </w:style>
  <w:style w:type="character" w:styleId="WW8Num12z6">
    <w:name w:val="WW8Num12z6"/>
    <w:qFormat/>
    <w:rPr/>
  </w:style>
  <w:style w:type="character" w:styleId="WW8Num12z7">
    <w:name w:val="WW8Num12z7"/>
    <w:qFormat/>
    <w:rPr/>
  </w:style>
  <w:style w:type="character" w:styleId="WW8Num12z8">
    <w:name w:val="WW8Num12z8"/>
    <w:qFormat/>
    <w:rPr/>
  </w:style>
  <w:style w:type="character" w:styleId="WW8Num13z0">
    <w:name w:val="WW8Num13z0"/>
    <w:qFormat/>
    <w:rPr/>
  </w:style>
  <w:style w:type="character" w:styleId="WW8Num14z0">
    <w:name w:val="WW8Num14z0"/>
    <w:qFormat/>
    <w:rPr>
      <w:sz w:val="28"/>
    </w:rPr>
  </w:style>
  <w:style w:type="character" w:styleId="WW8Num14z1">
    <w:name w:val="WW8Num14z1"/>
    <w:qFormat/>
    <w:rPr/>
  </w:style>
  <w:style w:type="character" w:styleId="WW8Num14z2">
    <w:name w:val="WW8Num14z2"/>
    <w:qFormat/>
    <w:rPr/>
  </w:style>
  <w:style w:type="character" w:styleId="WW8Num14z3">
    <w:name w:val="WW8Num14z3"/>
    <w:qFormat/>
    <w:rPr/>
  </w:style>
  <w:style w:type="character" w:styleId="WW8Num14z4">
    <w:name w:val="WW8Num14z4"/>
    <w:qFormat/>
    <w:rPr/>
  </w:style>
  <w:style w:type="character" w:styleId="WW8Num14z5">
    <w:name w:val="WW8Num14z5"/>
    <w:qFormat/>
    <w:rPr/>
  </w:style>
  <w:style w:type="character" w:styleId="WW8Num14z6">
    <w:name w:val="WW8Num14z6"/>
    <w:qFormat/>
    <w:rPr/>
  </w:style>
  <w:style w:type="character" w:styleId="WW8Num14z7">
    <w:name w:val="WW8Num14z7"/>
    <w:qFormat/>
    <w:rPr/>
  </w:style>
  <w:style w:type="character" w:styleId="WW8Num14z8">
    <w:name w:val="WW8Num14z8"/>
    <w:qFormat/>
    <w:rPr/>
  </w:style>
  <w:style w:type="character" w:styleId="WW8Num15z0">
    <w:name w:val="WW8Num15z0"/>
    <w:qFormat/>
    <w:rPr/>
  </w:style>
  <w:style w:type="character" w:styleId="WW8Num15z1">
    <w:name w:val="WW8Num15z1"/>
    <w:qFormat/>
    <w:rPr/>
  </w:style>
  <w:style w:type="character" w:styleId="WW8Num15z2">
    <w:name w:val="WW8Num15z2"/>
    <w:qFormat/>
    <w:rPr/>
  </w:style>
  <w:style w:type="character" w:styleId="WW8Num15z3">
    <w:name w:val="WW8Num15z3"/>
    <w:qFormat/>
    <w:rPr/>
  </w:style>
  <w:style w:type="character" w:styleId="WW8Num15z4">
    <w:name w:val="WW8Num15z4"/>
    <w:qFormat/>
    <w:rPr/>
  </w:style>
  <w:style w:type="character" w:styleId="WW8Num15z5">
    <w:name w:val="WW8Num15z5"/>
    <w:qFormat/>
    <w:rPr/>
  </w:style>
  <w:style w:type="character" w:styleId="WW8Num15z6">
    <w:name w:val="WW8Num15z6"/>
    <w:qFormat/>
    <w:rPr/>
  </w:style>
  <w:style w:type="character" w:styleId="WW8Num15z7">
    <w:name w:val="WW8Num15z7"/>
    <w:qFormat/>
    <w:rPr/>
  </w:style>
  <w:style w:type="character" w:styleId="WW8Num15z8">
    <w:name w:val="WW8Num15z8"/>
    <w:qFormat/>
    <w:rPr/>
  </w:style>
  <w:style w:type="character" w:styleId="WW8Num16z0">
    <w:name w:val="WW8Num16z0"/>
    <w:qFormat/>
    <w:rPr/>
  </w:style>
  <w:style w:type="character" w:styleId="WW8Num16z1">
    <w:name w:val="WW8Num16z1"/>
    <w:qFormat/>
    <w:rPr/>
  </w:style>
  <w:style w:type="character" w:styleId="WW8Num16z2">
    <w:name w:val="WW8Num16z2"/>
    <w:qFormat/>
    <w:rPr/>
  </w:style>
  <w:style w:type="character" w:styleId="WW8Num16z3">
    <w:name w:val="WW8Num16z3"/>
    <w:qFormat/>
    <w:rPr/>
  </w:style>
  <w:style w:type="character" w:styleId="WW8Num16z4">
    <w:name w:val="WW8Num16z4"/>
    <w:qFormat/>
    <w:rPr/>
  </w:style>
  <w:style w:type="character" w:styleId="WW8Num16z5">
    <w:name w:val="WW8Num16z5"/>
    <w:qFormat/>
    <w:rPr/>
  </w:style>
  <w:style w:type="character" w:styleId="WW8Num16z6">
    <w:name w:val="WW8Num16z6"/>
    <w:qFormat/>
    <w:rPr/>
  </w:style>
  <w:style w:type="character" w:styleId="WW8Num16z7">
    <w:name w:val="WW8Num16z7"/>
    <w:qFormat/>
    <w:rPr/>
  </w:style>
  <w:style w:type="character" w:styleId="WW8Num16z8">
    <w:name w:val="WW8Num16z8"/>
    <w:qFormat/>
    <w:rPr/>
  </w:style>
  <w:style w:type="character" w:styleId="WW8Num17z0">
    <w:name w:val="WW8Num17z0"/>
    <w:qFormat/>
    <w:rPr/>
  </w:style>
  <w:style w:type="character" w:styleId="WW8Num18z0">
    <w:name w:val="WW8Num18z0"/>
    <w:qFormat/>
    <w:rPr/>
  </w:style>
  <w:style w:type="character" w:styleId="WW8Num18z1">
    <w:name w:val="WW8Num18z1"/>
    <w:qFormat/>
    <w:rPr/>
  </w:style>
  <w:style w:type="character" w:styleId="WW8Num18z2">
    <w:name w:val="WW8Num18z2"/>
    <w:qFormat/>
    <w:rPr/>
  </w:style>
  <w:style w:type="character" w:styleId="WW8Num18z3">
    <w:name w:val="WW8Num18z3"/>
    <w:qFormat/>
    <w:rPr/>
  </w:style>
  <w:style w:type="character" w:styleId="WW8Num18z4">
    <w:name w:val="WW8Num18z4"/>
    <w:qFormat/>
    <w:rPr/>
  </w:style>
  <w:style w:type="character" w:styleId="WW8Num18z5">
    <w:name w:val="WW8Num18z5"/>
    <w:qFormat/>
    <w:rPr/>
  </w:style>
  <w:style w:type="character" w:styleId="WW8Num18z6">
    <w:name w:val="WW8Num18z6"/>
    <w:qFormat/>
    <w:rPr/>
  </w:style>
  <w:style w:type="character" w:styleId="WW8Num18z7">
    <w:name w:val="WW8Num18z7"/>
    <w:qFormat/>
    <w:rPr/>
  </w:style>
  <w:style w:type="character" w:styleId="WW8Num18z8">
    <w:name w:val="WW8Num18z8"/>
    <w:qFormat/>
    <w:rPr/>
  </w:style>
  <w:style w:type="character" w:styleId="WW8Num19z0">
    <w:name w:val="WW8Num19z0"/>
    <w:qFormat/>
    <w:rPr>
      <w:rFonts w:ascii="Times New Roman" w:hAnsi="Times New Roman" w:eastAsia="Times New Roman" w:cs="Times New Roman"/>
    </w:rPr>
  </w:style>
  <w:style w:type="character" w:styleId="WW8Num19z1">
    <w:name w:val="WW8Num19z1"/>
    <w:qFormat/>
    <w:rPr>
      <w:rFonts w:ascii="Courier New" w:hAnsi="Courier New" w:cs="Courier New"/>
    </w:rPr>
  </w:style>
  <w:style w:type="character" w:styleId="WW8Num19z2">
    <w:name w:val="WW8Num19z2"/>
    <w:qFormat/>
    <w:rPr>
      <w:rFonts w:ascii="Wingdings" w:hAnsi="Wingdings" w:cs="Wingdings"/>
    </w:rPr>
  </w:style>
  <w:style w:type="character" w:styleId="WW8Num19z3">
    <w:name w:val="WW8Num19z3"/>
    <w:qFormat/>
    <w:rPr>
      <w:rFonts w:ascii="Symbol" w:hAnsi="Symbol" w:cs="Symbol"/>
    </w:rPr>
  </w:style>
  <w:style w:type="character" w:styleId="WW8NumSt18z0">
    <w:name w:val="WW8NumSt18z0"/>
    <w:qFormat/>
    <w:rPr>
      <w:rFonts w:ascii="Times New Roman" w:hAnsi="Times New Roman" w:cs="Times New Roman"/>
    </w:rPr>
  </w:style>
  <w:style w:type="character" w:styleId="Style11">
    <w:name w:val="Основной шрифт абзаца"/>
    <w:qFormat/>
    <w:rPr/>
  </w:style>
  <w:style w:type="character" w:styleId="Style12">
    <w:name w:val="Номер страницы"/>
    <w:basedOn w:val="Style11"/>
    <w:rPr/>
  </w:style>
  <w:style w:type="character" w:styleId="Style13">
    <w:name w:val="Текст выноски Знак"/>
    <w:basedOn w:val="Style11"/>
    <w:qFormat/>
    <w:rPr>
      <w:rFonts w:ascii="Tahoma" w:hAnsi="Tahoma" w:cs="Tahoma"/>
      <w:sz w:val="16"/>
      <w:szCs w:val="16"/>
    </w:rPr>
  </w:style>
  <w:style w:type="character" w:styleId="FontStyle12">
    <w:name w:val="Font Style12"/>
    <w:basedOn w:val="Style11"/>
    <w:qFormat/>
    <w:rPr>
      <w:rFonts w:ascii="Times New Roman" w:hAnsi="Times New Roman" w:cs="Times New Roman"/>
      <w:sz w:val="24"/>
      <w:szCs w:val="24"/>
    </w:rPr>
  </w:style>
  <w:style w:type="paragraph" w:styleId="Style14">
    <w:name w:val="Заголовок"/>
    <w:basedOn w:val="Normal"/>
    <w:next w:val="Style15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Style15">
    <w:name w:val="Body Text"/>
    <w:basedOn w:val="Normal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6">
    <w:name w:val="List"/>
    <w:basedOn w:val="Style15"/>
    <w:pPr/>
    <w:rPr>
      <w:rFonts w:cs="Mangal"/>
    </w:rPr>
  </w:style>
  <w:style w:type="paragraph" w:styleId="Style17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cs="Mangal"/>
    </w:rPr>
  </w:style>
  <w:style w:type="paragraph" w:styleId="14">
    <w:name w:val="Загл.14"/>
    <w:basedOn w:val="Normal"/>
    <w:qFormat/>
    <w:pPr>
      <w:jc w:val="center"/>
    </w:pPr>
    <w:rPr>
      <w:b/>
      <w:sz w:val="28"/>
    </w:rPr>
  </w:style>
  <w:style w:type="paragraph" w:styleId="Style19">
    <w:name w:val="Body Text Indent"/>
    <w:basedOn w:val="Normal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21">
    <w:name w:val="Основной текст с отступом 2"/>
    <w:basedOn w:val="Normal"/>
    <w:qFormat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20">
    <w:name w:val="Header"/>
    <w:basedOn w:val="Normal"/>
    <w:pPr>
      <w:tabs>
        <w:tab w:val="center" w:pos="4677" w:leader="none"/>
        <w:tab w:val="right" w:pos="9355" w:leader="none"/>
      </w:tabs>
    </w:pPr>
    <w:rPr/>
  </w:style>
  <w:style w:type="paragraph" w:styleId="22">
    <w:name w:val="Основной текст 2"/>
    <w:basedOn w:val="Normal"/>
    <w:qFormat/>
    <w:pPr>
      <w:jc w:val="center"/>
    </w:pPr>
    <w:rPr>
      <w:rFonts w:ascii="Arial" w:hAnsi="Arial" w:cs="Arial"/>
      <w:sz w:val="24"/>
    </w:rPr>
  </w:style>
  <w:style w:type="paragraph" w:styleId="31">
    <w:name w:val="Основной текст 3"/>
    <w:basedOn w:val="Normal"/>
    <w:qFormat/>
    <w:pPr>
      <w:jc w:val="center"/>
    </w:pPr>
    <w:rPr>
      <w:rFonts w:ascii="Arial" w:hAnsi="Arial" w:cs="Arial"/>
      <w:b/>
      <w:bCs/>
      <w:sz w:val="26"/>
    </w:rPr>
  </w:style>
  <w:style w:type="paragraph" w:styleId="Style21">
    <w:name w:val="Текст"/>
    <w:basedOn w:val="Normal"/>
    <w:qFormat/>
    <w:pPr/>
    <w:rPr>
      <w:rFonts w:ascii="Courier New" w:hAnsi="Courier New" w:cs="Courier New"/>
    </w:rPr>
  </w:style>
  <w:style w:type="paragraph" w:styleId="32">
    <w:name w:val="Основной текст с отступом 3"/>
    <w:basedOn w:val="Normal"/>
    <w:qFormat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>
    <w:name w:val="14-15"/>
    <w:basedOn w:val="Normal"/>
    <w:qFormat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2">
    <w:name w:val="Footer"/>
    <w:basedOn w:val="Normal"/>
    <w:pPr>
      <w:tabs>
        <w:tab w:val="center" w:pos="4677" w:leader="none"/>
        <w:tab w:val="right" w:pos="9355" w:leader="none"/>
      </w:tabs>
    </w:pPr>
    <w:rPr/>
  </w:style>
  <w:style w:type="paragraph" w:styleId="141">
    <w:name w:val="Текст14-1"/>
    <w:basedOn w:val="Normal"/>
    <w:qFormat/>
    <w:pPr>
      <w:spacing w:lineRule="auto" w:line="360"/>
      <w:ind w:firstLine="720"/>
      <w:jc w:val="both"/>
    </w:pPr>
    <w:rPr>
      <w:sz w:val="28"/>
    </w:rPr>
  </w:style>
  <w:style w:type="paragraph" w:styleId="Style23">
    <w:name w:val="Текст выноски"/>
    <w:basedOn w:val="Normal"/>
    <w:qFormat/>
    <w:pPr/>
    <w:rPr>
      <w:rFonts w:ascii="Tahoma" w:hAnsi="Tahoma" w:cs="Tahoma"/>
      <w:sz w:val="16"/>
      <w:szCs w:val="16"/>
    </w:rPr>
  </w:style>
  <w:style w:type="paragraph" w:styleId="Style110">
    <w:name w:val="Style1"/>
    <w:basedOn w:val="Normal"/>
    <w:qFormat/>
    <w:pPr>
      <w:widowControl w:val="false"/>
      <w:autoSpaceDE w:val="false"/>
      <w:spacing w:lineRule="exact" w:line="326"/>
      <w:jc w:val="both"/>
    </w:pPr>
    <w:rPr>
      <w:rFonts w:eastAsia="Times New Roman"/>
      <w:sz w:val="24"/>
      <w:szCs w:val="24"/>
    </w:rPr>
  </w:style>
  <w:style w:type="paragraph" w:styleId="Style41">
    <w:name w:val="Style4"/>
    <w:basedOn w:val="Normal"/>
    <w:qFormat/>
    <w:pPr>
      <w:widowControl w:val="false"/>
      <w:autoSpaceDE w:val="false"/>
      <w:spacing w:lineRule="exact" w:line="331"/>
      <w:ind w:firstLine="898"/>
      <w:jc w:val="both"/>
    </w:pPr>
    <w:rPr>
      <w:rFonts w:eastAsia="Times New Roman"/>
      <w:sz w:val="24"/>
      <w:szCs w:val="24"/>
    </w:rPr>
  </w:style>
  <w:style w:type="paragraph" w:styleId="Style51">
    <w:name w:val="Style5"/>
    <w:basedOn w:val="Normal"/>
    <w:qFormat/>
    <w:pPr>
      <w:widowControl w:val="false"/>
      <w:autoSpaceDE w:val="false"/>
      <w:spacing w:lineRule="exact" w:line="326"/>
      <w:ind w:firstLine="926"/>
    </w:pPr>
    <w:rPr>
      <w:rFonts w:eastAsia="Times New Roman"/>
      <w:sz w:val="24"/>
      <w:szCs w:val="24"/>
    </w:rPr>
  </w:style>
  <w:style w:type="paragraph" w:styleId="Style24">
    <w:name w:val="Без интервала"/>
    <w:qFormat/>
    <w:pPr>
      <w:widowControl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ConsPlusNormal">
    <w:name w:val="ConsPlusNormal"/>
    <w:qFormat/>
    <w:pPr>
      <w:widowControl w:val="false"/>
      <w:autoSpaceDE w:val="false"/>
      <w:ind w:firstLine="72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ConsPlusCell">
    <w:name w:val="ConsPlusCell"/>
    <w:qFormat/>
    <w:pPr>
      <w:widowControl w:val="false"/>
      <w:autoSpaceDE w:val="false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Style25">
    <w:name w:val="Содержимое врезки"/>
    <w:basedOn w:val="Normal"/>
    <w:qFormat/>
    <w:pPr/>
    <w:rPr/>
  </w:style>
  <w:style w:type="paragraph" w:styleId="Style26">
    <w:name w:val="Содержимое таблицы"/>
    <w:basedOn w:val="Normal"/>
    <w:qFormat/>
    <w:pPr>
      <w:suppressLineNumbers/>
    </w:pPr>
    <w:rPr/>
  </w:style>
  <w:style w:type="paragraph" w:styleId="Style27">
    <w:name w:val="Заголовок таблицы"/>
    <w:basedOn w:val="Style26"/>
    <w:qFormat/>
    <w:pPr>
      <w:suppressLineNumbers/>
      <w:jc w:val="center"/>
    </w:pPr>
    <w:rPr>
      <w:b/>
      <w:bCs/>
    </w:rPr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numbering" w:styleId="WW8Num5">
    <w:name w:val="WW8Num5"/>
    <w:qFormat/>
  </w:style>
  <w:style w:type="numbering" w:styleId="WW8Num6">
    <w:name w:val="WW8Num6"/>
    <w:qFormat/>
  </w:style>
  <w:style w:type="numbering" w:styleId="WW8Num7">
    <w:name w:val="WW8Num7"/>
    <w:qFormat/>
  </w:style>
  <w:style w:type="numbering" w:styleId="WW8Num8">
    <w:name w:val="WW8Num8"/>
    <w:qFormat/>
  </w:style>
  <w:style w:type="numbering" w:styleId="WW8Num9">
    <w:name w:val="WW8Num9"/>
    <w:qFormat/>
  </w:style>
  <w:style w:type="numbering" w:styleId="WW8Num10">
    <w:name w:val="WW8Num10"/>
    <w:qFormat/>
  </w:style>
  <w:style w:type="numbering" w:styleId="WW8Num11">
    <w:name w:val="WW8Num11"/>
    <w:qFormat/>
  </w:style>
  <w:style w:type="numbering" w:styleId="WW8Num12">
    <w:name w:val="WW8Num12"/>
    <w:qFormat/>
  </w:style>
  <w:style w:type="numbering" w:styleId="WW8Num13">
    <w:name w:val="WW8Num13"/>
    <w:qFormat/>
  </w:style>
  <w:style w:type="numbering" w:styleId="WW8Num14">
    <w:name w:val="WW8Num14"/>
    <w:qFormat/>
  </w:style>
  <w:style w:type="numbering" w:styleId="WW8Num15">
    <w:name w:val="WW8Num15"/>
    <w:qFormat/>
  </w:style>
  <w:style w:type="numbering" w:styleId="WW8Num16">
    <w:name w:val="WW8Num16"/>
    <w:qFormat/>
  </w:style>
  <w:style w:type="numbering" w:styleId="WW8Num17">
    <w:name w:val="WW8Num17"/>
    <w:qFormat/>
  </w:style>
  <w:style w:type="numbering" w:styleId="WW8Num18">
    <w:name w:val="WW8Num18"/>
    <w:qFormat/>
  </w:style>
  <w:style w:type="numbering" w:styleId="WW8Num19">
    <w:name w:val="WW8Num19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eader" Target="header1.xml"/><Relationship Id="rId4" Type="http://schemas.openxmlformats.org/officeDocument/2006/relationships/header" Target="header2.xml"/><Relationship Id="rId5" Type="http://schemas.openxmlformats.org/officeDocument/2006/relationships/header" Target="header3.xml"/><Relationship Id="rId6" Type="http://schemas.openxmlformats.org/officeDocument/2006/relationships/header" Target="header4.xml"/><Relationship Id="rId7" Type="http://schemas.openxmlformats.org/officeDocument/2006/relationships/header" Target="header5.xml"/><Relationship Id="rId8" Type="http://schemas.openxmlformats.org/officeDocument/2006/relationships/header" Target="header6.xml"/><Relationship Id="rId9" Type="http://schemas.openxmlformats.org/officeDocument/2006/relationships/numbering" Target="numbering.xml"/><Relationship Id="rId10" Type="http://schemas.openxmlformats.org/officeDocument/2006/relationships/fontTable" Target="fontTable.xml"/><Relationship Id="rId11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Постановление_x0000__x0000_</Template>
  <TotalTime>540</TotalTime>
  <Application>LibreOffice/6.0.2.1$Windows_x86 LibreOffice_project/f7f06a8f319e4b62f9bc5095aa112a65d2f3ac89</Application>
  <Pages>5</Pages>
  <Words>549</Words>
  <Characters>4029</Characters>
  <CharactersWithSpaces>4709</CharactersWithSpaces>
  <Paragraphs>122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2015-03-26T11:55:00Z</dcterms:created>
  <dc:creator>Катышева Е. В.</dc:creator>
  <dc:description/>
  <cp:keywords/>
  <dc:language>ru-RU</dc:language>
  <cp:lastModifiedBy>User</cp:lastModifiedBy>
  <cp:lastPrinted>2018-04-04T13:31:00Z</cp:lastPrinted>
  <dcterms:modified xsi:type="dcterms:W3CDTF">2018-04-04T13:31:00Z</dcterms:modified>
  <cp:revision>32</cp:revision>
  <dc:subject/>
  <dc:title>ПОСТАНОВЛЕНИЕ</dc:title>
</cp:coreProperties>
</file>