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09.04.2021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102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 подготовке проекта изменений в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Правила землепользования и застройки рабочего  поселка Шаранга Шарангского муниципального района Нижегородской области</w:t>
      </w:r>
    </w:p>
    <w:p>
      <w:pPr>
        <w:pStyle w:val="ConsPlusNormal1"/>
        <w:widowControl/>
        <w:ind w:firstLine="567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Style41"/>
        <w:widowControl/>
        <w:spacing w:lineRule="auto" w:line="240"/>
        <w:ind w:right="-426" w:firstLine="708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В соответствии со ст.ст.31,33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 октября 2003 г.№ 131-ФЗ, Законом Нижегородской</w:t>
        <w:tab/>
        <w:t xml:space="preserve"> области от 23 декабря 2014 г.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>
        <w:rPr>
          <w:rStyle w:val="FontStyle25"/>
          <w:sz w:val="24"/>
          <w:szCs w:val="24"/>
        </w:rPr>
        <w:t>в целях приведения Правил землепользования и застройки  в соответствие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года N П/0412, учитывая положения Постановления Законодательного Собрания Нижегородской области от 28 ноября 2019 года № 1241-VI</w:t>
      </w:r>
      <w:r>
        <w:rPr>
          <w:rFonts w:cs="Arial" w:ascii="Arial" w:hAnsi="Arial"/>
        </w:rPr>
        <w:t xml:space="preserve">, администрация рабочего посёлка Шаранга Шарангского муниципального района Нижегородской области (далее – администрация)  </w:t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ConsPlusNormal1"/>
        <w:spacing w:lineRule="auto" w:line="276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7"/>
        <w:spacing w:lineRule="auto" w:line="240" w:before="0" w:after="0"/>
        <w:ind w:left="0" w:right="-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 xml:space="preserve">1.Начать разработку проекта изменений </w:t>
      </w:r>
      <w:r>
        <w:rPr>
          <w:rStyle w:val="FontStyle25"/>
          <w:sz w:val="24"/>
          <w:szCs w:val="24"/>
        </w:rPr>
        <w:t>в Правила землепользования и застройки рабочего поселка Шаранга Шарангского муниципального района Нижегородской области, утвержденные решением поселкового Совета рабочего поселка Шаранга Шарангского муниципального района Нижегородской области от 23 апреля 2018 № 11 (далее - проект изменений в правила землепользования и застройки).</w:t>
      </w:r>
    </w:p>
    <w:p>
      <w:pPr>
        <w:pStyle w:val="Style27"/>
        <w:spacing w:lineRule="auto" w:line="240" w:before="0" w:after="0"/>
        <w:ind w:left="0" w:right="-426" w:hanging="0"/>
        <w:contextualSpacing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 xml:space="preserve">2.Создать комиссию по подготовке проекта изменений в правила землепользования и застройки </w:t>
      </w:r>
      <w:r>
        <w:rPr>
          <w:rStyle w:val="FontStyle25"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</w:rPr>
        <w:t xml:space="preserve"> (далее – Комиссия).</w:t>
      </w:r>
    </w:p>
    <w:p>
      <w:pPr>
        <w:pStyle w:val="Style27"/>
        <w:spacing w:lineRule="auto" w:line="240" w:before="0" w:after="0"/>
        <w:ind w:left="0" w:right="-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3.Утвердить состав комиссии согласно приложению.</w:t>
      </w:r>
    </w:p>
    <w:p>
      <w:pPr>
        <w:pStyle w:val="Style27"/>
        <w:spacing w:lineRule="auto" w:line="240" w:before="0" w:after="0"/>
        <w:ind w:left="360" w:right="-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4.Утвердить порядок деятельности Комиссии согласно приложению.</w:t>
      </w:r>
    </w:p>
    <w:p>
      <w:pPr>
        <w:pStyle w:val="Style27"/>
        <w:spacing w:lineRule="auto" w:line="240" w:before="0" w:after="0"/>
        <w:ind w:left="0" w:right="-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 xml:space="preserve">5.Утвердить порядок и сроки проведения работ по подготовке проекта изменений в правила землепользования и застройки </w:t>
      </w:r>
      <w:r>
        <w:rPr>
          <w:rStyle w:val="FontStyle25"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</w:rPr>
        <w:t xml:space="preserve"> согласно приложению.</w:t>
      </w:r>
    </w:p>
    <w:p>
      <w:pPr>
        <w:pStyle w:val="Style27"/>
        <w:spacing w:lineRule="auto" w:line="240" w:before="0" w:after="0"/>
        <w:ind w:left="0" w:right="-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6.Утвердить порядок направления в Комиссию предложений заинтересованных лиц по подготовке проекта изменений в правила землепользования и застройки</w:t>
      </w:r>
      <w:r>
        <w:rPr>
          <w:rStyle w:val="FontStyle25"/>
          <w:sz w:val="24"/>
          <w:szCs w:val="24"/>
        </w:rPr>
        <w:t xml:space="preserve"> 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</w:rPr>
        <w:t xml:space="preserve"> согласно приложению.</w:t>
      </w:r>
    </w:p>
    <w:p>
      <w:pPr>
        <w:pStyle w:val="Style27"/>
        <w:spacing w:lineRule="auto" w:line="240" w:before="0" w:after="0"/>
        <w:ind w:left="0" w:right="-426" w:hanging="0"/>
        <w:contextualSpacing/>
        <w:jc w:val="both"/>
        <w:rPr/>
      </w:pPr>
      <w:r>
        <w:rPr>
          <w:rStyle w:val="Pta0000023"/>
          <w:rFonts w:eastAsia="Arial" w:cs="Arial" w:ascii="Arial" w:hAnsi="Arial"/>
          <w:sz w:val="24"/>
          <w:szCs w:val="24"/>
        </w:rPr>
        <w:t xml:space="preserve">            </w:t>
      </w:r>
      <w:r>
        <w:rPr>
          <w:rStyle w:val="Pta0000023"/>
          <w:rFonts w:cs="Arial" w:ascii="Arial" w:hAnsi="Arial"/>
          <w:sz w:val="24"/>
          <w:szCs w:val="24"/>
        </w:rPr>
        <w:t xml:space="preserve">7.Обнародовать </w:t>
      </w:r>
      <w:r>
        <w:rPr>
          <w:rFonts w:cs="Arial" w:ascii="Arial" w:hAnsi="Arial"/>
          <w:sz w:val="24"/>
          <w:szCs w:val="24"/>
        </w:rPr>
        <w:t>настоящее постановление в порядке, установленном Уставом рабочего поселка Шаранга Шарангского муниципального района Нижегородской области и разместить на официальном сайте администрации Шарангского муниципального района Нижегородской области в информационно-телекоммуникационной сети «Интернет».</w:t>
      </w:r>
    </w:p>
    <w:p>
      <w:pPr>
        <w:pStyle w:val="Style27"/>
        <w:spacing w:lineRule="auto" w:line="240" w:before="0" w:after="0"/>
        <w:ind w:left="0" w:right="-426" w:hanging="0"/>
        <w:contextualSpacing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8.Контроль за выполнением постановления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/>
      </w:pPr>
      <w:r>
        <w:rPr>
          <w:sz w:val="22"/>
          <w:szCs w:val="22"/>
        </w:rPr>
        <w:t>от  09.04.2021 №102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СОСТАВ</w:t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Комиссии по подготовке проекта изменений в правила землепользования и застройки</w:t>
      </w:r>
      <w:r>
        <w:rPr>
          <w:rStyle w:val="FontStyle25"/>
          <w:b/>
          <w:sz w:val="22"/>
          <w:szCs w:val="22"/>
        </w:rPr>
        <w:t xml:space="preserve"> рабочего поселка Шаранга Шарангского муниципального района Нижегородской области</w:t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75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819"/>
        <w:gridCol w:w="2703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34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Краев С.В.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Заместитель председателя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Глава местного самоуправления   рабочего поселка Шаранга Шарангского муниципального района Нижегородской области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42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Михеева М.В.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Секретарь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Специалист  1 категории администрации рабочего поселка Шаранга Шарангского муниципального района Нижегородской области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42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Яморзова Е.В.</w:t>
            </w:r>
          </w:p>
        </w:tc>
      </w:tr>
      <w:tr>
        <w:trPr/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17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17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17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Члены Комиссии: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Депутат поселкового Совета  рабочего поселка Шаранга Шарангского муниципального района Нижегородской области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42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Аганин А.В.</w:t>
            </w:r>
          </w:p>
        </w:tc>
      </w:tr>
      <w:tr>
        <w:trPr/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17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Депутат поселкового Совета  рабочего поселка Шаранга Шарангского муниципального района Нижегородской области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42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Кудрявцева О.Ю.</w:t>
            </w:r>
          </w:p>
        </w:tc>
      </w:tr>
      <w:tr>
        <w:trPr/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17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Главный специалист отдела капитального строительства администрации Шарангского муниципального района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426" w:hanging="0"/>
              <w:jc w:val="center"/>
              <w:rPr/>
            </w:pPr>
            <w:r>
              <w:rPr>
                <w:rFonts w:cs="Arial" w:ascii="Arial" w:hAnsi="Arial"/>
              </w:rPr>
              <w:t>Сигарева О.М.</w:t>
            </w:r>
          </w:p>
          <w:p>
            <w:pPr>
              <w:pStyle w:val="Normal"/>
              <w:ind w:right="-426" w:hanging="0"/>
              <w:jc w:val="center"/>
              <w:rPr/>
            </w:pPr>
            <w:r>
              <w:rPr>
                <w:rFonts w:cs="Arial" w:ascii="Arial" w:hAnsi="Arial"/>
              </w:rPr>
              <w:t>(по согласованию)</w:t>
            </w:r>
          </w:p>
        </w:tc>
      </w:tr>
      <w:tr>
        <w:trPr/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17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Представитель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Тоншаевском, Тонкинском, Шарангском, Ветлужском, Уренском районах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426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426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42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Плотников Д.П.</w:t>
            </w:r>
          </w:p>
          <w:p>
            <w:pPr>
              <w:pStyle w:val="Normal"/>
              <w:ind w:right="-426" w:hanging="0"/>
              <w:jc w:val="center"/>
              <w:rPr/>
            </w:pPr>
            <w:r>
              <w:rPr>
                <w:rFonts w:cs="Arial" w:ascii="Arial" w:hAnsi="Arial"/>
              </w:rPr>
              <w:t>(по согласованию)</w:t>
            </w:r>
          </w:p>
        </w:tc>
      </w:tr>
    </w:tbl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/>
      </w:pPr>
      <w:r>
        <w:rPr>
          <w:sz w:val="22"/>
          <w:szCs w:val="22"/>
        </w:rPr>
        <w:t>от  09.04.2021 №102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ПОРЯДОК ДЕЯТЕЛЬНОСТИ</w:t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Комиссии по подготовке проекта изменений в правила землепользования и застройки</w:t>
      </w:r>
      <w:r>
        <w:rPr>
          <w:rStyle w:val="FontStyle25"/>
          <w:b/>
          <w:sz w:val="22"/>
          <w:szCs w:val="22"/>
        </w:rPr>
        <w:t xml:space="preserve"> рабочего поселка Шаранга Шарангского муниципального района Нижегородской области</w:t>
      </w:r>
    </w:p>
    <w:p>
      <w:pPr>
        <w:pStyle w:val="Style81"/>
        <w:widowControl/>
        <w:numPr>
          <w:ilvl w:val="0"/>
          <w:numId w:val="2"/>
        </w:numPr>
        <w:tabs>
          <w:tab w:val="clear" w:pos="720"/>
          <w:tab w:val="left" w:pos="336" w:leader="none"/>
        </w:tabs>
        <w:spacing w:lineRule="auto" w:line="240"/>
        <w:jc w:val="center"/>
        <w:rPr>
          <w:rStyle w:val="FontStyle25"/>
          <w:b/>
          <w:b/>
        </w:rPr>
      </w:pPr>
      <w:r>
        <w:rPr>
          <w:rStyle w:val="FontStyle25"/>
          <w:b/>
        </w:rPr>
        <w:t>Общие положения</w:t>
      </w:r>
    </w:p>
    <w:p>
      <w:pPr>
        <w:pStyle w:val="Style81"/>
        <w:widowControl/>
        <w:tabs>
          <w:tab w:val="clear" w:pos="720"/>
          <w:tab w:val="left" w:pos="336" w:leader="none"/>
        </w:tabs>
        <w:spacing w:lineRule="auto" w:line="240"/>
        <w:ind w:hanging="0"/>
        <w:jc w:val="both"/>
        <w:rPr>
          <w:rStyle w:val="FontStyle27"/>
          <w:sz w:val="20"/>
          <w:szCs w:val="20"/>
        </w:rPr>
      </w:pPr>
      <w:r>
        <w:rPr>
          <w:rStyle w:val="FontStyle25"/>
        </w:rPr>
        <w:t xml:space="preserve">1.1.Комиссия по подготовке проекта изменений в правила землепользования </w:t>
      </w:r>
      <w:r>
        <w:rPr>
          <w:rStyle w:val="FontStyle27"/>
          <w:sz w:val="20"/>
          <w:szCs w:val="20"/>
        </w:rPr>
        <w:t xml:space="preserve">и </w:t>
      </w:r>
      <w:r>
        <w:rPr>
          <w:rStyle w:val="FontStyle25"/>
        </w:rPr>
        <w:t>застройки (далее -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рабочего поселка Шаранга.</w:t>
      </w:r>
    </w:p>
    <w:p>
      <w:pPr>
        <w:pStyle w:val="Style41"/>
        <w:widowControl/>
        <w:tabs>
          <w:tab w:val="clear" w:pos="720"/>
          <w:tab w:val="left" w:pos="1118" w:leader="none"/>
        </w:tabs>
        <w:spacing w:lineRule="auto" w:line="240"/>
        <w:ind w:hanging="0"/>
        <w:rPr/>
      </w:pPr>
      <w:r>
        <w:rPr>
          <w:rStyle w:val="FontStyle25"/>
        </w:rPr>
        <w:t>1.2.Комиссия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законодательными актами Российской Федерации, Уставом рабочего поселка Шаранга Шарангского муниципального района Нижегородской области и настоящим Порядком.</w:t>
      </w:r>
    </w:p>
    <w:p>
      <w:pPr>
        <w:pStyle w:val="Style41"/>
        <w:widowControl/>
        <w:tabs>
          <w:tab w:val="clear" w:pos="720"/>
          <w:tab w:val="left" w:pos="1118" w:leader="none"/>
        </w:tabs>
        <w:spacing w:lineRule="auto" w:line="240"/>
        <w:ind w:hanging="0"/>
        <w:rPr>
          <w:rStyle w:val="FontStyle25"/>
        </w:rPr>
      </w:pPr>
      <w:r>
        <w:rPr/>
      </w:r>
    </w:p>
    <w:p>
      <w:pPr>
        <w:pStyle w:val="Style81"/>
        <w:widowControl/>
        <w:tabs>
          <w:tab w:val="clear" w:pos="720"/>
          <w:tab w:val="left" w:pos="336" w:leader="none"/>
        </w:tabs>
        <w:spacing w:lineRule="auto" w:line="240"/>
        <w:ind w:hanging="0"/>
        <w:jc w:val="center"/>
        <w:rPr>
          <w:rStyle w:val="FontStyle25"/>
          <w:b/>
          <w:b/>
        </w:rPr>
      </w:pPr>
      <w:r>
        <w:rPr>
          <w:rStyle w:val="FontStyle25"/>
          <w:rFonts w:eastAsia="Courier New"/>
          <w:b/>
        </w:rPr>
        <w:t xml:space="preserve">         </w:t>
      </w:r>
      <w:r>
        <w:rPr>
          <w:rStyle w:val="FontStyle25"/>
          <w:b/>
        </w:rPr>
        <w:t>2.</w:t>
        <w:tab/>
        <w:t>Основные функции Комиссии</w:t>
      </w:r>
    </w:p>
    <w:p>
      <w:pPr>
        <w:pStyle w:val="Style41"/>
        <w:widowControl/>
        <w:tabs>
          <w:tab w:val="clear" w:pos="720"/>
          <w:tab w:val="left" w:pos="1056" w:leader="none"/>
        </w:tabs>
        <w:spacing w:lineRule="auto" w:line="240"/>
        <w:ind w:hanging="0"/>
        <w:rPr/>
      </w:pPr>
      <w:r>
        <w:rPr>
          <w:rStyle w:val="FontStyle25"/>
        </w:rPr>
        <w:t xml:space="preserve">2.1.Организация последовательного формирования и совершенствования системы регулирования землепользования и застройки на территории рабочего </w:t>
      </w:r>
      <w:r>
        <w:rPr>
          <w:rStyle w:val="FontStyle27"/>
          <w:sz w:val="20"/>
          <w:szCs w:val="20"/>
        </w:rPr>
        <w:t xml:space="preserve">поселка </w:t>
      </w:r>
      <w:r>
        <w:rPr>
          <w:rStyle w:val="FontStyle25"/>
        </w:rPr>
        <w:t xml:space="preserve">Шаранга, </w:t>
      </w:r>
      <w:r>
        <w:rPr>
          <w:rStyle w:val="FontStyle27"/>
          <w:sz w:val="20"/>
          <w:szCs w:val="20"/>
        </w:rPr>
        <w:t xml:space="preserve">в </w:t>
      </w:r>
      <w:r>
        <w:rPr>
          <w:rStyle w:val="FontStyle25"/>
        </w:rPr>
        <w:t>том числе, обеспечение подготовки проекта изменений в  правила землепользования и застройки.</w:t>
      </w:r>
    </w:p>
    <w:p>
      <w:pPr>
        <w:pStyle w:val="Style41"/>
        <w:widowControl/>
        <w:tabs>
          <w:tab w:val="clear" w:pos="720"/>
          <w:tab w:val="left" w:pos="1056" w:leader="none"/>
        </w:tabs>
        <w:spacing w:lineRule="auto" w:line="240"/>
        <w:ind w:hanging="0"/>
        <w:rPr/>
      </w:pPr>
      <w:r>
        <w:rPr>
          <w:rStyle w:val="FontStyle25"/>
        </w:rPr>
        <w:t>2.2.Рассмотрение предложений заинтересованных лиц по подготовке проекта изменений в правила землепользования и застройки.</w:t>
      </w:r>
    </w:p>
    <w:p>
      <w:pPr>
        <w:pStyle w:val="Style41"/>
        <w:widowControl/>
        <w:tabs>
          <w:tab w:val="clear" w:pos="720"/>
          <w:tab w:val="left" w:pos="1056" w:leader="none"/>
        </w:tabs>
        <w:spacing w:lineRule="auto" w:line="240"/>
        <w:ind w:hanging="0"/>
        <w:rPr/>
      </w:pPr>
      <w:r>
        <w:rPr>
          <w:rStyle w:val="FontStyle25"/>
        </w:rPr>
        <w:t>2.3.Рассмотрение вопросов о предоставлении разрешений на условно разрешенный вид использования земельного участка или объекта капитального строительства и 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Style41"/>
        <w:widowControl/>
        <w:tabs>
          <w:tab w:val="clear" w:pos="720"/>
          <w:tab w:val="left" w:pos="1056" w:leader="none"/>
        </w:tabs>
        <w:spacing w:lineRule="auto" w:line="240"/>
        <w:ind w:hanging="0"/>
        <w:rPr/>
      </w:pPr>
      <w:r>
        <w:rPr>
          <w:rStyle w:val="FontStyle25"/>
        </w:rPr>
        <w:t xml:space="preserve">2.4.Обеспечение подготовки и предоставления главе администрации рабочего </w:t>
      </w:r>
      <w:r>
        <w:rPr>
          <w:rStyle w:val="FontStyle27"/>
          <w:sz w:val="20"/>
          <w:szCs w:val="20"/>
        </w:rPr>
        <w:t xml:space="preserve">поселка </w:t>
      </w:r>
      <w:r>
        <w:rPr>
          <w:rStyle w:val="FontStyle25"/>
        </w:rPr>
        <w:t>Шаранга заключения о результатах публичных слушаний.</w:t>
      </w:r>
    </w:p>
    <w:p>
      <w:pPr>
        <w:pStyle w:val="Style41"/>
        <w:widowControl/>
        <w:tabs>
          <w:tab w:val="clear" w:pos="720"/>
          <w:tab w:val="left" w:pos="1056" w:leader="none"/>
        </w:tabs>
        <w:spacing w:lineRule="auto" w:line="240"/>
        <w:ind w:hanging="0"/>
        <w:rPr>
          <w:rStyle w:val="FontStyle25"/>
        </w:rPr>
      </w:pPr>
      <w:r>
        <w:rPr/>
      </w:r>
    </w:p>
    <w:p>
      <w:pPr>
        <w:pStyle w:val="Style81"/>
        <w:widowControl/>
        <w:tabs>
          <w:tab w:val="clear" w:pos="720"/>
          <w:tab w:val="left" w:pos="336" w:leader="none"/>
        </w:tabs>
        <w:spacing w:lineRule="auto" w:line="240"/>
        <w:ind w:hanging="0"/>
        <w:jc w:val="center"/>
        <w:rPr/>
      </w:pPr>
      <w:r>
        <w:rPr>
          <w:rStyle w:val="FontStyle25"/>
          <w:b/>
        </w:rPr>
        <w:t>3.</w:t>
        <w:tab/>
        <w:t>Порядок формирования состава Комиссии.</w:t>
      </w:r>
    </w:p>
    <w:p>
      <w:pPr>
        <w:pStyle w:val="Style41"/>
        <w:widowControl/>
        <w:tabs>
          <w:tab w:val="clear" w:pos="720"/>
          <w:tab w:val="left" w:pos="1109" w:leader="none"/>
        </w:tabs>
        <w:spacing w:lineRule="auto" w:line="240"/>
        <w:ind w:hanging="0"/>
        <w:rPr/>
      </w:pPr>
      <w:r>
        <w:rPr>
          <w:rStyle w:val="FontStyle25"/>
        </w:rPr>
        <w:t>3.1.Состав Комиссии, изменения, вносимые в ее персональный состав, утверждаются постановлением главы администрации рабочего поселка Шаранга.</w:t>
      </w:r>
    </w:p>
    <w:p>
      <w:pPr>
        <w:pStyle w:val="Style41"/>
        <w:widowControl/>
        <w:tabs>
          <w:tab w:val="clear" w:pos="720"/>
          <w:tab w:val="left" w:pos="1109" w:leader="none"/>
        </w:tabs>
        <w:spacing w:lineRule="auto" w:line="240"/>
        <w:ind w:hanging="0"/>
        <w:rPr/>
      </w:pPr>
      <w:r>
        <w:rPr>
          <w:rStyle w:val="FontStyle25"/>
        </w:rPr>
        <w:t xml:space="preserve">3.2.К работе в составе Комиссии могут быть  приглашены  по согласованию представители государственных органов и служб, представители предприятий </w:t>
      </w:r>
      <w:r>
        <w:rPr>
          <w:rStyle w:val="FontStyle27"/>
        </w:rPr>
        <w:t xml:space="preserve">и </w:t>
      </w:r>
      <w:r>
        <w:rPr>
          <w:rStyle w:val="FontStyle25"/>
        </w:rPr>
        <w:t>организаций, расположенных на территории Шарангского муниципального района представители ассоциаций, деловых кругов, профессиональных и общественных организаций.</w:t>
      </w:r>
    </w:p>
    <w:p>
      <w:pPr>
        <w:pStyle w:val="Style41"/>
        <w:widowControl/>
        <w:tabs>
          <w:tab w:val="clear" w:pos="720"/>
          <w:tab w:val="left" w:pos="1109" w:leader="none"/>
        </w:tabs>
        <w:spacing w:lineRule="auto" w:line="240"/>
        <w:ind w:hanging="0"/>
        <w:rPr>
          <w:rStyle w:val="FontStyle25"/>
        </w:rPr>
      </w:pPr>
      <w:r>
        <w:rPr>
          <w:rStyle w:val="FontStyle25"/>
        </w:rPr>
        <w:t>3.3.В утвержденном составе Комиссия действует до окончания срока полномочий поселкового Совета рабочего поселка Шаранга, депутаты которого входят в состав Комиссии.</w:t>
      </w:r>
    </w:p>
    <w:p>
      <w:pPr>
        <w:pStyle w:val="Style41"/>
        <w:widowControl/>
        <w:tabs>
          <w:tab w:val="clear" w:pos="720"/>
          <w:tab w:val="left" w:pos="1109" w:leader="none"/>
        </w:tabs>
        <w:spacing w:lineRule="auto" w:line="240"/>
        <w:ind w:hanging="0"/>
        <w:rPr>
          <w:rStyle w:val="FontStyle25"/>
        </w:rPr>
      </w:pPr>
      <w:r>
        <w:rPr/>
      </w:r>
    </w:p>
    <w:p>
      <w:pPr>
        <w:pStyle w:val="Style81"/>
        <w:widowControl/>
        <w:tabs>
          <w:tab w:val="clear" w:pos="720"/>
          <w:tab w:val="left" w:pos="1056" w:leader="none"/>
        </w:tabs>
        <w:spacing w:lineRule="auto" w:line="240"/>
        <w:ind w:left="355" w:right="5280" w:hanging="355"/>
        <w:jc w:val="right"/>
        <w:rPr>
          <w:rStyle w:val="FontStyle25"/>
          <w:b/>
          <w:b/>
        </w:rPr>
      </w:pPr>
      <w:r>
        <w:rPr>
          <w:rStyle w:val="FontStyle25"/>
          <w:b/>
        </w:rPr>
        <w:t>4.</w:t>
        <w:tab/>
        <w:t>Права и обязанности Комиссии</w:t>
      </w:r>
    </w:p>
    <w:p>
      <w:pPr>
        <w:pStyle w:val="Style81"/>
        <w:widowControl/>
        <w:tabs>
          <w:tab w:val="clear" w:pos="720"/>
          <w:tab w:val="left" w:pos="1056" w:leader="none"/>
        </w:tabs>
        <w:spacing w:lineRule="auto" w:line="240"/>
        <w:ind w:left="355" w:right="5280" w:hanging="355"/>
        <w:jc w:val="center"/>
        <w:rPr/>
      </w:pPr>
      <w:r>
        <w:rPr>
          <w:rStyle w:val="FontStyle25"/>
        </w:rPr>
        <w:t>4.1. Комиссия вправе:</w:t>
      </w:r>
    </w:p>
    <w:p>
      <w:pPr>
        <w:pStyle w:val="Style121"/>
        <w:widowControl/>
        <w:tabs>
          <w:tab w:val="clear" w:pos="720"/>
          <w:tab w:val="left" w:pos="1426" w:leader="none"/>
        </w:tabs>
        <w:spacing w:lineRule="auto" w:line="240"/>
        <w:ind w:hanging="0"/>
        <w:rPr/>
      </w:pPr>
      <w:r>
        <w:rPr>
          <w:rStyle w:val="FontStyle25"/>
        </w:rPr>
        <w:t>- Запрашивать представление официальных заключений, иных материалов, относящихся к рассматриваемым Комиссией вопросам;</w:t>
      </w:r>
    </w:p>
    <w:p>
      <w:pPr>
        <w:pStyle w:val="Style121"/>
        <w:widowControl/>
        <w:tabs>
          <w:tab w:val="clear" w:pos="720"/>
          <w:tab w:val="left" w:pos="1426" w:leader="none"/>
        </w:tabs>
        <w:spacing w:lineRule="auto" w:line="240" w:before="5" w:after="0"/>
        <w:ind w:hanging="0"/>
        <w:rPr/>
      </w:pPr>
      <w:r>
        <w:rPr>
          <w:rStyle w:val="FontStyle25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>
      <w:pPr>
        <w:pStyle w:val="Style121"/>
        <w:widowControl/>
        <w:tabs>
          <w:tab w:val="clear" w:pos="720"/>
          <w:tab w:val="left" w:pos="1426" w:leader="none"/>
        </w:tabs>
        <w:spacing w:lineRule="auto" w:line="240"/>
        <w:ind w:hanging="0"/>
        <w:jc w:val="left"/>
        <w:rPr/>
      </w:pPr>
      <w:r>
        <w:rPr>
          <w:rStyle w:val="FontStyle25"/>
        </w:rPr>
        <w:t>-   Вносить предложения по изменению персонального состава Комиссии;</w:t>
      </w:r>
    </w:p>
    <w:p>
      <w:pPr>
        <w:pStyle w:val="Style121"/>
        <w:widowControl/>
        <w:tabs>
          <w:tab w:val="clear" w:pos="720"/>
          <w:tab w:val="left" w:pos="1426" w:leader="none"/>
        </w:tabs>
        <w:spacing w:lineRule="auto" w:line="240"/>
        <w:ind w:hanging="0"/>
        <w:rPr/>
      </w:pPr>
      <w:r>
        <w:rPr>
          <w:rStyle w:val="FontStyle25"/>
        </w:rPr>
        <w:t xml:space="preserve">- Вносить предложения о внесении изменений и дополнений </w:t>
      </w:r>
      <w:r>
        <w:rPr>
          <w:rStyle w:val="FontStyle27"/>
        </w:rPr>
        <w:t xml:space="preserve">в </w:t>
      </w:r>
      <w:r>
        <w:rPr>
          <w:rStyle w:val="FontStyle25"/>
        </w:rPr>
        <w:t>проект изменений в правила землепользования и застройки;</w:t>
      </w:r>
    </w:p>
    <w:p>
      <w:pPr>
        <w:pStyle w:val="Style121"/>
        <w:widowControl/>
        <w:tabs>
          <w:tab w:val="clear" w:pos="720"/>
          <w:tab w:val="left" w:pos="1426" w:leader="none"/>
        </w:tabs>
        <w:spacing w:lineRule="auto" w:line="240"/>
        <w:ind w:hanging="0"/>
        <w:rPr/>
      </w:pPr>
      <w:r>
        <w:rPr>
          <w:rStyle w:val="FontStyle25"/>
        </w:rPr>
        <w:t>- Решать вопросы о соответствии тех или иных видов существующего или планируемого использования территории видам использования, определенным правилами землепользования и застройки в качестве разрешенных для различных территориальных зон;</w:t>
      </w:r>
    </w:p>
    <w:p>
      <w:pPr>
        <w:pStyle w:val="Style121"/>
        <w:widowControl/>
        <w:tabs>
          <w:tab w:val="clear" w:pos="720"/>
          <w:tab w:val="left" w:pos="1426" w:leader="none"/>
        </w:tabs>
        <w:spacing w:lineRule="auto" w:line="240"/>
        <w:ind w:hanging="0"/>
        <w:rPr>
          <w:rStyle w:val="FontStyle25"/>
        </w:rPr>
      </w:pPr>
      <w:r>
        <w:rPr>
          <w:rStyle w:val="FontStyle25"/>
        </w:rPr>
        <w:t>- Направлять извещения о проведении публичных слушаний по проекту изменений в правила землепользования и застройки в случае, предусмотренном частью 14 статьи 31 Градостроительного кодекса Российской  Федерации.</w:t>
      </w:r>
    </w:p>
    <w:p>
      <w:pPr>
        <w:pStyle w:val="Style121"/>
        <w:widowControl/>
        <w:tabs>
          <w:tab w:val="clear" w:pos="720"/>
          <w:tab w:val="left" w:pos="1426" w:leader="none"/>
        </w:tabs>
        <w:spacing w:lineRule="auto" w:line="240"/>
        <w:ind w:left="1426" w:hanging="0"/>
        <w:rPr/>
      </w:pPr>
      <w:r>
        <w:rPr>
          <w:rStyle w:val="FontStyle25"/>
        </w:rPr>
        <w:t>4.2.Комиссия обязана:</w:t>
      </w:r>
    </w:p>
    <w:p>
      <w:pPr>
        <w:pStyle w:val="Style121"/>
        <w:widowControl/>
        <w:tabs>
          <w:tab w:val="clear" w:pos="720"/>
          <w:tab w:val="left" w:pos="1411" w:leader="none"/>
        </w:tabs>
        <w:spacing w:lineRule="auto" w:line="240"/>
        <w:ind w:hanging="0"/>
        <w:rPr/>
      </w:pPr>
      <w:r>
        <w:rPr>
          <w:rStyle w:val="FontStyle25"/>
        </w:rPr>
        <w:t>- Проводить   публичные   слушания   по   проекту   изменений   в   правила землепользования и застройки;</w:t>
      </w:r>
    </w:p>
    <w:p>
      <w:pPr>
        <w:pStyle w:val="Style121"/>
        <w:widowControl/>
        <w:tabs>
          <w:tab w:val="clear" w:pos="720"/>
          <w:tab w:val="left" w:pos="1411" w:leader="none"/>
        </w:tabs>
        <w:spacing w:lineRule="auto" w:line="240" w:before="14" w:after="0"/>
        <w:ind w:hanging="0"/>
        <w:jc w:val="left"/>
        <w:rPr/>
      </w:pPr>
      <w:r>
        <w:rPr>
          <w:rStyle w:val="FontStyle25"/>
        </w:rPr>
        <w:t>- Вести протоколы своих заседаний и публичных слушаний, предоставлять по вопросам заинтересованных лиц копии протоколов;</w:t>
      </w:r>
    </w:p>
    <w:p>
      <w:pPr>
        <w:pStyle w:val="Style121"/>
        <w:widowControl/>
        <w:tabs>
          <w:tab w:val="clear" w:pos="720"/>
          <w:tab w:val="left" w:pos="1411" w:leader="none"/>
        </w:tabs>
        <w:spacing w:lineRule="auto" w:line="240" w:before="14" w:after="0"/>
        <w:ind w:hanging="0"/>
        <w:jc w:val="left"/>
        <w:rPr>
          <w:rStyle w:val="FontStyle25"/>
        </w:rPr>
      </w:pPr>
      <w:r>
        <w:rPr>
          <w:rStyle w:val="FontStyle25"/>
        </w:rPr>
        <w:t xml:space="preserve">-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   на отклонение от предельных параметров разрешенного строительства, реконструкции объектов капитального строительства,  или об отказе в предоставлении таких разрешений с указанием причин принятого решения </w:t>
      </w:r>
      <w:r>
        <w:rPr>
          <w:rStyle w:val="FontStyle27"/>
        </w:rPr>
        <w:t xml:space="preserve">и </w:t>
      </w:r>
      <w:r>
        <w:rPr>
          <w:rStyle w:val="FontStyle25"/>
        </w:rPr>
        <w:t>направлять их главе администрации рабочего поселка Шаранга.</w:t>
      </w:r>
    </w:p>
    <w:p>
      <w:pPr>
        <w:pStyle w:val="Style121"/>
        <w:widowControl/>
        <w:tabs>
          <w:tab w:val="clear" w:pos="720"/>
          <w:tab w:val="left" w:pos="1411" w:leader="none"/>
        </w:tabs>
        <w:spacing w:lineRule="auto" w:line="240" w:before="14" w:after="0"/>
        <w:ind w:hanging="0"/>
        <w:jc w:val="left"/>
        <w:rPr>
          <w:rStyle w:val="FontStyle25"/>
        </w:rPr>
      </w:pPr>
      <w:r>
        <w:rPr/>
      </w:r>
    </w:p>
    <w:p>
      <w:pPr>
        <w:pStyle w:val="Style81"/>
        <w:widowControl/>
        <w:tabs>
          <w:tab w:val="clear" w:pos="720"/>
          <w:tab w:val="left" w:pos="336" w:leader="none"/>
        </w:tabs>
        <w:spacing w:lineRule="auto" w:line="240"/>
        <w:ind w:hanging="0"/>
        <w:jc w:val="center"/>
        <w:rPr/>
      </w:pPr>
      <w:r>
        <w:rPr>
          <w:rStyle w:val="FontStyle25"/>
          <w:b/>
        </w:rPr>
        <w:t>5.</w:t>
        <w:tab/>
        <w:t>Порядок деятельности Комиссии.</w:t>
      </w:r>
    </w:p>
    <w:p>
      <w:pPr>
        <w:pStyle w:val="Style41"/>
        <w:widowControl/>
        <w:tabs>
          <w:tab w:val="clear" w:pos="720"/>
          <w:tab w:val="left" w:pos="1051" w:leader="none"/>
        </w:tabs>
        <w:spacing w:lineRule="auto" w:line="240"/>
        <w:ind w:hanging="0"/>
        <w:jc w:val="left"/>
        <w:rPr/>
      </w:pPr>
      <w:r>
        <w:rPr>
          <w:rStyle w:val="FontStyle25"/>
        </w:rPr>
        <w:t>5.1.Комиссия осуществляет свою деятельность в форме заседаний</w:t>
      </w:r>
    </w:p>
    <w:p>
      <w:pPr>
        <w:pStyle w:val="Style41"/>
        <w:widowControl/>
        <w:tabs>
          <w:tab w:val="clear" w:pos="720"/>
          <w:tab w:val="left" w:pos="1051" w:leader="none"/>
        </w:tabs>
        <w:spacing w:lineRule="auto" w:line="240"/>
        <w:ind w:hanging="0"/>
        <w:rPr/>
      </w:pPr>
      <w:r>
        <w:rPr>
          <w:rStyle w:val="FontStyle25"/>
        </w:rPr>
        <w:t>5.2.Периодичность заседаний, время и место их проведения определяется председателем Комиссии.</w:t>
      </w:r>
    </w:p>
    <w:p>
      <w:pPr>
        <w:pStyle w:val="Style41"/>
        <w:widowControl/>
        <w:tabs>
          <w:tab w:val="clear" w:pos="720"/>
          <w:tab w:val="left" w:pos="1051" w:leader="none"/>
        </w:tabs>
        <w:spacing w:lineRule="auto" w:line="240"/>
        <w:ind w:hanging="0"/>
        <w:jc w:val="left"/>
        <w:rPr/>
      </w:pPr>
      <w:r>
        <w:rPr>
          <w:rStyle w:val="FontStyle25"/>
        </w:rPr>
        <w:t>5.3.Заседания Комиссии ведет ее председатель.</w:t>
      </w:r>
    </w:p>
    <w:p>
      <w:pPr>
        <w:pStyle w:val="Style41"/>
        <w:widowControl/>
        <w:tabs>
          <w:tab w:val="clear" w:pos="720"/>
          <w:tab w:val="left" w:pos="1051" w:leader="none"/>
        </w:tabs>
        <w:spacing w:lineRule="auto" w:line="240"/>
        <w:ind w:hanging="0"/>
        <w:jc w:val="left"/>
        <w:rPr/>
      </w:pPr>
      <w:r>
        <w:rPr>
          <w:rStyle w:val="FontStyle25"/>
        </w:rPr>
        <w:t>5.4.Подготовку заседания Комиссии обеспечивает секретарь Комиссии.</w:t>
      </w:r>
    </w:p>
    <w:p>
      <w:pPr>
        <w:pStyle w:val="Style41"/>
        <w:widowControl/>
        <w:tabs>
          <w:tab w:val="clear" w:pos="720"/>
          <w:tab w:val="left" w:pos="1051" w:leader="none"/>
        </w:tabs>
        <w:spacing w:lineRule="auto" w:line="240"/>
        <w:ind w:hanging="0"/>
        <w:rPr/>
      </w:pPr>
      <w:r>
        <w:rPr>
          <w:rStyle w:val="FontStyle25"/>
        </w:rPr>
        <w:t>5.5.Решения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 голос председателя Комиссии является решающим.</w:t>
      </w:r>
    </w:p>
    <w:p>
      <w:pPr>
        <w:pStyle w:val="Style41"/>
        <w:widowControl/>
        <w:tabs>
          <w:tab w:val="clear" w:pos="720"/>
          <w:tab w:val="left" w:pos="1051" w:leader="none"/>
        </w:tabs>
        <w:spacing w:lineRule="auto" w:line="240"/>
        <w:ind w:hanging="0"/>
        <w:rPr/>
      </w:pPr>
      <w:r>
        <w:rPr>
          <w:rStyle w:val="FontStyle25"/>
        </w:rPr>
        <w:t xml:space="preserve">5.6.Итоги каждого заседания Комиссии оформляются подписанным председателем </w:t>
      </w:r>
      <w:r>
        <w:rPr>
          <w:rStyle w:val="FontStyle27"/>
        </w:rPr>
        <w:t xml:space="preserve">и </w:t>
      </w:r>
      <w:r>
        <w:rPr>
          <w:rStyle w:val="FontStyle25"/>
        </w:rPr>
        <w:t>секретарем Комиссии протоколом, к которому могут прилагаться копии материалов, связанных с темой заседания.</w:t>
      </w:r>
    </w:p>
    <w:p>
      <w:pPr>
        <w:pStyle w:val="Style41"/>
        <w:widowControl/>
        <w:tabs>
          <w:tab w:val="clear" w:pos="720"/>
          <w:tab w:val="left" w:pos="1051" w:leader="none"/>
        </w:tabs>
        <w:spacing w:lineRule="auto" w:line="240"/>
        <w:ind w:hanging="0"/>
        <w:rPr>
          <w:rStyle w:val="FontStyle25"/>
        </w:rPr>
      </w:pPr>
      <w:r>
        <w:rPr>
          <w:rStyle w:val="FontStyle25"/>
        </w:rPr>
        <w:t>5.7.Публичные слушания проводятся Комиссией в порядке, определенном Уставом рабочего поселка Шаранга Шарангского муниципального района Нижегородской области  в соответствии с Градостроительным Кодексом Российской Федерации.</w:t>
      </w:r>
    </w:p>
    <w:p>
      <w:pPr>
        <w:pStyle w:val="Style41"/>
        <w:widowControl/>
        <w:tabs>
          <w:tab w:val="clear" w:pos="720"/>
          <w:tab w:val="left" w:pos="1051" w:leader="none"/>
        </w:tabs>
        <w:spacing w:lineRule="auto" w:line="240"/>
        <w:ind w:hanging="0"/>
        <w:rPr>
          <w:rStyle w:val="FontStyle25"/>
        </w:rPr>
      </w:pPr>
      <w:r>
        <w:rPr>
          <w:rStyle w:val="FontStyle25"/>
        </w:rPr>
        <w:t>5.8.По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>
      <w:pPr>
        <w:pStyle w:val="Style41"/>
        <w:widowControl/>
        <w:tabs>
          <w:tab w:val="clear" w:pos="720"/>
          <w:tab w:val="left" w:pos="1051" w:leader="none"/>
        </w:tabs>
        <w:spacing w:lineRule="auto" w:line="240"/>
        <w:ind w:hanging="0"/>
        <w:rPr>
          <w:rStyle w:val="FontStyle25"/>
        </w:rPr>
      </w:pPr>
      <w:r>
        <w:rPr>
          <w:rStyle w:val="FontStyle25"/>
        </w:rPr>
        <w:t xml:space="preserve">5.9.После  завершения публичных слушаний по проекту изменений в правила землепользования и застройки Комиссия с учетом результатов публичных слушаний обеспечивает внесение изменений в проект изменений в правила землепользования </w:t>
      </w:r>
      <w:r>
        <w:rPr>
          <w:rStyle w:val="FontStyle27"/>
        </w:rPr>
        <w:t xml:space="preserve">и </w:t>
      </w:r>
      <w:r>
        <w:rPr>
          <w:rStyle w:val="FontStyle25"/>
        </w:rPr>
        <w:t xml:space="preserve">застройки и представляет указанный проект главе администрации рабочего поселка Шаранга. Обязательными приложениями к проекту изменений в правила землепользования </w:t>
      </w:r>
      <w:r>
        <w:rPr>
          <w:rStyle w:val="FontStyle27"/>
        </w:rPr>
        <w:t xml:space="preserve">и </w:t>
      </w:r>
      <w:r>
        <w:rPr>
          <w:rStyle w:val="FontStyle25"/>
        </w:rPr>
        <w:t>застройки являются протоколы публичных слушаний и заключение о результатах публичных слушаний.</w:t>
      </w:r>
    </w:p>
    <w:p>
      <w:pPr>
        <w:pStyle w:val="Style41"/>
        <w:widowControl/>
        <w:tabs>
          <w:tab w:val="clear" w:pos="720"/>
          <w:tab w:val="left" w:pos="1051" w:leader="none"/>
        </w:tabs>
        <w:spacing w:lineRule="auto" w:line="240"/>
        <w:ind w:left="706" w:hanging="0"/>
        <w:rPr>
          <w:rStyle w:val="FontStyle25"/>
        </w:rPr>
      </w:pPr>
      <w:r>
        <w:rPr/>
      </w:r>
    </w:p>
    <w:p>
      <w:pPr>
        <w:pStyle w:val="Style181"/>
        <w:widowControl/>
        <w:tabs>
          <w:tab w:val="clear" w:pos="720"/>
          <w:tab w:val="left" w:pos="1046" w:leader="none"/>
        </w:tabs>
        <w:spacing w:lineRule="auto" w:line="240"/>
        <w:jc w:val="center"/>
        <w:rPr>
          <w:rStyle w:val="FontStyle25"/>
          <w:b/>
          <w:b/>
        </w:rPr>
      </w:pPr>
      <w:r>
        <w:rPr>
          <w:rStyle w:val="FontStyle25"/>
          <w:b/>
        </w:rPr>
        <w:t>6.Финансовое и материально-техническое обеспечение деятельности Комиссии</w:t>
      </w:r>
    </w:p>
    <w:p>
      <w:pPr>
        <w:pStyle w:val="Style41"/>
        <w:widowControl/>
        <w:tabs>
          <w:tab w:val="clear" w:pos="720"/>
          <w:tab w:val="left" w:pos="1037" w:leader="none"/>
        </w:tabs>
        <w:spacing w:lineRule="auto" w:line="240"/>
        <w:ind w:hanging="0"/>
        <w:jc w:val="left"/>
        <w:rPr/>
      </w:pPr>
      <w:r>
        <w:rPr>
          <w:rStyle w:val="FontStyle25"/>
        </w:rPr>
        <w:t>6.1.Члены Комиссии осуществляют свою деятельность на безвозмездной основе.</w:t>
      </w:r>
    </w:p>
    <w:p>
      <w:pPr>
        <w:pStyle w:val="Style41"/>
        <w:widowControl/>
        <w:tabs>
          <w:tab w:val="clear" w:pos="720"/>
          <w:tab w:val="left" w:pos="1037" w:leader="none"/>
        </w:tabs>
        <w:spacing w:lineRule="auto" w:line="240"/>
        <w:ind w:hanging="0"/>
        <w:rPr/>
      </w:pPr>
      <w:r>
        <w:rPr>
          <w:rStyle w:val="FontStyle25"/>
        </w:rPr>
        <w:t>6.2.Администрация рабочего поселка Шаранга предоставляет Комиссии необходимые помещения для проведения заседаний, публичных слушаний, хранения документов.</w:t>
      </w:r>
    </w:p>
    <w:p>
      <w:pPr>
        <w:pStyle w:val="Style41"/>
        <w:widowControl/>
        <w:tabs>
          <w:tab w:val="clear" w:pos="720"/>
          <w:tab w:val="left" w:pos="1037" w:leader="none"/>
        </w:tabs>
        <w:spacing w:lineRule="auto" w:line="240"/>
        <w:ind w:hanging="0"/>
        <w:rPr/>
      </w:pPr>
      <w:r>
        <w:rPr>
          <w:rStyle w:val="FontStyle25"/>
        </w:rPr>
        <w:t xml:space="preserve">6.3.Документы хранятся в рабочего поселка Шаранга в соответствии </w:t>
      </w:r>
      <w:r>
        <w:rPr>
          <w:rStyle w:val="FontStyle27"/>
        </w:rPr>
        <w:t xml:space="preserve">с </w:t>
      </w:r>
      <w:r>
        <w:rPr>
          <w:rStyle w:val="FontStyle25"/>
        </w:rPr>
        <w:t>номенклатурой дел.</w:t>
      </w:r>
    </w:p>
    <w:p>
      <w:pPr>
        <w:pStyle w:val="ConsPlusNormal1"/>
        <w:ind w:firstLine="567"/>
        <w:jc w:val="right"/>
        <w:rPr>
          <w:rStyle w:val="FontStyle25"/>
          <w:sz w:val="24"/>
          <w:szCs w:val="24"/>
        </w:rPr>
      </w:pPr>
      <w:r>
        <w:rPr/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/>
      </w:pPr>
      <w:r>
        <w:rPr>
          <w:sz w:val="22"/>
          <w:szCs w:val="22"/>
        </w:rPr>
        <w:t>от  09.04.2021 №102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01"/>
        <w:widowControl/>
        <w:jc w:val="center"/>
        <w:rPr/>
      </w:pPr>
      <w:r>
        <w:rPr>
          <w:rStyle w:val="FontStyle30"/>
          <w:rFonts w:eastAsia="Courier New"/>
          <w:b/>
          <w:sz w:val="20"/>
          <w:szCs w:val="20"/>
        </w:rPr>
        <w:t xml:space="preserve">       </w:t>
      </w:r>
      <w:r>
        <w:rPr>
          <w:rStyle w:val="FontStyle30"/>
          <w:b/>
          <w:sz w:val="20"/>
          <w:szCs w:val="20"/>
        </w:rPr>
        <w:t>Порядок и сроки</w:t>
      </w:r>
    </w:p>
    <w:p>
      <w:pPr>
        <w:pStyle w:val="Style71"/>
        <w:widowControl/>
        <w:spacing w:before="24" w:after="0"/>
        <w:ind w:left="288" w:hanging="0"/>
        <w:rPr>
          <w:rStyle w:val="FontStyle25"/>
          <w:b/>
          <w:b/>
        </w:rPr>
      </w:pPr>
      <w:r>
        <w:rPr>
          <w:rStyle w:val="FontStyle25"/>
          <w:b/>
        </w:rPr>
        <w:t xml:space="preserve">проведения работ по подготовке проекта изменений в правила землепользования </w:t>
      </w:r>
      <w:r>
        <w:rPr>
          <w:rStyle w:val="FontStyle27"/>
          <w:b/>
        </w:rPr>
        <w:t xml:space="preserve">и </w:t>
      </w:r>
      <w:r>
        <w:rPr>
          <w:rStyle w:val="FontStyle25"/>
          <w:b/>
        </w:rPr>
        <w:t>застройки рабочего поселка Шаранга Шарангского муниципального района Нижегородской области</w:t>
      </w:r>
    </w:p>
    <w:p>
      <w:pPr>
        <w:pStyle w:val="Style41"/>
        <w:widowControl/>
        <w:tabs>
          <w:tab w:val="clear" w:pos="720"/>
          <w:tab w:val="left" w:pos="821" w:leader="none"/>
        </w:tabs>
        <w:spacing w:lineRule="auto" w:line="240" w:before="38" w:after="0"/>
        <w:rPr/>
      </w:pPr>
      <w:r>
        <w:rPr>
          <w:rStyle w:val="FontStyle25"/>
        </w:rPr>
        <w:t>1.</w:t>
        <w:tab/>
        <w:t>Этапы подготовки проекта изменений в правила землепользования и застройки рабочего поселка Шаранга Шарангского муниципального района Нижегородской области</w:t>
      </w:r>
    </w:p>
    <w:p>
      <w:pPr>
        <w:pStyle w:val="Style181"/>
        <w:widowControl/>
        <w:tabs>
          <w:tab w:val="clear" w:pos="720"/>
          <w:tab w:val="left" w:pos="1531" w:leader="none"/>
        </w:tabs>
        <w:spacing w:lineRule="auto" w:line="240" w:before="19" w:after="0"/>
        <w:ind w:left="835" w:hanging="0"/>
        <w:jc w:val="left"/>
        <w:rPr/>
      </w:pPr>
      <w:r>
        <w:rPr>
          <w:rStyle w:val="FontStyle25"/>
        </w:rPr>
        <w:t>1.1.</w:t>
      </w:r>
      <w:r>
        <w:rPr>
          <w:rStyle w:val="FontStyle25"/>
          <w:rFonts w:cs="Times New Roman" w:ascii="Times New Roman" w:hAnsi="Times New Roman"/>
        </w:rPr>
        <w:tab/>
      </w:r>
      <w:r>
        <w:rPr>
          <w:rStyle w:val="FontStyle25"/>
        </w:rPr>
        <w:t>Предварительные работы.</w:t>
      </w:r>
    </w:p>
    <w:p>
      <w:pPr>
        <w:pStyle w:val="Style121"/>
        <w:widowControl/>
        <w:tabs>
          <w:tab w:val="clear" w:pos="720"/>
          <w:tab w:val="left" w:pos="1176" w:leader="none"/>
        </w:tabs>
        <w:spacing w:lineRule="auto" w:line="240" w:before="24" w:after="0"/>
        <w:ind w:hanging="0"/>
        <w:rPr/>
      </w:pPr>
      <w:r>
        <w:rPr>
          <w:rStyle w:val="FontStyle25"/>
        </w:rPr>
        <w:t>- Обнародование решения о подготовке проекта изменений в правила землепользования и застройки;</w:t>
      </w:r>
    </w:p>
    <w:p>
      <w:pPr>
        <w:pStyle w:val="Style121"/>
        <w:widowControl/>
        <w:tabs>
          <w:tab w:val="clear" w:pos="720"/>
          <w:tab w:val="left" w:pos="1176" w:leader="none"/>
        </w:tabs>
        <w:spacing w:lineRule="auto" w:line="240" w:before="19" w:after="0"/>
        <w:ind w:hanging="0"/>
        <w:rPr/>
      </w:pPr>
      <w:r>
        <w:rPr>
          <w:rStyle w:val="FontStyle25"/>
        </w:rPr>
        <w:t>- Организация работы Комиссии по подготовке проекта изменений в правила землепользования и застройки;</w:t>
      </w:r>
    </w:p>
    <w:p>
      <w:pPr>
        <w:pStyle w:val="Style121"/>
        <w:widowControl/>
        <w:tabs>
          <w:tab w:val="clear" w:pos="720"/>
          <w:tab w:val="left" w:pos="1176" w:leader="none"/>
        </w:tabs>
        <w:spacing w:lineRule="auto" w:line="240" w:before="10" w:after="0"/>
        <w:ind w:hanging="0"/>
        <w:jc w:val="left"/>
        <w:rPr/>
      </w:pPr>
      <w:r>
        <w:rPr>
          <w:rStyle w:val="FontStyle25"/>
        </w:rPr>
        <w:t>- Сбор исходной информации.</w:t>
      </w:r>
    </w:p>
    <w:p>
      <w:pPr>
        <w:pStyle w:val="Style181"/>
        <w:widowControl/>
        <w:tabs>
          <w:tab w:val="clear" w:pos="720"/>
          <w:tab w:val="left" w:pos="1531" w:leader="none"/>
        </w:tabs>
        <w:spacing w:lineRule="auto" w:line="240"/>
        <w:ind w:left="835" w:hanging="0"/>
        <w:jc w:val="left"/>
        <w:rPr/>
      </w:pPr>
      <w:r>
        <w:rPr>
          <w:rStyle w:val="FontStyle25"/>
        </w:rPr>
        <w:t>1.2.</w:t>
      </w:r>
      <w:r>
        <w:rPr>
          <w:rStyle w:val="FontStyle25"/>
          <w:rFonts w:cs="Times New Roman" w:ascii="Times New Roman" w:hAnsi="Times New Roman"/>
        </w:rPr>
        <w:tab/>
      </w:r>
      <w:r>
        <w:rPr>
          <w:rStyle w:val="FontStyle25"/>
        </w:rPr>
        <w:t>Первый этап.</w:t>
      </w:r>
    </w:p>
    <w:p>
      <w:pPr>
        <w:pStyle w:val="Style121"/>
        <w:widowControl/>
        <w:tabs>
          <w:tab w:val="clear" w:pos="720"/>
          <w:tab w:val="left" w:pos="1176" w:leader="none"/>
        </w:tabs>
        <w:spacing w:lineRule="auto" w:line="240" w:before="34" w:after="0"/>
        <w:ind w:hanging="0"/>
        <w:rPr/>
      </w:pPr>
      <w:r>
        <w:rPr>
          <w:rStyle w:val="FontStyle25"/>
        </w:rPr>
        <w:t>- Анализ исходных данных и градостроительных материалов, необходимых для разработки проекта;</w:t>
      </w:r>
    </w:p>
    <w:p>
      <w:pPr>
        <w:pStyle w:val="Style121"/>
        <w:widowControl/>
        <w:tabs>
          <w:tab w:val="clear" w:pos="720"/>
          <w:tab w:val="left" w:pos="1176" w:leader="none"/>
        </w:tabs>
        <w:spacing w:lineRule="auto" w:line="240" w:before="34" w:after="0"/>
        <w:ind w:hanging="0"/>
        <w:rPr/>
      </w:pPr>
      <w:r>
        <w:rPr>
          <w:rStyle w:val="FontStyle25"/>
        </w:rPr>
        <w:t>- Анализ региональной законодательной базы и муниципальной нормативной правовой базы по вопросам землепользования и застройки</w:t>
      </w:r>
    </w:p>
    <w:p>
      <w:pPr>
        <w:pStyle w:val="Style181"/>
        <w:widowControl/>
        <w:tabs>
          <w:tab w:val="clear" w:pos="720"/>
          <w:tab w:val="left" w:pos="1531" w:leader="none"/>
        </w:tabs>
        <w:spacing w:lineRule="auto" w:line="240"/>
        <w:ind w:left="835" w:hanging="0"/>
        <w:jc w:val="left"/>
        <w:rPr/>
      </w:pPr>
      <w:r>
        <w:rPr>
          <w:rStyle w:val="FontStyle25"/>
        </w:rPr>
        <w:t>1.3.</w:t>
      </w:r>
      <w:r>
        <w:rPr>
          <w:rStyle w:val="FontStyle25"/>
          <w:rFonts w:cs="Times New Roman" w:ascii="Times New Roman" w:hAnsi="Times New Roman"/>
        </w:rPr>
        <w:tab/>
      </w:r>
      <w:r>
        <w:rPr>
          <w:rStyle w:val="FontStyle25"/>
        </w:rPr>
        <w:t>Второй этап.</w:t>
      </w:r>
    </w:p>
    <w:p>
      <w:pPr>
        <w:pStyle w:val="Style121"/>
        <w:widowControl/>
        <w:tabs>
          <w:tab w:val="clear" w:pos="720"/>
          <w:tab w:val="left" w:pos="1171" w:leader="none"/>
        </w:tabs>
        <w:spacing w:lineRule="auto" w:line="240" w:before="19" w:after="0"/>
        <w:ind w:hanging="0"/>
        <w:rPr/>
      </w:pPr>
      <w:r>
        <w:rPr>
          <w:rStyle w:val="FontStyle25"/>
        </w:rPr>
        <w:t>- Внесение изменений в  тексты процедурных норм, регламентирующих различные аспекты землепользования и застройки в соответствии с требованиями законодательства;</w:t>
      </w:r>
    </w:p>
    <w:p>
      <w:pPr>
        <w:pStyle w:val="Style121"/>
        <w:widowControl/>
        <w:tabs>
          <w:tab w:val="clear" w:pos="720"/>
          <w:tab w:val="left" w:pos="1171" w:leader="none"/>
        </w:tabs>
        <w:spacing w:lineRule="auto" w:line="240" w:before="10" w:after="0"/>
        <w:ind w:hanging="0"/>
        <w:rPr/>
      </w:pPr>
      <w:r>
        <w:rPr>
          <w:rStyle w:val="FontStyle25"/>
        </w:rPr>
        <w:t xml:space="preserve">- Представление Комиссии первой редакции проекта изменений в правила землепользования и застройки для подготовки Комиссией замечаний </w:t>
      </w:r>
      <w:r>
        <w:rPr>
          <w:rStyle w:val="FontStyle27"/>
        </w:rPr>
        <w:t xml:space="preserve">и </w:t>
      </w:r>
      <w:r>
        <w:rPr>
          <w:rStyle w:val="FontStyle25"/>
        </w:rPr>
        <w:t>предложений.</w:t>
      </w:r>
    </w:p>
    <w:p>
      <w:pPr>
        <w:pStyle w:val="Style181"/>
        <w:widowControl/>
        <w:tabs>
          <w:tab w:val="clear" w:pos="720"/>
          <w:tab w:val="left" w:pos="1531" w:leader="none"/>
        </w:tabs>
        <w:spacing w:lineRule="auto" w:line="240"/>
        <w:ind w:left="835" w:hanging="0"/>
        <w:jc w:val="left"/>
        <w:rPr/>
      </w:pPr>
      <w:r>
        <w:rPr>
          <w:rStyle w:val="FontStyle25"/>
        </w:rPr>
        <w:t>1.4.</w:t>
      </w:r>
      <w:r>
        <w:rPr>
          <w:rStyle w:val="FontStyle25"/>
          <w:rFonts w:cs="Times New Roman" w:ascii="Times New Roman" w:hAnsi="Times New Roman"/>
        </w:rPr>
        <w:tab/>
      </w:r>
      <w:r>
        <w:rPr>
          <w:rStyle w:val="FontStyle25"/>
        </w:rPr>
        <w:t>Третий этап.</w:t>
      </w:r>
    </w:p>
    <w:p>
      <w:pPr>
        <w:pStyle w:val="Style121"/>
        <w:widowControl/>
        <w:tabs>
          <w:tab w:val="clear" w:pos="720"/>
          <w:tab w:val="left" w:pos="1171" w:leader="none"/>
        </w:tabs>
        <w:spacing w:lineRule="auto" w:line="240"/>
        <w:ind w:hanging="0"/>
        <w:rPr/>
      </w:pPr>
      <w:r>
        <w:rPr>
          <w:rStyle w:val="FontStyle25"/>
        </w:rPr>
        <w:t xml:space="preserve">- Подготовка второй редакции проекта изменений в правила землепользования </w:t>
      </w:r>
      <w:r>
        <w:rPr>
          <w:rStyle w:val="FontStyle27"/>
        </w:rPr>
        <w:t xml:space="preserve">и </w:t>
      </w:r>
      <w:r>
        <w:rPr>
          <w:rStyle w:val="FontStyle25"/>
        </w:rPr>
        <w:t>застройки по замечаниям и предложениям Комиссии;</w:t>
      </w:r>
    </w:p>
    <w:p>
      <w:pPr>
        <w:pStyle w:val="Style121"/>
        <w:widowControl/>
        <w:tabs>
          <w:tab w:val="clear" w:pos="720"/>
          <w:tab w:val="left" w:pos="1171" w:leader="none"/>
        </w:tabs>
        <w:spacing w:lineRule="auto" w:line="240"/>
        <w:ind w:hanging="0"/>
        <w:rPr/>
      </w:pPr>
      <w:r>
        <w:rPr>
          <w:rStyle w:val="FontStyle25"/>
        </w:rPr>
        <w:t xml:space="preserve">- Внесение изменений в материалы проекта изменений в правила землепользования </w:t>
      </w:r>
      <w:r>
        <w:rPr>
          <w:rStyle w:val="FontStyle27"/>
        </w:rPr>
        <w:t xml:space="preserve">и </w:t>
      </w:r>
      <w:r>
        <w:rPr>
          <w:rStyle w:val="FontStyle25"/>
        </w:rPr>
        <w:t>застройки по поступившим замечаниям и предложениям;</w:t>
      </w:r>
    </w:p>
    <w:p>
      <w:pPr>
        <w:pStyle w:val="Style121"/>
        <w:widowControl/>
        <w:tabs>
          <w:tab w:val="clear" w:pos="720"/>
          <w:tab w:val="left" w:pos="1171" w:leader="none"/>
        </w:tabs>
        <w:spacing w:lineRule="auto" w:line="240" w:before="5" w:after="0"/>
        <w:ind w:hanging="0"/>
        <w:jc w:val="left"/>
        <w:rPr/>
      </w:pPr>
      <w:r>
        <w:rPr>
          <w:rStyle w:val="FontStyle25"/>
        </w:rPr>
        <w:t>- Подготовка открытых демонстрационных материалов;</w:t>
      </w:r>
    </w:p>
    <w:p>
      <w:pPr>
        <w:pStyle w:val="Style121"/>
        <w:widowControl/>
        <w:tabs>
          <w:tab w:val="clear" w:pos="720"/>
          <w:tab w:val="left" w:pos="1171" w:leader="none"/>
        </w:tabs>
        <w:spacing w:lineRule="auto" w:line="240" w:before="10" w:after="0"/>
        <w:ind w:hanging="0"/>
        <w:rPr>
          <w:rStyle w:val="FontStyle25"/>
        </w:rPr>
      </w:pPr>
      <w:r>
        <w:rPr>
          <w:rStyle w:val="FontStyle25"/>
        </w:rPr>
        <w:t>- Методическое обеспечение публичных слушаний и участие в публичных слушаниях по проекту изменений в правила землепользования и застройки с участием граждан, представителей общественности, деловых кругов и депутатов;</w:t>
      </w:r>
    </w:p>
    <w:p>
      <w:pPr>
        <w:pStyle w:val="Style181"/>
        <w:widowControl/>
        <w:tabs>
          <w:tab w:val="clear" w:pos="720"/>
          <w:tab w:val="left" w:pos="1531" w:leader="none"/>
        </w:tabs>
        <w:spacing w:lineRule="auto" w:line="240"/>
        <w:ind w:left="835" w:hanging="0"/>
        <w:jc w:val="left"/>
        <w:rPr/>
      </w:pPr>
      <w:r>
        <w:rPr>
          <w:rStyle w:val="FontStyle25"/>
        </w:rPr>
        <w:t>1.5.</w:t>
      </w:r>
      <w:r>
        <w:rPr>
          <w:rStyle w:val="FontStyle25"/>
          <w:rFonts w:cs="Times New Roman" w:ascii="Times New Roman" w:hAnsi="Times New Roman"/>
        </w:rPr>
        <w:tab/>
      </w:r>
      <w:r>
        <w:rPr>
          <w:rStyle w:val="FontStyle25"/>
        </w:rPr>
        <w:t>Четвертый этап.</w:t>
      </w:r>
    </w:p>
    <w:p>
      <w:pPr>
        <w:pStyle w:val="Style121"/>
        <w:widowControl/>
        <w:tabs>
          <w:tab w:val="clear" w:pos="720"/>
          <w:tab w:val="left" w:pos="1171" w:leader="none"/>
        </w:tabs>
        <w:spacing w:lineRule="auto" w:line="240" w:before="5" w:after="0"/>
        <w:ind w:hanging="0"/>
        <w:rPr/>
      </w:pPr>
      <w:r>
        <w:rPr>
          <w:rStyle w:val="FontStyle25"/>
        </w:rPr>
        <w:t>- Подготовка окончательной редакции проекта изменений в правила землепользования и застройки;</w:t>
      </w:r>
    </w:p>
    <w:p>
      <w:pPr>
        <w:pStyle w:val="Style121"/>
        <w:widowControl/>
        <w:tabs>
          <w:tab w:val="clear" w:pos="720"/>
          <w:tab w:val="left" w:pos="1171" w:leader="none"/>
        </w:tabs>
        <w:spacing w:lineRule="auto" w:line="240"/>
        <w:ind w:hanging="0"/>
        <w:rPr>
          <w:rStyle w:val="FontStyle25"/>
        </w:rPr>
      </w:pPr>
      <w:r>
        <w:rPr>
          <w:rStyle w:val="FontStyle25"/>
        </w:rPr>
        <w:t xml:space="preserve">- Передача Комиссии подготовленного с учетом принятых замечаний </w:t>
      </w:r>
      <w:r>
        <w:rPr>
          <w:rStyle w:val="FontStyle27"/>
        </w:rPr>
        <w:t xml:space="preserve">и </w:t>
      </w:r>
      <w:r>
        <w:rPr>
          <w:rStyle w:val="FontStyle25"/>
        </w:rPr>
        <w:t>предложений, поступивших от заинтересованных лиц в ходе публичных слушаний, окончательной редакции проекта изменений в правила землепользования и застройки</w:t>
      </w:r>
    </w:p>
    <w:p>
      <w:pPr>
        <w:pStyle w:val="Style181"/>
        <w:widowControl/>
        <w:tabs>
          <w:tab w:val="clear" w:pos="720"/>
          <w:tab w:val="left" w:pos="1531" w:leader="none"/>
        </w:tabs>
        <w:spacing w:lineRule="auto" w:line="240" w:before="5" w:after="0"/>
        <w:ind w:left="835" w:hanging="0"/>
        <w:jc w:val="left"/>
        <w:rPr/>
      </w:pPr>
      <w:r>
        <w:rPr>
          <w:rStyle w:val="FontStyle25"/>
        </w:rPr>
        <w:t>1.6.</w:t>
      </w:r>
      <w:r>
        <w:rPr>
          <w:rStyle w:val="FontStyle25"/>
          <w:rFonts w:cs="Times New Roman" w:ascii="Times New Roman" w:hAnsi="Times New Roman"/>
        </w:rPr>
        <w:tab/>
      </w:r>
      <w:r>
        <w:rPr>
          <w:rStyle w:val="FontStyle25"/>
        </w:rPr>
        <w:t>Пятый этап.</w:t>
      </w:r>
    </w:p>
    <w:p>
      <w:pPr>
        <w:pStyle w:val="Style121"/>
        <w:widowControl/>
        <w:tabs>
          <w:tab w:val="clear" w:pos="720"/>
          <w:tab w:val="left" w:pos="1171" w:leader="none"/>
        </w:tabs>
        <w:spacing w:lineRule="auto" w:line="240"/>
        <w:ind w:hanging="0"/>
        <w:jc w:val="left"/>
        <w:rPr/>
      </w:pPr>
      <w:r>
        <w:rPr>
          <w:rStyle w:val="FontStyle25"/>
        </w:rPr>
        <w:t xml:space="preserve">- Утверждение проекта изменений в правила землепользования </w:t>
      </w:r>
      <w:r>
        <w:rPr>
          <w:rStyle w:val="FontStyle27"/>
        </w:rPr>
        <w:t xml:space="preserve">и </w:t>
      </w:r>
      <w:r>
        <w:rPr>
          <w:rStyle w:val="FontStyle25"/>
        </w:rPr>
        <w:t>застройки;</w:t>
      </w:r>
    </w:p>
    <w:p>
      <w:pPr>
        <w:pStyle w:val="Style121"/>
        <w:widowControl/>
        <w:tabs>
          <w:tab w:val="clear" w:pos="720"/>
          <w:tab w:val="left" w:pos="1171" w:leader="none"/>
        </w:tabs>
        <w:spacing w:lineRule="auto" w:line="240"/>
        <w:ind w:hanging="0"/>
        <w:rPr>
          <w:rStyle w:val="FontStyle25"/>
        </w:rPr>
      </w:pPr>
      <w:r>
        <w:rPr>
          <w:rStyle w:val="FontStyle25"/>
        </w:rPr>
        <w:t>- Обнародование в порядке, предусмотренном Уставом рабочего поселка Шаранга Шарангского муниципального района Нижегородской области, изменений в правила землепользования и застройки.</w:t>
      </w:r>
    </w:p>
    <w:p>
      <w:pPr>
        <w:pStyle w:val="Style41"/>
        <w:widowControl/>
        <w:tabs>
          <w:tab w:val="clear" w:pos="720"/>
          <w:tab w:val="left" w:pos="821" w:leader="none"/>
        </w:tabs>
        <w:spacing w:lineRule="auto" w:line="240"/>
        <w:ind w:left="821" w:hanging="350"/>
        <w:jc w:val="center"/>
        <w:rPr/>
      </w:pPr>
      <w:r>
        <w:rPr>
          <w:rStyle w:val="FontStyle25"/>
        </w:rPr>
        <w:t>2.</w:t>
        <w:tab/>
        <w:t>Порядок и сроки проведения работ по разработке проекта изменений в правила</w:t>
        <w:br/>
        <w:t>землепользования и застройки.</w:t>
      </w:r>
    </w:p>
    <w:p>
      <w:pPr>
        <w:pStyle w:val="Normal"/>
        <w:spacing w:lineRule="exact" w:line="1" w:before="0" w:after="226"/>
        <w:rPr>
          <w:rStyle w:val="FontStyle25"/>
          <w:sz w:val="2"/>
          <w:szCs w:val="2"/>
        </w:rPr>
      </w:pPr>
      <w:r>
        <w:rPr/>
      </w:r>
    </w:p>
    <w:tbl>
      <w:tblPr>
        <w:tblW w:w="9938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21"/>
        <w:gridCol w:w="3715"/>
        <w:gridCol w:w="3261"/>
        <w:gridCol w:w="2141"/>
      </w:tblGrid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5"/>
              <w:rPr/>
            </w:pPr>
            <w:r>
              <w:rPr>
                <w:rStyle w:val="FontStyle25"/>
              </w:rPr>
              <w:t>№</w:t>
            </w:r>
            <w:r>
              <w:rPr>
                <w:rStyle w:val="FontStyle25"/>
                <w:rFonts w:eastAsia="Courier New"/>
              </w:rPr>
              <w:t xml:space="preserve"> </w:t>
            </w:r>
            <w:r>
              <w:rPr>
                <w:rStyle w:val="FontStyle25"/>
              </w:rPr>
              <w:t>п.п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Порядок проведения работ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left="5" w:hanging="5"/>
              <w:rPr/>
            </w:pPr>
            <w:r>
              <w:rPr>
                <w:rStyle w:val="FontStyle25"/>
              </w:rPr>
              <w:t>Сроки   проведения работ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Исполнитель, ответственное лицо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numPr>
                <w:ilvl w:val="0"/>
                <w:numId w:val="3"/>
              </w:numPr>
              <w:snapToGrid w:val="false"/>
              <w:spacing w:lineRule="auto" w:line="240"/>
              <w:rPr>
                <w:rStyle w:val="FontStyle25"/>
              </w:rPr>
            </w:pPr>
            <w:r>
              <w:rPr/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Обнародование     сообщения     о принятии  решения  о  подготовке проекта   изменений   в   правила землепользования и застройки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5"/>
              <w:rPr/>
            </w:pPr>
            <w:r>
              <w:rPr>
                <w:rStyle w:val="FontStyle25"/>
              </w:rPr>
              <w:t>Не позднее 10 дней с   даты   принятия решения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Глава</w:t>
            </w:r>
          </w:p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администрации</w:t>
            </w:r>
          </w:p>
        </w:tc>
      </w:tr>
      <w:tr>
        <w:trPr>
          <w:trHeight w:val="77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numPr>
                <w:ilvl w:val="0"/>
                <w:numId w:val="3"/>
              </w:numPr>
              <w:snapToGrid w:val="false"/>
              <w:spacing w:lineRule="auto" w:line="240"/>
              <w:rPr>
                <w:rStyle w:val="FontStyle25"/>
              </w:rPr>
            </w:pPr>
            <w:r>
              <w:rPr/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5"/>
              <w:rPr/>
            </w:pPr>
            <w:r>
              <w:rPr>
                <w:rStyle w:val="FontStyle25"/>
              </w:rPr>
              <w:t>Разработка проекта изменений в правила     землепользования     и</w:t>
            </w:r>
          </w:p>
          <w:p>
            <w:pPr>
              <w:pStyle w:val="Style131"/>
              <w:spacing w:lineRule="auto" w:line="240"/>
              <w:rPr/>
            </w:pPr>
            <w:r>
              <w:rPr>
                <w:rStyle w:val="FontStyle25"/>
              </w:rPr>
              <w:t>застройки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5"/>
              <w:rPr/>
            </w:pPr>
            <w:r>
              <w:rPr>
                <w:rStyle w:val="FontStyle25"/>
              </w:rPr>
              <w:t>В     установленные сроки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5"/>
              <w:rPr/>
            </w:pPr>
            <w:r>
              <w:rPr>
                <w:rStyle w:val="FontStyle25"/>
              </w:rPr>
              <w:t>Проектная организация,</w:t>
            </w:r>
          </w:p>
          <w:p>
            <w:pPr>
              <w:pStyle w:val="Style131"/>
              <w:spacing w:lineRule="auto" w:line="240"/>
              <w:ind w:firstLine="10"/>
              <w:rPr/>
            </w:pPr>
            <w:r>
              <w:rPr>
                <w:rStyle w:val="FontStyle25"/>
              </w:rPr>
              <w:t>ответственные исполнители ОМС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numPr>
                <w:ilvl w:val="0"/>
                <w:numId w:val="3"/>
              </w:numPr>
              <w:snapToGrid w:val="false"/>
              <w:spacing w:lineRule="auto" w:line="240"/>
              <w:rPr>
                <w:rStyle w:val="FontStyle25"/>
              </w:rPr>
            </w:pPr>
            <w:r>
              <w:rPr/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19"/>
              <w:rPr/>
            </w:pPr>
            <w:r>
              <w:rPr>
                <w:rStyle w:val="FontStyle25"/>
              </w:rPr>
              <w:t xml:space="preserve">Проверка  проекта  изменений  в правила    землепользования     </w:t>
            </w:r>
            <w:r>
              <w:rPr>
                <w:rStyle w:val="FontStyle31"/>
              </w:rPr>
              <w:t xml:space="preserve">и </w:t>
            </w:r>
            <w:r>
              <w:rPr>
                <w:rStyle w:val="FontStyle25"/>
              </w:rPr>
              <w:t>застройки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19"/>
              <w:rPr/>
            </w:pPr>
            <w:r>
              <w:rPr>
                <w:rStyle w:val="FontStyle25"/>
              </w:rPr>
              <w:t>В течение 10 дней со  дня  получения проекта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Глава</w:t>
            </w:r>
          </w:p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администрации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numPr>
                <w:ilvl w:val="0"/>
                <w:numId w:val="3"/>
              </w:numPr>
              <w:snapToGrid w:val="false"/>
              <w:spacing w:lineRule="auto" w:line="240"/>
              <w:rPr>
                <w:rStyle w:val="FontStyle25"/>
              </w:rPr>
            </w:pPr>
            <w:r>
              <w:rPr/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14"/>
              <w:rPr/>
            </w:pPr>
            <w:r>
              <w:rPr>
                <w:rStyle w:val="FontStyle25"/>
              </w:rPr>
              <w:t>Направление проекта изменений в правила   землепользования     и застройки  главе  муниципального образования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14"/>
              <w:rPr/>
            </w:pPr>
            <w:r>
              <w:rPr>
                <w:rStyle w:val="FontStyle25"/>
              </w:rPr>
              <w:t>После      проверки проекта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Комиссия ОМС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numPr>
                <w:ilvl w:val="0"/>
                <w:numId w:val="3"/>
              </w:numPr>
              <w:snapToGrid w:val="false"/>
              <w:spacing w:lineRule="auto" w:line="240"/>
              <w:rPr>
                <w:rStyle w:val="FontStyle25"/>
              </w:rPr>
            </w:pPr>
            <w:r>
              <w:rPr/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5"/>
              <w:rPr/>
            </w:pPr>
            <w:r>
              <w:rPr>
                <w:rStyle w:val="FontStyle25"/>
              </w:rPr>
              <w:t>Принятие решения о проведении публичных слушаний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5"/>
              <w:rPr/>
            </w:pPr>
            <w:r>
              <w:rPr>
                <w:rStyle w:val="FontStyle25"/>
              </w:rPr>
              <w:t>Не позднее 10 дней со  дня   получения проекта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Г лава</w:t>
            </w:r>
          </w:p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администрации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numPr>
                <w:ilvl w:val="0"/>
                <w:numId w:val="3"/>
              </w:numPr>
              <w:snapToGrid w:val="false"/>
              <w:spacing w:lineRule="auto" w:line="240"/>
              <w:rPr>
                <w:rStyle w:val="FontStyle25"/>
              </w:rPr>
            </w:pPr>
            <w:r>
              <w:rPr/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Обнародование проекта изменений в  правила  землепользования   и застройки          в          порядке, установленном                Уставом муниципального образования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5"/>
              <w:rPr/>
            </w:pPr>
            <w:r>
              <w:rPr>
                <w:rStyle w:val="FontStyle25"/>
              </w:rPr>
              <w:t>В течение 7 дней со дня          принятия решения             о проведении публичных слушаний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Глава</w:t>
            </w:r>
          </w:p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администрации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numPr>
                <w:ilvl w:val="0"/>
                <w:numId w:val="3"/>
              </w:numPr>
              <w:snapToGrid w:val="false"/>
              <w:spacing w:lineRule="auto" w:line="240"/>
              <w:rPr>
                <w:rStyle w:val="FontStyle25"/>
              </w:rPr>
            </w:pPr>
            <w:r>
              <w:rPr/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Проведение публичных слушаний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Общий            срок проведения публичных слушаний    -    не менее 1 и не более 3 месяцев (часть 13 статьи               31 Градостроительного кодекса РФ)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Комиссия ОМС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numPr>
                <w:ilvl w:val="0"/>
                <w:numId w:val="3"/>
              </w:numPr>
              <w:snapToGrid w:val="false"/>
              <w:spacing w:lineRule="auto" w:line="240"/>
              <w:rPr>
                <w:rStyle w:val="FontStyle25"/>
              </w:rPr>
            </w:pPr>
            <w:r>
              <w:rPr/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left="5" w:hanging="5"/>
              <w:rPr/>
            </w:pPr>
            <w:r>
              <w:rPr>
                <w:rStyle w:val="FontStyle25"/>
              </w:rPr>
              <w:t>Обнародование      в      порядке, установленном               Уставом муниципального        образования, заключения       о       результатах публичных слушаний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В    установленные сроки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Глава</w:t>
            </w:r>
          </w:p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администрации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numPr>
                <w:ilvl w:val="0"/>
                <w:numId w:val="3"/>
              </w:numPr>
              <w:snapToGrid w:val="false"/>
              <w:spacing w:lineRule="auto" w:line="240"/>
              <w:rPr>
                <w:rStyle w:val="FontStyle25"/>
              </w:rPr>
            </w:pPr>
            <w:r>
              <w:rPr/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58"/>
              <w:rPr/>
            </w:pPr>
            <w:r>
              <w:rPr>
                <w:rStyle w:val="FontStyle25"/>
              </w:rPr>
              <w:t>Нормативно-правовой      акт     о внесении   изменений   в   правила землепользования и застройки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В     установленные сроки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>
                <w:rStyle w:val="FontStyle25"/>
              </w:rPr>
            </w:pPr>
            <w:r>
              <w:rPr>
                <w:rStyle w:val="FontStyle25"/>
              </w:rPr>
              <w:t>Орган МСУ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numPr>
                <w:ilvl w:val="0"/>
                <w:numId w:val="3"/>
              </w:numPr>
              <w:snapToGrid w:val="false"/>
              <w:spacing w:lineRule="auto" w:line="240"/>
              <w:rPr>
                <w:rStyle w:val="FontStyle25"/>
              </w:rPr>
            </w:pPr>
            <w:r>
              <w:rPr/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left="10" w:hanging="10"/>
              <w:rPr/>
            </w:pPr>
            <w:r>
              <w:rPr>
                <w:rStyle w:val="FontStyle25"/>
              </w:rPr>
              <w:t>Обнародование     изменений     в правила    землепользования     и застройки          в          порядке, установленном               Уставом муниципального образования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ind w:firstLine="5"/>
              <w:rPr/>
            </w:pPr>
            <w:r>
              <w:rPr>
                <w:rStyle w:val="FontStyle25"/>
              </w:rPr>
              <w:t>После      принятия решений           об утверждении        в порядке, установленном уставом</w:t>
            </w:r>
          </w:p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муниципального образования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Глава</w:t>
            </w:r>
          </w:p>
          <w:p>
            <w:pPr>
              <w:pStyle w:val="Style131"/>
              <w:widowControl/>
              <w:spacing w:lineRule="auto" w:line="240"/>
              <w:rPr/>
            </w:pPr>
            <w:r>
              <w:rPr>
                <w:rStyle w:val="FontStyle25"/>
              </w:rPr>
              <w:t>Администрации</w:t>
            </w:r>
          </w:p>
        </w:tc>
      </w:tr>
    </w:tbl>
    <w:p>
      <w:pPr>
        <w:pStyle w:val="Style111"/>
        <w:widowControl/>
        <w:spacing w:lineRule="exact" w:line="240"/>
        <w:ind w:left="8078" w:hanging="0"/>
        <w:jc w:val="left"/>
        <w:rPr>
          <w:rStyle w:val="FontStyle25"/>
          <w:sz w:val="20"/>
          <w:szCs w:val="20"/>
        </w:rPr>
      </w:pPr>
      <w:r>
        <w:rPr/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/>
      </w:pPr>
      <w:r>
        <w:rPr>
          <w:sz w:val="22"/>
          <w:szCs w:val="22"/>
        </w:rPr>
        <w:t>от  09.04.2021 №102</w:t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71"/>
        <w:widowControl/>
        <w:spacing w:before="24" w:after="0"/>
        <w:ind w:left="230" w:hanging="0"/>
        <w:rPr/>
      </w:pPr>
      <w:r>
        <w:rPr>
          <w:rStyle w:val="FontStyle25"/>
          <w:b/>
        </w:rPr>
        <w:t xml:space="preserve">ПОРЯДОК НАПРАВЛЕНИЯ </w:t>
      </w:r>
    </w:p>
    <w:p>
      <w:pPr>
        <w:pStyle w:val="Style71"/>
        <w:widowControl/>
        <w:spacing w:before="24" w:after="0"/>
        <w:ind w:left="230" w:hanging="0"/>
        <w:rPr/>
      </w:pPr>
      <w:r>
        <w:rPr>
          <w:rStyle w:val="FontStyle25"/>
          <w:b/>
        </w:rPr>
        <w:t>в Комиссию  по подготовке проекта изменений в правила землепользования и застройки предложений по подготовке изменений в правила землепользования и застройки</w:t>
      </w:r>
    </w:p>
    <w:p>
      <w:pPr>
        <w:pStyle w:val="Style41"/>
        <w:widowControl/>
        <w:spacing w:lineRule="auto" w:line="240" w:before="254" w:after="0"/>
        <w:ind w:hanging="0"/>
        <w:rPr>
          <w:rStyle w:val="FontStyle27"/>
        </w:rPr>
      </w:pPr>
      <w:r>
        <w:rPr>
          <w:rStyle w:val="FontStyle25"/>
        </w:rPr>
        <w:t xml:space="preserve">          </w:t>
      </w:r>
      <w:r>
        <w:rPr>
          <w:rStyle w:val="FontStyle25"/>
        </w:rPr>
        <w:t>1.С момента обнародования сообщения о подготовке проекта изменений в Правила землепользования и застройки рабочего поселка Шаранга Шарангского муниципального района Нижегородской области, утвержденные решением поселкового Совета рабочего поселка Шаранга Шарангского муниципального района Нижегородской области от 23 апреля года № 11, в течение установленного срока заинтересованные лица вправе направить в Комиссию по подготовке проекта изменений в правила землепользования и застройки (далее Комиссия) свои предложения.</w:t>
      </w:r>
    </w:p>
    <w:p>
      <w:pPr>
        <w:pStyle w:val="Style41"/>
        <w:widowControl/>
        <w:spacing w:lineRule="auto" w:line="240"/>
        <w:ind w:hanging="0"/>
        <w:rPr>
          <w:rStyle w:val="FontStyle27"/>
        </w:rPr>
      </w:pPr>
      <w:r>
        <w:rPr>
          <w:rStyle w:val="FontStyle25"/>
        </w:rPr>
        <w:t xml:space="preserve">           </w:t>
      </w:r>
      <w:r>
        <w:rPr>
          <w:rStyle w:val="FontStyle25"/>
        </w:rPr>
        <w:t>2.Предложения с пометкой «В комиссию по подготовке проекта изменений в Правила землепользования и застройки рабочего поселка Шаранга Шарангского муниципального района Нижегородской области, утвержденные решением поселкового Совета рабочего поселка Шаранга Шарангского муниципального района Нижегородской области от 23 апреля года № 11» , направляются по почте в адрес администрации рабочего поселка Шаранга, либо передаются лично.</w:t>
      </w:r>
    </w:p>
    <w:p>
      <w:pPr>
        <w:pStyle w:val="Style41"/>
        <w:widowControl/>
        <w:spacing w:lineRule="auto" w:line="240"/>
        <w:ind w:hanging="0"/>
        <w:rPr/>
      </w:pPr>
      <w:r>
        <w:rPr>
          <w:rStyle w:val="FontStyle25"/>
        </w:rPr>
        <w:t xml:space="preserve">          </w:t>
      </w:r>
      <w:r>
        <w:rPr>
          <w:rStyle w:val="FontStyle25"/>
        </w:rPr>
        <w:t xml:space="preserve">3.Предложения в проект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</w:t>
      </w:r>
      <w:r>
        <w:rPr>
          <w:rStyle w:val="FontStyle31"/>
        </w:rPr>
        <w:t xml:space="preserve">их </w:t>
      </w:r>
      <w:r>
        <w:rPr>
          <w:rStyle w:val="FontStyle25"/>
        </w:rPr>
        <w:t>изложившего, с указанием обратного адреса и даты подготовки предложений.</w:t>
      </w:r>
    </w:p>
    <w:p>
      <w:pPr>
        <w:pStyle w:val="Style41"/>
        <w:widowControl/>
        <w:spacing w:lineRule="auto" w:line="240"/>
        <w:ind w:hanging="0"/>
        <w:rPr>
          <w:rStyle w:val="FontStyle27"/>
        </w:rPr>
      </w:pPr>
      <w:r>
        <w:rPr>
          <w:rStyle w:val="FontStyle25"/>
        </w:rPr>
        <w:t xml:space="preserve">          </w:t>
      </w:r>
      <w:r>
        <w:rPr>
          <w:rStyle w:val="FontStyle25"/>
        </w:rPr>
        <w:t>4.Предложения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>
      <w:pPr>
        <w:pStyle w:val="Style41"/>
        <w:widowControl/>
        <w:spacing w:lineRule="auto" w:line="240"/>
        <w:ind w:hanging="0"/>
        <w:rPr>
          <w:rStyle w:val="FontStyle27"/>
        </w:rPr>
      </w:pPr>
      <w:r>
        <w:rPr>
          <w:rStyle w:val="FontStyle25"/>
        </w:rPr>
        <w:t xml:space="preserve">          </w:t>
      </w:r>
      <w:r>
        <w:rPr>
          <w:rStyle w:val="FontStyle25"/>
        </w:rPr>
        <w:t>5.Предложения и замечания, касающиеся проекта изменений в правила землепользования и</w:t>
      </w:r>
      <w:bookmarkStart w:id="0" w:name="_GoBack"/>
      <w:bookmarkEnd w:id="0"/>
      <w:r>
        <w:rPr>
          <w:rStyle w:val="FontStyle25"/>
        </w:rPr>
        <w:t xml:space="preserve"> застройки, включаются в протокол публичных слушаний, в котором указываются ответы на них.</w:t>
      </w:r>
    </w:p>
    <w:p>
      <w:pPr>
        <w:pStyle w:val="Style41"/>
        <w:widowControl/>
        <w:tabs>
          <w:tab w:val="clear" w:pos="720"/>
          <w:tab w:val="left" w:pos="350" w:leader="none"/>
        </w:tabs>
        <w:spacing w:lineRule="auto" w:line="240"/>
        <w:ind w:left="350" w:hanging="0"/>
        <w:rPr>
          <w:rStyle w:val="FontStyle25"/>
        </w:rPr>
      </w:pPr>
      <w:r>
        <w:rPr>
          <w:rStyle w:val="FontStyle25"/>
        </w:rPr>
        <w:t xml:space="preserve">    </w:t>
      </w:r>
      <w:r>
        <w:rPr>
          <w:rStyle w:val="FontStyle25"/>
        </w:rPr>
        <w:t>6.Регистрация обращений осуществляется в специальном журнале.</w:t>
      </w:r>
    </w:p>
    <w:p>
      <w:pPr>
        <w:pStyle w:val="Style41"/>
        <w:widowControl/>
        <w:spacing w:lineRule="auto" w:line="240"/>
        <w:ind w:hanging="0"/>
        <w:rPr/>
      </w:pPr>
      <w:r>
        <w:rPr>
          <w:rStyle w:val="FontStyle25"/>
        </w:rPr>
        <w:t xml:space="preserve">          </w:t>
      </w:r>
      <w:r>
        <w:rPr>
          <w:rStyle w:val="FontStyle25"/>
        </w:rPr>
        <w:t>7.Предложения, поступившие в Комиссию после истечения установленного срока, неподписанные, а также предложения, не имеющие отношения к подготовке проекта, Комиссией не рассматриваются.</w:t>
      </w:r>
    </w:p>
    <w:p>
      <w:pPr>
        <w:pStyle w:val="Style111"/>
        <w:widowControl/>
        <w:spacing w:lineRule="exact" w:line="240"/>
        <w:ind w:left="8078" w:hanging="0"/>
        <w:jc w:val="left"/>
        <w:rPr>
          <w:rStyle w:val="FontStyle25"/>
          <w:sz w:val="20"/>
          <w:szCs w:val="20"/>
        </w:rPr>
      </w:pPr>
      <w:r>
        <w:rPr/>
      </w:r>
    </w:p>
    <w:p>
      <w:pPr>
        <w:pStyle w:val="Style111"/>
        <w:widowControl/>
        <w:spacing w:lineRule="exact" w:line="240"/>
        <w:ind w:left="8078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ind w:left="8078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ind w:left="8078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spacing w:lineRule="exact" w:line="240"/>
        <w:ind w:left="8078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>
      <w:sz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sz w:val="22"/>
      <w:szCs w:val="22"/>
    </w:rPr>
  </w:style>
  <w:style w:type="character" w:styleId="FontStyle25">
    <w:name w:val="Font Style25"/>
    <w:basedOn w:val="Style11"/>
    <w:qFormat/>
    <w:rPr>
      <w:rFonts w:ascii="Arial" w:hAnsi="Arial" w:cs="Arial"/>
      <w:sz w:val="20"/>
      <w:szCs w:val="20"/>
    </w:rPr>
  </w:style>
  <w:style w:type="character" w:styleId="Pta0000023">
    <w:name w:val="pt-a0-000023"/>
    <w:basedOn w:val="Style11"/>
    <w:qFormat/>
    <w:rPr/>
  </w:style>
  <w:style w:type="character" w:styleId="FontStyle27">
    <w:name w:val="Font Style27"/>
    <w:basedOn w:val="Style11"/>
    <w:qFormat/>
    <w:rPr>
      <w:rFonts w:ascii="Arial" w:hAnsi="Arial" w:cs="Arial"/>
      <w:sz w:val="18"/>
      <w:szCs w:val="18"/>
    </w:rPr>
  </w:style>
  <w:style w:type="character" w:styleId="FontStyle29">
    <w:name w:val="Font Style29"/>
    <w:basedOn w:val="Style11"/>
    <w:qFormat/>
    <w:rPr>
      <w:rFonts w:ascii="Arial" w:hAnsi="Arial" w:cs="Arial"/>
      <w:sz w:val="28"/>
      <w:szCs w:val="28"/>
    </w:rPr>
  </w:style>
  <w:style w:type="character" w:styleId="FontStyle30">
    <w:name w:val="Font Style30"/>
    <w:basedOn w:val="Style11"/>
    <w:qFormat/>
    <w:rPr>
      <w:rFonts w:ascii="Arial" w:hAnsi="Arial" w:cs="Arial"/>
      <w:smallCaps/>
      <w:sz w:val="26"/>
      <w:szCs w:val="26"/>
    </w:rPr>
  </w:style>
  <w:style w:type="character" w:styleId="FontStyle31">
    <w:name w:val="Font Style31"/>
    <w:basedOn w:val="Style11"/>
    <w:qFormat/>
    <w:rPr>
      <w:rFonts w:ascii="Arial" w:hAnsi="Arial" w:cs="Arial"/>
      <w:sz w:val="20"/>
      <w:szCs w:val="20"/>
    </w:rPr>
  </w:style>
  <w:style w:type="paragraph" w:styleId="Style14">
    <w:name w:val="Заголовок"/>
    <w:next w:val="Style15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rFonts w:ascii="Courier New" w:hAnsi="Courier New" w:cs="Courier New"/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  <w:spacing w:lineRule="exact" w:line="274"/>
      <w:ind w:hanging="355"/>
    </w:pPr>
    <w:rPr>
      <w:rFonts w:ascii="Courier New" w:hAnsi="Courier New" w:cs="Courier New"/>
      <w:sz w:val="24"/>
      <w:szCs w:val="24"/>
    </w:rPr>
  </w:style>
  <w:style w:type="paragraph" w:styleId="Style121">
    <w:name w:val="Style12"/>
    <w:basedOn w:val="Normal"/>
    <w:qFormat/>
    <w:pPr>
      <w:widowControl w:val="false"/>
      <w:autoSpaceDE w:val="false"/>
      <w:spacing w:lineRule="exact" w:line="254"/>
      <w:ind w:hanging="350"/>
      <w:jc w:val="both"/>
    </w:pPr>
    <w:rPr>
      <w:rFonts w:ascii="Courier New" w:hAnsi="Courier New" w:cs="Courier New"/>
      <w:sz w:val="24"/>
      <w:szCs w:val="24"/>
    </w:rPr>
  </w:style>
  <w:style w:type="paragraph" w:styleId="Style181">
    <w:name w:val="Style18"/>
    <w:basedOn w:val="Normal"/>
    <w:qFormat/>
    <w:pPr>
      <w:widowControl w:val="false"/>
      <w:autoSpaceDE w:val="false"/>
      <w:spacing w:lineRule="exact" w:line="250"/>
      <w:jc w:val="right"/>
    </w:pPr>
    <w:rPr>
      <w:rFonts w:ascii="Courier New" w:hAnsi="Courier New" w:cs="Courier New"/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rFonts w:ascii="Courier New" w:hAnsi="Courier New" w:cs="Courier New"/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  <w:spacing w:lineRule="exact" w:line="235"/>
      <w:jc w:val="both"/>
    </w:pPr>
    <w:rPr>
      <w:rFonts w:ascii="Courier New" w:hAnsi="Courier New" w:cs="Courier New"/>
      <w:sz w:val="24"/>
      <w:szCs w:val="24"/>
    </w:rPr>
  </w:style>
  <w:style w:type="paragraph" w:styleId="Style131">
    <w:name w:val="Style13"/>
    <w:basedOn w:val="Normal"/>
    <w:qFormat/>
    <w:pPr>
      <w:widowControl w:val="false"/>
      <w:autoSpaceDE w:val="false"/>
      <w:spacing w:lineRule="exact" w:line="252"/>
    </w:pPr>
    <w:rPr>
      <w:rFonts w:ascii="Courier New" w:hAnsi="Courier New" w:cs="Courier New"/>
      <w:sz w:val="24"/>
      <w:szCs w:val="24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591</TotalTime>
  <Application>LibreOffice/7.0.5.2$Windows_X86_64 LibreOffice_project/64390860c6cd0aca4beafafcfd84613dd9dfb63a</Application>
  <AppVersion>15.0000</AppVersion>
  <Pages>8</Pages>
  <Words>1938</Words>
  <Characters>14758</Characters>
  <CharactersWithSpaces>17038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2021-04-12T10:19:00Z</cp:lastPrinted>
  <dcterms:modified xsi:type="dcterms:W3CDTF">2021-04-12T09:22:00Z</dcterms:modified>
  <cp:revision>64</cp:revision>
  <dc:subject/>
  <dc:title>ПОСТАНОВЛЕНИЕ</dc:title>
</cp:coreProperties>
</file>