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>
          <w:b/>
          <w:b/>
          <w:sz w:val="26"/>
          <w:szCs w:val="26"/>
        </w:rPr>
      </w:pPr>
      <w:r>
        <w:rPr>
          <w:b/>
          <w:sz w:val="26"/>
          <w:szCs w:val="26"/>
        </w:rPr>
        <w:t xml:space="preserve">Сведения </w:t>
      </w:r>
    </w:p>
    <w:p>
      <w:pPr>
        <w:pStyle w:val="Normal"/>
        <w:jc w:val="center"/>
        <w:rPr>
          <w:b/>
          <w:b/>
          <w:sz w:val="26"/>
          <w:szCs w:val="26"/>
        </w:rPr>
      </w:pPr>
      <w:r>
        <w:rPr>
          <w:b/>
          <w:sz w:val="26"/>
          <w:szCs w:val="26"/>
        </w:rPr>
        <w:t>о качестве питьевой воды, подаваемой абонентам рабочего посёлка Шаранга Шарангского муниципального района Нижегородской области,</w:t>
      </w:r>
    </w:p>
    <w:p>
      <w:pPr>
        <w:pStyle w:val="Normal"/>
        <w:jc w:val="center"/>
        <w:rPr>
          <w:b/>
          <w:b/>
          <w:sz w:val="26"/>
          <w:szCs w:val="26"/>
        </w:rPr>
      </w:pPr>
      <w:r>
        <w:rPr>
          <w:b/>
          <w:sz w:val="26"/>
          <w:szCs w:val="26"/>
        </w:rPr>
        <w:t>в 2020 году</w:t>
      </w:r>
    </w:p>
    <w:p>
      <w:pPr>
        <w:pStyle w:val="Normal"/>
        <w:jc w:val="center"/>
        <w:rPr>
          <w:b/>
          <w:b/>
          <w:sz w:val="26"/>
          <w:szCs w:val="26"/>
        </w:rPr>
      </w:pPr>
      <w:r>
        <w:rPr>
          <w:b/>
          <w:sz w:val="26"/>
          <w:szCs w:val="26"/>
        </w:rPr>
      </w:r>
    </w:p>
    <w:tbl>
      <w:tblPr>
        <w:tblW w:w="10916" w:type="dxa"/>
        <w:jc w:val="left"/>
        <w:tblInd w:w="-74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5104"/>
        <w:gridCol w:w="1842"/>
        <w:gridCol w:w="1842"/>
        <w:gridCol w:w="2127"/>
      </w:tblGrid>
      <w:tr>
        <w:trPr>
          <w:trHeight w:val="751" w:hRule="atLeast"/>
        </w:trPr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b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ru-RU"/>
              </w:rPr>
              <w:t>Объект, где проводилcя отбор пробы (образца)</w:t>
            </w: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b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ru-RU"/>
              </w:rPr>
              <w:t xml:space="preserve">№ </w:t>
            </w:r>
            <w:r>
              <w:rPr>
                <w:b/>
                <w:bCs/>
                <w:color w:val="000000"/>
                <w:sz w:val="18"/>
                <w:szCs w:val="18"/>
                <w:lang w:eastAsia="ru-RU"/>
              </w:rPr>
              <w:t>и дата протокола испытаний воды</w:t>
            </w: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b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ru-RU"/>
              </w:rPr>
              <w:t>Заключение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b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ru-RU"/>
              </w:rPr>
              <w:t>План мероприятий по приведению качества в соответствии c установленными требованиями</w:t>
            </w:r>
          </w:p>
        </w:tc>
      </w:tr>
      <w:tr>
        <w:trPr>
          <w:trHeight w:val="751" w:hRule="atLeast"/>
        </w:trPr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  <w:t>Нижегородская область р.п.Шаранга ул.Набережная , скважина</w:t>
            </w: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  <w:t>№</w:t>
            </w:r>
            <w:r>
              <w:rPr>
                <w:bCs/>
                <w:color w:val="000000"/>
                <w:sz w:val="24"/>
                <w:szCs w:val="24"/>
                <w:lang w:eastAsia="ru-RU"/>
              </w:rPr>
              <w:t>03/3-3997 от 23.09.2020</w:t>
            </w: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качество воды соответствует требованиям Сан ПиН 2.1.4.1074-01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751" w:hRule="atLeast"/>
        </w:trPr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  <w:t>Нижегородская область р.п.Шаранга ул.Дружбы , скважина</w:t>
            </w: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  <w:t>№</w:t>
            </w:r>
            <w:r>
              <w:rPr>
                <w:bCs/>
                <w:color w:val="000000"/>
                <w:sz w:val="24"/>
                <w:szCs w:val="24"/>
                <w:lang w:eastAsia="ru-RU"/>
              </w:rPr>
              <w:t>03/3-3999 от 23.09.2020</w:t>
            </w: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качество воды соответствует требованиям Сан ПиН 2.1.4.1074-01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751" w:hRule="atLeast"/>
        </w:trPr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  <w:t>Нижегородская область р.п.Шаранга ул.Заречная, скважина</w:t>
            </w: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  <w:t>№</w:t>
            </w:r>
            <w:r>
              <w:rPr>
                <w:bCs/>
                <w:color w:val="000000"/>
                <w:sz w:val="24"/>
                <w:szCs w:val="24"/>
                <w:lang w:eastAsia="ru-RU"/>
              </w:rPr>
              <w:t>03/3-4000 от 23.09.2020</w:t>
            </w: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качество воды соответствует требованиям Сан ПиН 2.1.4.1074-01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751" w:hRule="atLeast"/>
        </w:trPr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  <w:t>Нижегородская область р.п.Шаранга ул.Родниковая, скважина</w:t>
            </w: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  <w:t>№</w:t>
            </w:r>
            <w:r>
              <w:rPr>
                <w:bCs/>
                <w:color w:val="000000"/>
                <w:sz w:val="24"/>
                <w:szCs w:val="24"/>
                <w:lang w:eastAsia="ru-RU"/>
              </w:rPr>
              <w:t>03/3-4001 от 23.09.2020</w:t>
            </w: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качество воды соответствует требованиям Сан ПиН 2.1.4.1074-01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751" w:hRule="atLeast"/>
        </w:trPr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  <w:t>Нижегородская область р.п.Шаранга ул.Рогожникова, скважина</w:t>
            </w: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  <w:t>№</w:t>
            </w:r>
            <w:r>
              <w:rPr>
                <w:bCs/>
                <w:color w:val="000000"/>
                <w:sz w:val="24"/>
                <w:szCs w:val="24"/>
                <w:lang w:eastAsia="ru-RU"/>
              </w:rPr>
              <w:t>03/3-4005 от 23.09.2020</w:t>
            </w: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качество воды соответствует требованиям Сан ПиН 2.1.4.1074-01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751" w:hRule="atLeast"/>
        </w:trPr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  <w:t>Нижегородская область, Шарангский район д.Б.Рейчваж, скважина</w:t>
            </w: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  <w:t>№</w:t>
            </w:r>
            <w:r>
              <w:rPr>
                <w:bCs/>
                <w:color w:val="000000"/>
                <w:sz w:val="24"/>
                <w:szCs w:val="24"/>
                <w:lang w:eastAsia="ru-RU"/>
              </w:rPr>
              <w:t>03/3-4006 от 23.09.2020</w:t>
            </w: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качество воды соответствует требованиям Сан ПиН 2.1.4.1074-01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</w:r>
          </w:p>
        </w:tc>
      </w:tr>
    </w:tbl>
    <w:p>
      <w:pPr>
        <w:pStyle w:val="Normal"/>
        <w:jc w:val="both"/>
        <w:rPr>
          <w:szCs w:val="28"/>
        </w:rPr>
      </w:pPr>
      <w:r>
        <w:rPr>
          <w:szCs w:val="28"/>
        </w:rPr>
      </w:r>
    </w:p>
    <w:p>
      <w:pPr>
        <w:pStyle w:val="Normal"/>
        <w:jc w:val="both"/>
        <w:rPr>
          <w:szCs w:val="28"/>
        </w:rPr>
      </w:pPr>
      <w:r>
        <w:rPr>
          <w:szCs w:val="28"/>
        </w:rPr>
      </w:r>
    </w:p>
    <w:p>
      <w:pPr>
        <w:pStyle w:val="Normal"/>
        <w:jc w:val="both"/>
        <w:rPr>
          <w:szCs w:val="28"/>
        </w:rPr>
      </w:pPr>
      <w:r>
        <w:rPr>
          <w:szCs w:val="28"/>
        </w:rPr>
      </w:r>
    </w:p>
    <w:p>
      <w:pPr>
        <w:pStyle w:val="Normal"/>
        <w:jc w:val="both"/>
        <w:rPr>
          <w:szCs w:val="28"/>
        </w:rPr>
      </w:pPr>
      <w:r>
        <w:rPr>
          <w:szCs w:val="28"/>
        </w:rPr>
      </w:r>
    </w:p>
    <w:p>
      <w:pPr>
        <w:pStyle w:val="Normal"/>
        <w:jc w:val="both"/>
        <w:rPr>
          <w:szCs w:val="28"/>
        </w:rPr>
      </w:pPr>
      <w:r>
        <w:rPr>
          <w:szCs w:val="28"/>
        </w:rPr>
      </w:r>
    </w:p>
    <w:p>
      <w:pPr>
        <w:pStyle w:val="Normal"/>
        <w:jc w:val="both"/>
        <w:rPr>
          <w:szCs w:val="28"/>
        </w:rPr>
      </w:pPr>
      <w:r>
        <w:rPr>
          <w:szCs w:val="28"/>
        </w:rPr>
        <w:t xml:space="preserve">Глава администрации С.В.Краев </w:t>
      </w:r>
    </w:p>
    <w:sectPr>
      <w:headerReference w:type="default" r:id="rId2"/>
      <w:headerReference w:type="first" r:id="rId3"/>
      <w:footerReference w:type="default" r:id="rId4"/>
      <w:footerReference w:type="first" r:id="rId5"/>
      <w:type w:val="nextPage"/>
      <w:pgSz w:w="11906" w:h="16838"/>
      <w:pgMar w:left="1418" w:right="851" w:header="720" w:top="1134" w:footer="72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Arial">
    <w:charset w:val="cc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center"/>
      <w:rPr>
        <w:sz w:val="24"/>
        <w:szCs w:val="24"/>
      </w:rPr>
    </w:pPr>
    <w:r>
      <w:rPr/>
    </w:r>
  </w:p>
</w:hdr>
</file>

<file path=word/settings.xml><?xml version="1.0" encoding="utf-8"?>
<w:settings xmlns:w="http://schemas.openxmlformats.org/wordprocessingml/2006/main">
  <w:zoom w:percent="100"/>
  <w:displayBackgroundShape/>
  <w:defaultTabStop w:val="720"/>
  <w:autoHyphenation w:val="true"/>
  <w:compat>
    <w:doNotExpandShiftReturn/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6f1177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8"/>
      <w:szCs w:val="20"/>
      <w:lang w:eastAsia="ar-SA" w:val="ru-RU" w:bidi="ar-SA"/>
    </w:rPr>
  </w:style>
  <w:style w:type="paragraph" w:styleId="1">
    <w:name w:val="Heading 1"/>
    <w:basedOn w:val="Normal"/>
    <w:next w:val="Normal"/>
    <w:qFormat/>
    <w:rsid w:val="006f1177"/>
    <w:pPr>
      <w:keepNext w:val="true"/>
      <w:jc w:val="center"/>
      <w:outlineLvl w:val="0"/>
    </w:pPr>
    <w:rPr>
      <w:b/>
      <w:sz w:val="40"/>
    </w:rPr>
  </w:style>
  <w:style w:type="paragraph" w:styleId="2">
    <w:name w:val="Heading 2"/>
    <w:basedOn w:val="Normal"/>
    <w:next w:val="Normal"/>
    <w:qFormat/>
    <w:rsid w:val="006f1177"/>
    <w:pPr>
      <w:keepNext w:val="true"/>
      <w:spacing w:lineRule="auto" w:line="216"/>
      <w:jc w:val="center"/>
      <w:outlineLvl w:val="1"/>
    </w:pPr>
    <w:rPr>
      <w:sz w:val="34"/>
    </w:rPr>
  </w:style>
  <w:style w:type="paragraph" w:styleId="3">
    <w:name w:val="Heading 3"/>
    <w:basedOn w:val="Normal"/>
    <w:next w:val="Normal"/>
    <w:qFormat/>
    <w:rsid w:val="006f1177"/>
    <w:pPr>
      <w:keepNext w:val="true"/>
      <w:spacing w:lineRule="auto" w:line="360"/>
      <w:jc w:val="both"/>
      <w:outlineLvl w:val="2"/>
    </w:pPr>
    <w:rPr>
      <w:b/>
      <w:bCs/>
      <w:sz w:val="24"/>
    </w:rPr>
  </w:style>
  <w:style w:type="paragraph" w:styleId="4">
    <w:name w:val="Heading 4"/>
    <w:basedOn w:val="Normal"/>
    <w:next w:val="Normal"/>
    <w:qFormat/>
    <w:rsid w:val="006f1177"/>
    <w:pPr>
      <w:keepNext w:val="true"/>
      <w:outlineLvl w:val="3"/>
    </w:pPr>
    <w:rPr>
      <w:b/>
      <w:bCs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bsatzStandardschriftart" w:customStyle="1">
    <w:name w:val="Absatz-Standardschriftart"/>
    <w:qFormat/>
    <w:rsid w:val="006f1177"/>
    <w:rPr/>
  </w:style>
  <w:style w:type="character" w:styleId="WWAbsatzStandardschriftart" w:customStyle="1">
    <w:name w:val="WW-Absatz-Standardschriftart"/>
    <w:qFormat/>
    <w:rsid w:val="006f1177"/>
    <w:rPr/>
  </w:style>
  <w:style w:type="character" w:styleId="WW8Num1z0" w:customStyle="1">
    <w:name w:val="WW8Num1z0"/>
    <w:qFormat/>
    <w:rsid w:val="006f1177"/>
    <w:rPr>
      <w:rFonts w:ascii="Times New Roman" w:hAnsi="Times New Roman" w:eastAsia="Times New Roman" w:cs="Times New Roman"/>
    </w:rPr>
  </w:style>
  <w:style w:type="character" w:styleId="WW8Num1z1" w:customStyle="1">
    <w:name w:val="WW8Num1z1"/>
    <w:qFormat/>
    <w:rsid w:val="006f1177"/>
    <w:rPr>
      <w:rFonts w:ascii="Courier New" w:hAnsi="Courier New"/>
    </w:rPr>
  </w:style>
  <w:style w:type="character" w:styleId="WW8Num1z2" w:customStyle="1">
    <w:name w:val="WW8Num1z2"/>
    <w:qFormat/>
    <w:rsid w:val="006f1177"/>
    <w:rPr>
      <w:rFonts w:ascii="Wingdings" w:hAnsi="Wingdings"/>
    </w:rPr>
  </w:style>
  <w:style w:type="character" w:styleId="WW8Num1z3" w:customStyle="1">
    <w:name w:val="WW8Num1z3"/>
    <w:qFormat/>
    <w:rsid w:val="006f1177"/>
    <w:rPr>
      <w:rFonts w:ascii="Symbol" w:hAnsi="Symbol"/>
    </w:rPr>
  </w:style>
  <w:style w:type="character" w:styleId="WW8Num2z0" w:customStyle="1">
    <w:name w:val="WW8Num2z0"/>
    <w:qFormat/>
    <w:rsid w:val="006f1177"/>
    <w:rPr>
      <w:rFonts w:ascii="Times New Roman" w:hAnsi="Times New Roman" w:eastAsia="Times New Roman" w:cs="Times New Roman"/>
    </w:rPr>
  </w:style>
  <w:style w:type="character" w:styleId="WW8Num2z1" w:customStyle="1">
    <w:name w:val="WW8Num2z1"/>
    <w:qFormat/>
    <w:rsid w:val="006f1177"/>
    <w:rPr>
      <w:rFonts w:ascii="Courier New" w:hAnsi="Courier New"/>
    </w:rPr>
  </w:style>
  <w:style w:type="character" w:styleId="WW8Num2z2" w:customStyle="1">
    <w:name w:val="WW8Num2z2"/>
    <w:qFormat/>
    <w:rsid w:val="006f1177"/>
    <w:rPr>
      <w:rFonts w:ascii="Wingdings" w:hAnsi="Wingdings"/>
    </w:rPr>
  </w:style>
  <w:style w:type="character" w:styleId="WW8Num2z3" w:customStyle="1">
    <w:name w:val="WW8Num2z3"/>
    <w:qFormat/>
    <w:rsid w:val="006f1177"/>
    <w:rPr>
      <w:rFonts w:ascii="Symbol" w:hAnsi="Symbol"/>
    </w:rPr>
  </w:style>
  <w:style w:type="character" w:styleId="WW8Num3z0" w:customStyle="1">
    <w:name w:val="WW8Num3z0"/>
    <w:qFormat/>
    <w:rsid w:val="006f1177"/>
    <w:rPr>
      <w:rFonts w:ascii="Times New Roman" w:hAnsi="Times New Roman" w:eastAsia="Times New Roman" w:cs="Times New Roman"/>
    </w:rPr>
  </w:style>
  <w:style w:type="character" w:styleId="WW8Num3z1" w:customStyle="1">
    <w:name w:val="WW8Num3z1"/>
    <w:qFormat/>
    <w:rsid w:val="006f1177"/>
    <w:rPr>
      <w:rFonts w:ascii="Courier New" w:hAnsi="Courier New"/>
    </w:rPr>
  </w:style>
  <w:style w:type="character" w:styleId="WW8Num3z2" w:customStyle="1">
    <w:name w:val="WW8Num3z2"/>
    <w:qFormat/>
    <w:rsid w:val="006f1177"/>
    <w:rPr>
      <w:rFonts w:ascii="Wingdings" w:hAnsi="Wingdings"/>
    </w:rPr>
  </w:style>
  <w:style w:type="character" w:styleId="WW8Num3z3" w:customStyle="1">
    <w:name w:val="WW8Num3z3"/>
    <w:qFormat/>
    <w:rsid w:val="006f1177"/>
    <w:rPr>
      <w:rFonts w:ascii="Symbol" w:hAnsi="Symbol"/>
    </w:rPr>
  </w:style>
  <w:style w:type="character" w:styleId="11" w:customStyle="1">
    <w:name w:val="Основной шрифт абзаца1"/>
    <w:qFormat/>
    <w:rsid w:val="006f1177"/>
    <w:rPr/>
  </w:style>
  <w:style w:type="character" w:styleId="Style10">
    <w:name w:val="Интернет-ссылка"/>
    <w:basedOn w:val="11"/>
    <w:semiHidden/>
    <w:rsid w:val="006f1177"/>
    <w:rPr>
      <w:strike w:val="false"/>
      <w:dstrike w:val="false"/>
      <w:color w:val="auto"/>
      <w:position w:val="0"/>
      <w:sz w:val="24"/>
      <w:sz w:val="24"/>
      <w:u w:val="none"/>
      <w:vertAlign w:val="baseline"/>
    </w:rPr>
  </w:style>
  <w:style w:type="character" w:styleId="Style11" w:customStyle="1">
    <w:name w:val="Верхний колонтитул Знак"/>
    <w:basedOn w:val="DefaultParagraphFont"/>
    <w:link w:val="a7"/>
    <w:uiPriority w:val="99"/>
    <w:qFormat/>
    <w:rsid w:val="001b1651"/>
    <w:rPr>
      <w:sz w:val="28"/>
      <w:lang w:eastAsia="ar-SA"/>
    </w:rPr>
  </w:style>
  <w:style w:type="character" w:styleId="Style12" w:customStyle="1">
    <w:name w:val="Текст выноски Знак"/>
    <w:basedOn w:val="DefaultParagraphFont"/>
    <w:link w:val="ac"/>
    <w:uiPriority w:val="99"/>
    <w:semiHidden/>
    <w:qFormat/>
    <w:rsid w:val="001b1651"/>
    <w:rPr>
      <w:rFonts w:ascii="Tahoma" w:hAnsi="Tahoma" w:cs="Tahoma"/>
      <w:sz w:val="16"/>
      <w:szCs w:val="16"/>
      <w:lang w:eastAsia="ar-SA"/>
    </w:rPr>
  </w:style>
  <w:style w:type="paragraph" w:styleId="Style13" w:customStyle="1">
    <w:name w:val="Заголовок"/>
    <w:basedOn w:val="Normal"/>
    <w:next w:val="Style14"/>
    <w:qFormat/>
    <w:rsid w:val="006f1177"/>
    <w:pPr>
      <w:keepNext w:val="true"/>
      <w:spacing w:before="240" w:after="120"/>
    </w:pPr>
    <w:rPr>
      <w:rFonts w:ascii="Arial" w:hAnsi="Arial" w:eastAsia="Arial Unicode MS" w:cs="Tahoma"/>
      <w:szCs w:val="28"/>
    </w:rPr>
  </w:style>
  <w:style w:type="paragraph" w:styleId="Style14">
    <w:name w:val="Body Text"/>
    <w:basedOn w:val="Normal"/>
    <w:semiHidden/>
    <w:rsid w:val="006f1177"/>
    <w:pPr>
      <w:jc w:val="both"/>
    </w:pPr>
    <w:rPr>
      <w:sz w:val="24"/>
      <w:szCs w:val="24"/>
    </w:rPr>
  </w:style>
  <w:style w:type="paragraph" w:styleId="Style15">
    <w:name w:val="List"/>
    <w:basedOn w:val="Style14"/>
    <w:semiHidden/>
    <w:rsid w:val="006f1177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12" w:customStyle="1">
    <w:name w:val="Название1"/>
    <w:basedOn w:val="Normal"/>
    <w:qFormat/>
    <w:rsid w:val="006f1177"/>
    <w:pPr>
      <w:suppressLineNumbers/>
      <w:spacing w:before="120" w:after="120"/>
    </w:pPr>
    <w:rPr>
      <w:rFonts w:cs="Tahoma"/>
      <w:i/>
      <w:iCs/>
      <w:sz w:val="20"/>
    </w:rPr>
  </w:style>
  <w:style w:type="paragraph" w:styleId="13" w:customStyle="1">
    <w:name w:val="Указатель1"/>
    <w:basedOn w:val="Normal"/>
    <w:qFormat/>
    <w:rsid w:val="006f1177"/>
    <w:pPr>
      <w:suppressLineNumbers/>
    </w:pPr>
    <w:rPr>
      <w:rFonts w:cs="Tahoma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>
    <w:name w:val="Header"/>
    <w:basedOn w:val="Normal"/>
    <w:link w:val="a8"/>
    <w:uiPriority w:val="99"/>
    <w:rsid w:val="006f1177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Style20">
    <w:name w:val="Footer"/>
    <w:basedOn w:val="Normal"/>
    <w:semiHidden/>
    <w:rsid w:val="006f1177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21" w:customStyle="1">
    <w:name w:val="Основной текст 21"/>
    <w:basedOn w:val="Normal"/>
    <w:qFormat/>
    <w:rsid w:val="006f1177"/>
    <w:pPr>
      <w:spacing w:lineRule="auto" w:line="360"/>
      <w:jc w:val="both"/>
    </w:pPr>
    <w:rPr/>
  </w:style>
  <w:style w:type="paragraph" w:styleId="Style21">
    <w:name w:val="Body Text Indent"/>
    <w:basedOn w:val="Normal"/>
    <w:semiHidden/>
    <w:rsid w:val="006f1177"/>
    <w:pPr>
      <w:spacing w:before="0" w:after="120"/>
      <w:ind w:left="283" w:hanging="0"/>
    </w:pPr>
    <w:rPr/>
  </w:style>
  <w:style w:type="paragraph" w:styleId="Style22" w:customStyle="1">
    <w:name w:val="Содержимое врезки"/>
    <w:basedOn w:val="Style14"/>
    <w:qFormat/>
    <w:rsid w:val="006f1177"/>
    <w:pPr/>
    <w:rPr/>
  </w:style>
  <w:style w:type="paragraph" w:styleId="BalloonText">
    <w:name w:val="Balloon Text"/>
    <w:basedOn w:val="Normal"/>
    <w:link w:val="ad"/>
    <w:uiPriority w:val="99"/>
    <w:semiHidden/>
    <w:unhideWhenUsed/>
    <w:qFormat/>
    <w:rsid w:val="001b1651"/>
    <w:pPr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15acc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CA6638-CA24-4EDA-B889-A3749876A1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703</TotalTime>
  <Application>LibreOffice/7.0.3.1$Windows_X86_64 LibreOffice_project/d7547858d014d4cf69878db179d326fc3483e082</Application>
  <Pages>1</Pages>
  <Words>137</Words>
  <Characters>1089</Characters>
  <CharactersWithSpaces>1202</CharactersWithSpaces>
  <Paragraphs>26</Paragraphs>
  <Company>Office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2015-05-12T07:24:00Z</dcterms:created>
  <dc:creator>Peter A. Butorin</dc:creator>
  <dc:description/>
  <dc:language>ru-RU</dc:language>
  <cp:lastModifiedBy/>
  <cp:lastPrinted>2021-01-25T05:18:00Z</cp:lastPrinted>
  <dcterms:modified xsi:type="dcterms:W3CDTF">2021-01-25T16:57:16Z</dcterms:modified>
  <cp:revision>38</cp:revision>
  <dc:subject/>
  <dc:title>Комитет охраны природы и управления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Office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