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ПОСЕЛКОВЫЙ СОВЕТ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РЕШЕНИЕ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17.06.2020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17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ind w:firstLine="567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Об исполнении бюджета поселения за 2019 год </w:t>
      </w:r>
    </w:p>
    <w:p>
      <w:pPr>
        <w:pStyle w:val="Normal"/>
        <w:widowControl w:val="false"/>
        <w:autoSpaceDE w:val="false"/>
        <w:ind w:firstLine="567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 xml:space="preserve">В соответствии с Уставом рабочего поселка Шаранга Шарангского муниципального района Нижегородской области, поселковый Совет </w:t>
      </w:r>
      <w:r>
        <w:rPr>
          <w:rFonts w:cs="Arial" w:ascii="Arial" w:hAnsi="Arial"/>
          <w:b/>
          <w:sz w:val="24"/>
          <w:szCs w:val="24"/>
        </w:rPr>
        <w:t>р е ш и л:</w: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ab/>
      </w:r>
      <w:r>
        <w:rPr>
          <w:rFonts w:cs="Arial" w:ascii="Arial" w:hAnsi="Arial"/>
          <w:sz w:val="24"/>
          <w:szCs w:val="24"/>
        </w:rPr>
        <w:t>1.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Утвердить отчет об исполнении бюджета поселения за 2019 год по доходам в сумме 70 726,9 тыс. рублей, по расходам в сумме </w:t>
      </w:r>
      <w:r>
        <w:rPr>
          <w:rFonts w:cs="Arial" w:ascii="Arial" w:hAnsi="Arial"/>
          <w:color w:val="000000"/>
          <w:sz w:val="24"/>
          <w:szCs w:val="24"/>
        </w:rPr>
        <w:t xml:space="preserve">72 662,8 </w:t>
      </w:r>
      <w:r>
        <w:rPr>
          <w:rFonts w:cs="Arial" w:ascii="Arial" w:hAnsi="Arial"/>
          <w:sz w:val="24"/>
          <w:szCs w:val="24"/>
        </w:rPr>
        <w:t xml:space="preserve">тыс. рублей, </w:t>
      </w:r>
      <w:r>
        <w:rPr>
          <w:rFonts w:cs="Arial" w:ascii="Arial" w:hAnsi="Arial"/>
          <w:color w:val="000000"/>
          <w:sz w:val="24"/>
          <w:szCs w:val="24"/>
        </w:rPr>
        <w:t>с превышением расходов над доходами (дефицит бюджета поселения) в сумме 1935,9 тыс</w:t>
      </w:r>
      <w:r>
        <w:rPr>
          <w:rFonts w:cs="Arial" w:ascii="Arial" w:hAnsi="Arial"/>
          <w:sz w:val="24"/>
          <w:szCs w:val="24"/>
        </w:rPr>
        <w:t>.рублей и со следующими показателями: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1) доходов бюджета поселения по кодам классификации доходов бюджета поселения за 2019 год согласно приложению 1;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ab/>
        <w:t>2) расходов бюджета поселения по ведомственной структуре расходов бюджета поселения за 2019 год согласно приложению 2;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ab/>
        <w:t>3) расходов бюджета поселения по разделам и подразделам классификации расходов бюджета поселения, по целевым статьям (муниципальным программам и непрограммным направлениям деятельности) и группам видов расходов за 2019 год согласно приложению 3;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ab/>
        <w:t>4) источников финансирования дефицита бюджета поселения за 2019 год согласно приложению 4.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2. Обнародовать настоящее решение в порядке, установленном Уставом рабочего поселка Шаранга Шарангского муниципального района Нижегородской области.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567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                                                     М.В.Михеева</w:t>
      </w:r>
    </w:p>
    <w:p>
      <w:pPr>
        <w:pStyle w:val="Normal"/>
        <w:tabs>
          <w:tab w:val="clear" w:pos="720"/>
          <w:tab w:val="left" w:pos="7655" w:leader="none"/>
        </w:tabs>
        <w:ind w:firstLine="567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-52705</wp:posOffset>
                </wp:positionH>
                <wp:positionV relativeFrom="paragraph">
                  <wp:posOffset>8413115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Краев С.В.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2-11-20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662.45pt;mso-position-vertical-relative:text;margin-left:-4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Краев С.В.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2-11-20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7655" w:leader="none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8"/>
        <w:spacing w:lineRule="auto" w:line="240"/>
        <w:jc w:val="right"/>
        <w:rPr>
          <w:rFonts w:cs="Arial"/>
          <w:szCs w:val="28"/>
        </w:rPr>
      </w:pPr>
      <w:r>
        <w:rPr>
          <w:rFonts w:cs="Arial"/>
          <w:szCs w:val="28"/>
        </w:rPr>
        <w:t>Приложение №1</w:t>
      </w:r>
    </w:p>
    <w:p>
      <w:pPr>
        <w:pStyle w:val="Style18"/>
        <w:spacing w:lineRule="auto" w:line="240"/>
        <w:jc w:val="righ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к  решению поселкового Совета </w:t>
      </w:r>
    </w:p>
    <w:p>
      <w:pPr>
        <w:pStyle w:val="Style18"/>
        <w:spacing w:lineRule="auto" w:line="240"/>
        <w:jc w:val="righ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рабочего посёлка Шаранга </w:t>
      </w:r>
    </w:p>
    <w:p>
      <w:pPr>
        <w:pStyle w:val="Style18"/>
        <w:spacing w:lineRule="auto" w:line="240"/>
        <w:jc w:val="righ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>Шарангского муниципального района</w:t>
      </w:r>
    </w:p>
    <w:p>
      <w:pPr>
        <w:pStyle w:val="Style18"/>
        <w:spacing w:lineRule="auto" w:line="240"/>
        <w:jc w:val="righ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>Нижегородской области</w:t>
      </w:r>
    </w:p>
    <w:p>
      <w:pPr>
        <w:pStyle w:val="ConsPlusNormal1"/>
        <w:bidi w:val="0"/>
        <w:ind w:left="4536" w:hanging="0"/>
        <w:jc w:val="left"/>
        <w:rPr/>
      </w:pPr>
      <w:r>
        <w:rPr>
          <w:rFonts w:eastAsia="Arial"/>
        </w:rPr>
        <w:t xml:space="preserve">     </w:t>
      </w:r>
      <w:r>
        <w:rPr/>
        <w:t>«Об исполнении бюджета  поселения за 2019 год»</w:t>
      </w:r>
    </w:p>
    <w:p>
      <w:pPr>
        <w:pStyle w:val="ConsPlusNormal1"/>
        <w:bidi w:val="0"/>
        <w:ind w:left="4536" w:firstLine="567"/>
        <w:jc w:val="right"/>
        <w:rPr>
          <w:sz w:val="22"/>
          <w:szCs w:val="22"/>
        </w:rPr>
      </w:pPr>
      <w:r>
        <w:rPr/>
        <w:t>от 17.06.2020 №17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Доходы бюджета поселения по кодам классификации доходов бюджета поселения за 2019 год</w:t>
      </w:r>
    </w:p>
    <w:p>
      <w:pPr>
        <w:pStyle w:val="ConsPlusNormal1"/>
        <w:bidi w:val="0"/>
        <w:ind w:left="4536" w:firstLine="567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ConsPlusNormal1"/>
        <w:bidi w:val="0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bidi w:val="0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bidi w:val="0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418" w:right="850" w:header="0" w:top="851" w:footer="0" w:bottom="993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ConsPlusNormal1"/>
        <w:bidi w:val="0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28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2"/>
        <w:gridCol w:w="7729"/>
        <w:gridCol w:w="1843"/>
        <w:gridCol w:w="1701"/>
        <w:gridCol w:w="1711"/>
      </w:tblGrid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"/>
              <w:spacing w:before="40" w:after="0"/>
              <w:rPr>
                <w:rFonts w:ascii="Arial" w:hAnsi="Arial" w:cs="Arial"/>
                <w:b w:val="false"/>
                <w:b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"/>
              <w:spacing w:before="40" w:after="0"/>
              <w:rPr>
                <w:rFonts w:ascii="Arial" w:hAnsi="Arial" w:cs="Arial"/>
                <w:b w:val="false"/>
                <w:b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"/>
              <w:spacing w:before="40" w:after="0"/>
              <w:rPr>
                <w:rFonts w:ascii="Arial" w:hAnsi="Arial" w:cs="Arial"/>
                <w:b w:val="false"/>
                <w:b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</w:rPr>
              <w:t>План на</w:t>
            </w:r>
          </w:p>
          <w:p>
            <w:pPr>
              <w:pStyle w:val="1"/>
              <w:rPr>
                <w:rFonts w:ascii="Arial" w:hAnsi="Arial" w:cs="Arial"/>
                <w:b w:val="false"/>
                <w:b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</w:rPr>
              <w:t>2019год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spacing w:before="40" w:after="0"/>
              <w:rPr>
                <w:rFonts w:ascii="Arial" w:hAnsi="Arial" w:cs="Arial"/>
                <w:b w:val="false"/>
                <w:b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</w:rPr>
              <w:t>Исполнено</w:t>
            </w:r>
          </w:p>
          <w:p>
            <w:pPr>
              <w:pStyle w:val="1"/>
              <w:rPr>
                <w:rFonts w:ascii="Arial" w:hAnsi="Arial" w:cs="Arial"/>
                <w:b w:val="false"/>
                <w:b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</w:rPr>
              <w:t>За 2019год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before="40" w:after="0"/>
              <w:rPr>
                <w:rFonts w:ascii="Arial" w:hAnsi="Arial" w:cs="Arial"/>
                <w:b w:val="false"/>
                <w:b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</w:rPr>
              <w:t xml:space="preserve">% </w:t>
            </w:r>
          </w:p>
          <w:p>
            <w:pPr>
              <w:pStyle w:val="1"/>
              <w:rPr>
                <w:rFonts w:ascii="Arial" w:hAnsi="Arial" w:cs="Arial"/>
                <w:b w:val="false"/>
                <w:b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</w:rPr>
              <w:t>исполнения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10000000000000000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 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16250,3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15216,6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93,6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10100000000000000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1.1. Налоги на прибыль,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b/>
                <w:sz w:val="18"/>
                <w:szCs w:val="18"/>
              </w:rPr>
              <w:t>7401,8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7488,1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101,2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10102000010000110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1.1.1. 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sz w:val="18"/>
                <w:szCs w:val="18"/>
              </w:rPr>
              <w:t>7401,8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7488,1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101,2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10102010010000110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Федерации(сумма платежа(перерасчеты ,недоимка и задолженность по соответствующему платежу ,в том числе по отмененному)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7343,3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7368,3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100,3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10102010012100110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1.1.1.2.Налог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10102010013000110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1.1.1.3.Налог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Федерации( 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10102010014000110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1.1.1.4.Налог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Федерации( прочие поступления)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-1,6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10102020011000110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1.1.1.5.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  </w:t>
            </w:r>
            <w:r>
              <w:rPr>
                <w:rFonts w:cs="Arial" w:ascii="Arial" w:hAnsi="Arial"/>
                <w:sz w:val="18"/>
                <w:szCs w:val="18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42,1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247,6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10102020012100110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1.1.1.6.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1010202013000110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1.1.1.7.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Федерации( суммы денежных взысканий(штрафов)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10102030011000110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1.1.1.8. Налог на доходы физических лиц с доходов, полученных физическими лицами в соответствии со статьей 228 Налогового кодекса Российской Федерации(сумма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33,2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80,0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10102030012100110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1.1.1.9. Налог на доходы физических лиц с доходов, полученных физическими лицами в соответствии со статьей 228 Налогового кодекса Российской Федерации(пени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10102030013000110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1.1.1.10. Налог на доходы физических лиц с доходов, полученных физическими лицами в соответствии со статьей 228 Налогового кодекса Российской Федерации(суммы денежных взысканий(штрафов) соответствующему платежу согласно законодательству Российской Федерации)</w:t>
            </w:r>
          </w:p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10300000000000000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2114,5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2332,9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110,3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10302000010000110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2114,5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2332,9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110,3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10302231010000110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1.2.1.1.Доходы от уплаты акцизов на дизельное топливо, подлежащие распределению 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932,6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1061,9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113,9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10302241010000110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1.2.1.2.Доходы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90,7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10302251010000110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1.2.1.3.Доходы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1383,9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1418,7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102,5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  <w:szCs w:val="18"/>
              </w:rPr>
              <w:t>10302261010000110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1.2.1.4.Доходы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-210,6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-155,5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>
                <w:rFonts w:cs="Arial" w:ascii="Arial" w:hAnsi="Arial"/>
                <w:sz w:val="18"/>
                <w:szCs w:val="18"/>
              </w:rPr>
              <w:t>73,8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10500000000000000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1.3. Налоги на совокупный доход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459,0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10503010011000110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1.3.1. Единый сельскохозяйственный налог(сумма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   </w:t>
            </w:r>
            <w:r>
              <w:rPr>
                <w:rFonts w:cs="Arial" w:ascii="Arial" w:hAnsi="Arial"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45,9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>
                <w:rFonts w:cs="Arial" w:ascii="Arial" w:hAnsi="Arial"/>
                <w:sz w:val="18"/>
                <w:szCs w:val="18"/>
              </w:rPr>
              <w:t>459,0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10600000000000000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1.4. Налоги на имущество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5534,0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5349,7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96,7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10601000000000110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1.4.1.Налог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1882,1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2121,4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112,7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10601030131000110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1.4.1.1. Налог на имущество физических лиц, взимаемый по ставкам, применяемым к объектам налогообложения, расположенным в границах городских поселений(сумма платежа(перерасчеты, недоимка и задолженность по соответствующему платежу ,в том числе по отмененному)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   </w:t>
            </w:r>
            <w:r>
              <w:rPr>
                <w:rFonts w:cs="Arial" w:ascii="Arial" w:hAnsi="Arial"/>
                <w:sz w:val="18"/>
                <w:szCs w:val="18"/>
              </w:rPr>
              <w:t>1882,1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2116,4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112,4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10601030132100110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1.4.1.2. Налог на имущество физических лиц, взимаемый по ставкам, применяемым к объектам налогообложения, расположенным в границах городских поселений(пени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10606000000000110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1.4.2. Земельный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3651,9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3228,3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88,4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10606030000000110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1.4.2.1. 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sz w:val="18"/>
                <w:szCs w:val="18"/>
              </w:rPr>
              <w:t>2170,2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1968,1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90,7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10606033131000110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1.4.2.1.1. Земельный налог с организаций, обладающих земельным участком, расположенным в границах городских поселений(пени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sz w:val="18"/>
                <w:szCs w:val="18"/>
              </w:rPr>
              <w:t>2170,2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1963,9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90,5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10601030132100110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1.4.2.1.2. Земельный налог с организаций, обладающих земельным участком, расположенным в границах городских поселений(сумма платежа(перерасчеты ,недоимка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10606040000000110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1.4.2.2.  Земельный налог  с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1</w:t>
            </w:r>
            <w:r>
              <w:rPr>
                <w:rFonts w:cs="Arial" w:ascii="Arial" w:hAnsi="Arial"/>
                <w:sz w:val="18"/>
                <w:szCs w:val="18"/>
              </w:rPr>
              <w:t>481,7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1260,2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85,0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10606043131000110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1.4.2.2.1. Земельный налог с физических лиц, обладающих земельным участком, расположенным в границах городских поселений(сумма платежа(перерасчеты,недоимка и задолженность по соответствующему платежу,в том числе по отмененному)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1481,7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1252,5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84,5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10606043132100110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1.4.2.2.2. Земельный налог с физических лиц, обладающих земельным участком, расположенным в границах городских поселений(пени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11100000000000000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1.5.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      </w:t>
            </w:r>
            <w:r>
              <w:rPr>
                <w:rFonts w:cs="Arial" w:ascii="Arial" w:hAnsi="Arial"/>
                <w:b/>
                <w:sz w:val="18"/>
                <w:szCs w:val="18"/>
              </w:rPr>
              <w:t>806,0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791,7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98,2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11105000000000120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806,0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791,7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98,2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11105013130000120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806,0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>
                <w:rFonts w:cs="Arial" w:ascii="Arial" w:hAnsi="Arial"/>
                <w:sz w:val="18"/>
                <w:szCs w:val="18"/>
              </w:rPr>
              <w:t>791,7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98,2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11400000000000000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1.6. 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       </w:t>
            </w:r>
            <w:r>
              <w:rPr>
                <w:rFonts w:cs="Arial" w:ascii="Arial" w:hAnsi="Arial"/>
                <w:b/>
                <w:sz w:val="18"/>
                <w:szCs w:val="18"/>
              </w:rPr>
              <w:t>189,0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336,5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178,0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11406000000000430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1.6.1. Доходы от продажи земельных участков, находящихся в государственной и муниципальной собственности (за исключением земельных участков бюджетных и  автономных учреждений)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50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    </w:t>
            </w:r>
            <w:r>
              <w:rPr>
                <w:rFonts w:cs="Arial" w:ascii="Arial" w:hAnsi="Arial"/>
                <w:sz w:val="18"/>
                <w:szCs w:val="18"/>
              </w:rPr>
              <w:t>189,0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50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336,5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50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178,0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11406013130000430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1.6.1.1. Доходы от продажи земельных участков, 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189,0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159,4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84,3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11406025130000430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1.6.1.2. Доходы от продажи земельных участков, находящихся в собственности городских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177,1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11690000000000000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1.7.Прочие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17,4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11690050130000140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1.7.1.Прочие поступления от денежных взысканий(штрафов) и иных сумм в возмещении ущерба, зачисляемые в бюджеты городских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11705000000000180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1.7. Прочие неналоговые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195,0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176,4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90,5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11705050130000180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1.7.1. Прочие неналоговые доходы бюджетов городских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176,4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90,5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20000000000000000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2.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54188,3</w:t>
            </w:r>
          </w:p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54188,3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20200000000000000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53704,6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53704,6</w:t>
            </w:r>
          </w:p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20210000000000150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6582,6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6582,6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20215001130000150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2.1.1.1. Дотации бюджетам городских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</w:t>
            </w:r>
            <w:r>
              <w:rPr>
                <w:rFonts w:cs="Arial" w:ascii="Arial" w:hAnsi="Arial"/>
                <w:sz w:val="18"/>
                <w:szCs w:val="18"/>
              </w:rPr>
              <w:t>6582,6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6582,6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20230000000000150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2.1.2.Субвенции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   </w:t>
            </w:r>
            <w:r>
              <w:rPr>
                <w:rFonts w:cs="Arial" w:ascii="Arial" w:hAnsi="Arial"/>
                <w:b/>
                <w:sz w:val="18"/>
                <w:szCs w:val="18"/>
              </w:rPr>
              <w:t>327,9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327,9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20235118130000150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2.1.2.1.Субвенции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</w:t>
            </w:r>
            <w:r>
              <w:rPr>
                <w:rFonts w:cs="Arial" w:ascii="Arial" w:hAnsi="Arial"/>
                <w:sz w:val="18"/>
                <w:szCs w:val="18"/>
              </w:rPr>
              <w:t>327,9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327,9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20240000000000150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2.1.3. 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b/>
                <w:sz w:val="18"/>
                <w:szCs w:val="18"/>
              </w:rPr>
              <w:t>47277,8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47277,8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20245160130000150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2.1.3.1Межбюджетные трансферты,передаваемые бюджетам городских поселений для компенсации дополнительных расходов,возникших в результате решений,принятых органами власти другого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2725,1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2725,1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20245160130220150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2.1.3.2.Межбюджетные трансферты ,передаваемые бюджетам городских поселений для компенсации дополнительных расходов ,возникших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20249999130000150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2.1.3.2. Прочие межбюджетные трансферты, передаваемые бюджетам городских поселений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7771,7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7771,7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20249999130110150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2.1.3.2.2. Прочие межбюджетные трансферты, передаваемые бюджетам городских поселений ,за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4298,1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4298,1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20249999130220150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2.1.3.2.3. Прочие межбюджетные трансферты, передаваемые бюджетам городских поселений,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29354,4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29354,4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100,0</w:t>
            </w:r>
          </w:p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20249999139000150          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2.1.3.2.4. Прочие межбюджетные трансферты, передаваемые бюджетам городских поселений по поддержке местных инициатив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1724,8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1724,8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20405099139000150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2.2.Прочие безвозмездные поступления от негосударственных организаций в бюджеты городских поселений (средства безвозмездных поступлений от организаций и фондов по проекту по поддержке местных инициатив)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320,5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320,5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20705030139000150</w:t>
            </w:r>
          </w:p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</w:r>
          </w:p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2.3. Прочие безвозмездные поступления от негосударственных организаций в бюджеты городских поселений (средства безвозмездных поступлений от физических лиц по проекту по поддержке местных инициатив)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163,2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100,00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7</w:t>
            </w:r>
            <w:r>
              <w:rPr>
                <w:rFonts w:cs="Arial" w:ascii="Arial" w:hAnsi="Arial"/>
                <w:b/>
                <w:sz w:val="18"/>
                <w:szCs w:val="18"/>
                <w:lang w:val="en-US"/>
              </w:rPr>
              <w:t>04</w:t>
            </w:r>
            <w:r>
              <w:rPr>
                <w:rFonts w:cs="Arial" w:ascii="Arial" w:hAnsi="Arial"/>
                <w:b/>
                <w:sz w:val="18"/>
                <w:szCs w:val="18"/>
              </w:rPr>
              <w:t>38,6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70726,9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100,4</w:t>
            </w:r>
          </w:p>
        </w:tc>
      </w:tr>
    </w:tbl>
    <w:p>
      <w:pPr>
        <w:pStyle w:val="ConsPlusNormal1"/>
        <w:bidi w:val="0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bidi w:val="0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spacing w:lineRule="auto" w:line="240"/>
        <w:jc w:val="right"/>
        <w:rPr>
          <w:rFonts w:cs="Arial"/>
          <w:szCs w:val="28"/>
        </w:rPr>
      </w:pPr>
      <w:r>
        <w:rPr>
          <w:rFonts w:cs="Arial"/>
          <w:szCs w:val="28"/>
        </w:rPr>
        <w:t>Приложение №2</w:t>
      </w:r>
    </w:p>
    <w:p>
      <w:pPr>
        <w:pStyle w:val="Style18"/>
        <w:spacing w:lineRule="auto" w:line="240"/>
        <w:jc w:val="righ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к  решению поселкового Совета </w:t>
      </w:r>
    </w:p>
    <w:p>
      <w:pPr>
        <w:pStyle w:val="Style18"/>
        <w:spacing w:lineRule="auto" w:line="240"/>
        <w:jc w:val="righ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рабочего посёлка Шаранга </w:t>
      </w:r>
    </w:p>
    <w:p>
      <w:pPr>
        <w:pStyle w:val="Style18"/>
        <w:spacing w:lineRule="auto" w:line="240"/>
        <w:jc w:val="righ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>Шарангского муниципального района</w:t>
      </w:r>
    </w:p>
    <w:p>
      <w:pPr>
        <w:pStyle w:val="Style18"/>
        <w:spacing w:lineRule="auto" w:line="240"/>
        <w:jc w:val="righ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>Нижегородской области</w:t>
      </w:r>
    </w:p>
    <w:p>
      <w:pPr>
        <w:pStyle w:val="ConsPlusNormal1"/>
        <w:bidi w:val="0"/>
        <w:ind w:left="4536" w:hanging="0"/>
        <w:jc w:val="right"/>
        <w:rPr/>
      </w:pPr>
      <w:r>
        <w:rPr>
          <w:rFonts w:eastAsia="Arial"/>
        </w:rPr>
        <w:t xml:space="preserve">     </w:t>
      </w:r>
      <w:r>
        <w:rPr/>
        <w:t>«Об исполнении бюджета  поселения за 2019 год»</w:t>
      </w:r>
    </w:p>
    <w:p>
      <w:pPr>
        <w:pStyle w:val="ConsPlusNormal1"/>
        <w:bidi w:val="0"/>
        <w:ind w:left="4536" w:firstLine="567"/>
        <w:jc w:val="right"/>
        <w:rPr/>
      </w:pPr>
      <w:r>
        <w:rPr/>
        <w:t>от 17.06.2020 №17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Расходы бюджета поселения</w:t>
      </w:r>
    </w:p>
    <w:p>
      <w:pPr>
        <w:pStyle w:val="ConsPlusNormal1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ведомственной структуре расходов бюджета поселения за 2019 год</w:t>
      </w:r>
    </w:p>
    <w:tbl>
      <w:tblPr>
        <w:tblW w:w="1517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1"/>
        <w:gridCol w:w="48"/>
        <w:gridCol w:w="823"/>
        <w:gridCol w:w="49"/>
        <w:gridCol w:w="855"/>
        <w:gridCol w:w="1164"/>
        <w:gridCol w:w="323"/>
        <w:gridCol w:w="142"/>
        <w:gridCol w:w="286"/>
        <w:gridCol w:w="242"/>
        <w:gridCol w:w="464"/>
        <w:gridCol w:w="70"/>
        <w:gridCol w:w="241"/>
        <w:gridCol w:w="642"/>
        <w:gridCol w:w="732"/>
        <w:gridCol w:w="808"/>
        <w:gridCol w:w="49"/>
        <w:gridCol w:w="66"/>
        <w:gridCol w:w="585"/>
        <w:gridCol w:w="49"/>
        <w:gridCol w:w="155"/>
        <w:gridCol w:w="700"/>
        <w:gridCol w:w="122"/>
        <w:gridCol w:w="1127"/>
        <w:gridCol w:w="608"/>
        <w:gridCol w:w="676"/>
        <w:gridCol w:w="32"/>
        <w:gridCol w:w="284"/>
        <w:gridCol w:w="850"/>
        <w:gridCol w:w="345"/>
        <w:gridCol w:w="49"/>
        <w:gridCol w:w="855"/>
        <w:gridCol w:w="851"/>
        <w:gridCol w:w="10"/>
        <w:gridCol w:w="17"/>
        <w:gridCol w:w="10"/>
      </w:tblGrid>
      <w:tr>
        <w:trPr>
          <w:trHeight w:val="255" w:hRule="atLeast"/>
        </w:trPr>
        <w:tc>
          <w:tcPr>
            <w:tcW w:w="897" w:type="dxa"/>
            <w:gridSpan w:val="3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3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04" w:type="dxa"/>
            <w:gridSpan w:val="2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157" w:type="dxa"/>
            <w:gridSpan w:val="5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17" w:type="dxa"/>
            <w:gridSpan w:val="4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44" w:type="dxa"/>
            <w:gridSpan w:val="7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00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65" w:type="dxa"/>
            <w:gridSpan w:val="5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49" w:type="dxa"/>
            <w:gridSpan w:val="3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7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1190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План на 2019 год</w:t>
            </w:r>
          </w:p>
        </w:tc>
        <w:tc>
          <w:tcPr>
            <w:tcW w:w="12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Исполнено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за  2019 год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% исп.</w:t>
            </w:r>
          </w:p>
        </w:tc>
      </w:tr>
      <w:tr>
        <w:trPr>
          <w:trHeight w:val="529" w:hRule="atLeast"/>
        </w:trPr>
        <w:tc>
          <w:tcPr>
            <w:tcW w:w="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Ведом-ство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262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Наименование раздела, подраздела</w:t>
            </w:r>
          </w:p>
        </w:tc>
        <w:tc>
          <w:tcPr>
            <w:tcW w:w="9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244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Наименование целевой статьи расходов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56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Наименование вида расхода</w:t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24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8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215" w:hRule="atLeast"/>
        </w:trPr>
        <w:tc>
          <w:tcPr>
            <w:tcW w:w="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4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56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11</w:t>
            </w:r>
          </w:p>
        </w:tc>
      </w:tr>
      <w:tr>
        <w:trPr>
          <w:trHeight w:val="467" w:hRule="atLeast"/>
        </w:trPr>
        <w:tc>
          <w:tcPr>
            <w:tcW w:w="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/>
              </w:rPr>
              <w:t>487</w:t>
            </w:r>
          </w:p>
        </w:tc>
        <w:tc>
          <w:tcPr>
            <w:tcW w:w="1101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АДМИНИСТРАЦИЯ РАБОЧЕГО ПОСЕЛКА ШАРАНГА   ШАРАНГСКОГО МУНИЦИПАЛЬНОГО РАЙОНА НИЖЕГОРОДСКОЙ ОБЛАСТИ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73292,8</w:t>
            </w:r>
          </w:p>
        </w:tc>
        <w:tc>
          <w:tcPr>
            <w:tcW w:w="12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72662,8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99,1</w:t>
            </w:r>
          </w:p>
        </w:tc>
      </w:tr>
      <w:tr>
        <w:trPr>
          <w:trHeight w:val="521" w:hRule="atLeast"/>
        </w:trPr>
        <w:tc>
          <w:tcPr>
            <w:tcW w:w="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87" w:type="dxa"/>
            <w:gridSpan w:val="2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ОБЩЕГОСУДАРСТВЕННЫЕ ВОПРОСЫ 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3010,6</w:t>
            </w:r>
          </w:p>
        </w:tc>
        <w:tc>
          <w:tcPr>
            <w:tcW w:w="12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2991,3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99,4</w:t>
            </w:r>
          </w:p>
        </w:tc>
      </w:tr>
      <w:tr>
        <w:trPr>
          <w:trHeight w:val="415" w:hRule="atLeast"/>
        </w:trPr>
        <w:tc>
          <w:tcPr>
            <w:tcW w:w="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</w:t>
            </w:r>
            <w:r>
              <w:rPr>
                <w:rFonts w:cs="Arial" w:ascii="Arial" w:hAnsi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283" w:type="dxa"/>
            <w:gridSpan w:val="2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2741,5</w:t>
            </w:r>
          </w:p>
        </w:tc>
        <w:tc>
          <w:tcPr>
            <w:tcW w:w="12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2723,7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99,4</w:t>
            </w:r>
          </w:p>
        </w:tc>
      </w:tr>
      <w:tr>
        <w:trPr>
          <w:trHeight w:val="421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04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1730920401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1,5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1,5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421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888</w:t>
            </w:r>
            <w:r>
              <w:rPr>
                <w:rFonts w:cs="Arial" w:ascii="Arial" w:hAnsi="Arial"/>
                <w:sz w:val="16"/>
                <w:szCs w:val="16"/>
              </w:rPr>
              <w:t>0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1</w:t>
            </w:r>
            <w:r>
              <w:rPr>
                <w:rFonts w:cs="Arial" w:ascii="Arial" w:hAnsi="Arial"/>
                <w:sz w:val="16"/>
                <w:szCs w:val="16"/>
              </w:rPr>
              <w:t>20401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1149,9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1149,8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844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04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rFonts w:cs="Arial" w:ascii="Arial" w:hAnsi="Arial"/>
                <w:sz w:val="16"/>
                <w:szCs w:val="16"/>
              </w:rPr>
              <w:t>888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0</w:t>
            </w:r>
            <w:r>
              <w:rPr>
                <w:rFonts w:cs="Arial" w:ascii="Arial" w:hAnsi="Arial"/>
                <w:sz w:val="16"/>
                <w:szCs w:val="16"/>
              </w:rPr>
              <w:t>1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20401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2</w:t>
            </w:r>
            <w:r>
              <w:rPr>
                <w:rFonts w:cs="Arial" w:ascii="Arial" w:hAnsi="Arial"/>
                <w:sz w:val="16"/>
                <w:szCs w:val="16"/>
              </w:rPr>
              <w:t>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693,0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678,4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97,9</w:t>
            </w:r>
          </w:p>
        </w:tc>
      </w:tr>
      <w:tr>
        <w:trPr>
          <w:trHeight w:val="278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04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888</w:t>
            </w:r>
            <w:r>
              <w:rPr>
                <w:rFonts w:cs="Arial" w:ascii="Arial" w:hAnsi="Arial"/>
                <w:sz w:val="16"/>
                <w:szCs w:val="16"/>
              </w:rPr>
              <w:t>0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1</w:t>
            </w:r>
            <w:r>
              <w:rPr>
                <w:rFonts w:cs="Arial" w:ascii="Arial" w:hAnsi="Arial"/>
                <w:sz w:val="16"/>
                <w:szCs w:val="16"/>
              </w:rPr>
              <w:t>20800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897,1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894,0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99,8</w:t>
            </w:r>
          </w:p>
        </w:tc>
      </w:tr>
      <w:tr>
        <w:trPr>
          <w:trHeight w:val="467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269,1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267,6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99,4</w:t>
            </w:r>
          </w:p>
        </w:tc>
      </w:tr>
      <w:tr>
        <w:trPr>
          <w:trHeight w:val="557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8880193990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205,6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204,2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99,3</w:t>
            </w:r>
          </w:p>
        </w:tc>
      </w:tr>
      <w:tr>
        <w:trPr>
          <w:trHeight w:val="557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8880692035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Прочие выплаты по обязательствам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63,5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63,4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99,8</w:t>
            </w:r>
          </w:p>
        </w:tc>
      </w:tr>
      <w:tr>
        <w:trPr>
          <w:trHeight w:val="555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bookmarkStart w:id="0" w:name="RANGE!A19%3AH20"/>
            <w:bookmarkEnd w:id="0"/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НАЦИОНАЛЬНАЯ  ОБОРОНА 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327,9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327,9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100,0</w:t>
            </w:r>
          </w:p>
        </w:tc>
      </w:tr>
      <w:tr>
        <w:trPr>
          <w:trHeight w:val="547" w:hRule="atLeast"/>
        </w:trPr>
        <w:tc>
          <w:tcPr>
            <w:tcW w:w="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56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327,9</w:t>
            </w:r>
          </w:p>
        </w:tc>
        <w:tc>
          <w:tcPr>
            <w:tcW w:w="12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327,9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100,0</w:t>
            </w:r>
          </w:p>
        </w:tc>
      </w:tr>
      <w:tr>
        <w:trPr>
          <w:trHeight w:val="1279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02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1422051180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245,3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245,3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1279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02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1422051180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82,6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82,6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507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100,0</w:t>
            </w:r>
          </w:p>
        </w:tc>
      </w:tr>
      <w:tr>
        <w:trPr>
          <w:trHeight w:val="249" w:hRule="atLeast"/>
        </w:trPr>
        <w:tc>
          <w:tcPr>
            <w:tcW w:w="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15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44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56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124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100,0</w:t>
            </w:r>
          </w:p>
        </w:tc>
      </w:tr>
      <w:tr>
        <w:trPr>
          <w:trHeight w:val="279" w:hRule="atLeast"/>
        </w:trPr>
        <w:tc>
          <w:tcPr>
            <w:tcW w:w="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09</w:t>
            </w:r>
          </w:p>
        </w:tc>
        <w:tc>
          <w:tcPr>
            <w:tcW w:w="215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0800303000</w:t>
            </w:r>
          </w:p>
        </w:tc>
        <w:tc>
          <w:tcPr>
            <w:tcW w:w="244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21,5</w:t>
            </w:r>
          </w:p>
        </w:tc>
        <w:tc>
          <w:tcPr>
            <w:tcW w:w="12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21,5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611" w:hRule="atLeast"/>
        </w:trPr>
        <w:tc>
          <w:tcPr>
            <w:tcW w:w="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5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56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100,0</w:t>
            </w:r>
          </w:p>
        </w:tc>
      </w:tr>
      <w:tr>
        <w:trPr>
          <w:trHeight w:val="107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0800303000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8,0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8,0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597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04</w:t>
            </w:r>
          </w:p>
        </w:tc>
        <w:tc>
          <w:tcPr>
            <w:tcW w:w="101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35107,6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35085,7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99,9</w:t>
            </w:r>
          </w:p>
        </w:tc>
      </w:tr>
      <w:tr>
        <w:trPr>
          <w:trHeight w:val="489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01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15,0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15,0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100,0</w:t>
            </w:r>
          </w:p>
        </w:tc>
      </w:tr>
      <w:tr>
        <w:trPr>
          <w:trHeight w:val="838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01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0300210040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15,0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15,0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36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09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both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both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35092,6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35070,7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99,6</w:t>
            </w:r>
          </w:p>
        </w:tc>
      </w:tr>
      <w:tr>
        <w:trPr>
          <w:trHeight w:val="45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09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0620207080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2114,5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2098,5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99,6</w:t>
            </w:r>
          </w:p>
        </w:tc>
      </w:tr>
      <w:tr>
        <w:trPr>
          <w:trHeight w:val="45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09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06203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S2210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32422,9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32417,0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99,9</w:t>
            </w:r>
          </w:p>
        </w:tc>
      </w:tr>
      <w:tr>
        <w:trPr>
          <w:trHeight w:val="45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09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1422001000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Иные межбюджетные трансферты за счет остатков средств на счете районного бюджета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555,2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555,2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41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05</w:t>
            </w:r>
          </w:p>
        </w:tc>
        <w:tc>
          <w:tcPr>
            <w:tcW w:w="101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23178,2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22590,1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97,5</w:t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01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200,4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148,8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74,3</w:t>
            </w:r>
          </w:p>
        </w:tc>
      </w:tr>
      <w:tr>
        <w:trPr>
          <w:trHeight w:val="278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01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Жилищное хозяйство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8880603503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200,4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148,8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74,3</w:t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22977,8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22441,3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97,7</w:t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1421004516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Иные межбюджетные трансферты на компенсацию дополнительных расходов возникших в результате решений, принятых органами власти другого уровня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250,1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250,1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100,0</w:t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1422001000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Иные межбюджетные трансферты за счет остатков средств на счете районного бюджета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546,8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546,8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100,0</w:t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1422074800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Иные межбюджетные трансферты на предоставление грантов на награждение победителей смотра-конкурса на звание «Лучшее муниципальное образование НО в сфере благоустройства и дорожной деятельности»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920,0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920,0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100,0</w:t>
            </w:r>
          </w:p>
        </w:tc>
      </w:tr>
      <w:tr>
        <w:trPr>
          <w:trHeight w:val="278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Arial" w:ascii="Arial" w:hAnsi="Arial"/>
                <w:sz w:val="16"/>
                <w:szCs w:val="16"/>
              </w:rPr>
              <w:t>14220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S</w:t>
            </w:r>
            <w:r>
              <w:rPr>
                <w:rFonts w:cs="Arial" w:ascii="Arial" w:hAnsi="Arial"/>
                <w:sz w:val="16"/>
                <w:szCs w:val="16"/>
              </w:rPr>
              <w:t>2600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1724,8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1724,8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1730307070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4,2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4,2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192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F25555А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Благоустройство территорий  общего пользования и мест массового отдыха населения р.п.Шаранга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4974,7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4974,7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rFonts w:cs="Arial" w:ascii="Arial" w:hAnsi="Arial"/>
                <w:sz w:val="16"/>
                <w:szCs w:val="16"/>
              </w:rPr>
              <w:t>88803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S</w:t>
            </w:r>
            <w:r>
              <w:rPr>
                <w:rFonts w:cs="Arial" w:ascii="Arial" w:hAnsi="Arial"/>
                <w:sz w:val="16"/>
                <w:szCs w:val="16"/>
              </w:rPr>
              <w:t>2600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1438,7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1438,7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8880660102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Уличное освещение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3867,1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3346,2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86,5</w:t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8880660302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Озеленение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233,6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233,6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8880660402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242,4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242,1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99,9</w:t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8880660503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8775,4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8760,1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99,8</w:t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08</w:t>
            </w:r>
          </w:p>
        </w:tc>
        <w:tc>
          <w:tcPr>
            <w:tcW w:w="101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КУЛЬТУРА, КИНЕМАТОГРАФИЯ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11219,0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11219,0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08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01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11219,0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11219,0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100,0</w:t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08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01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8880302106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11219,0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11219,0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597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1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СОЦИАЛЬНАЯ ПОЛИТИКА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420,0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419,3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99,8</w:t>
            </w:r>
          </w:p>
        </w:tc>
      </w:tr>
      <w:tr>
        <w:trPr>
          <w:trHeight w:val="549" w:hRule="atLeast"/>
        </w:trPr>
        <w:tc>
          <w:tcPr>
            <w:tcW w:w="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56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145,0</w:t>
            </w:r>
          </w:p>
        </w:tc>
        <w:tc>
          <w:tcPr>
            <w:tcW w:w="12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145,0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100,0</w:t>
            </w:r>
          </w:p>
        </w:tc>
      </w:tr>
      <w:tr>
        <w:trPr>
          <w:trHeight w:val="549" w:hRule="atLeast"/>
        </w:trPr>
        <w:tc>
          <w:tcPr>
            <w:tcW w:w="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1414007005</w:t>
            </w:r>
          </w:p>
        </w:tc>
        <w:tc>
          <w:tcPr>
            <w:tcW w:w="244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Пособия и компенсации гражданам и иные выплаты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56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55,0</w:t>
            </w:r>
          </w:p>
        </w:tc>
        <w:tc>
          <w:tcPr>
            <w:tcW w:w="12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55,0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100,0</w:t>
            </w:r>
          </w:p>
        </w:tc>
      </w:tr>
      <w:tr>
        <w:trPr>
          <w:trHeight w:val="549" w:hRule="atLeast"/>
        </w:trPr>
        <w:tc>
          <w:tcPr>
            <w:tcW w:w="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10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8880522000</w:t>
            </w:r>
          </w:p>
        </w:tc>
        <w:tc>
          <w:tcPr>
            <w:tcW w:w="244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300</w:t>
            </w:r>
          </w:p>
        </w:tc>
        <w:tc>
          <w:tcPr>
            <w:tcW w:w="256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60,0</w:t>
            </w:r>
          </w:p>
        </w:tc>
        <w:tc>
          <w:tcPr>
            <w:tcW w:w="12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60,0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549" w:hRule="atLeast"/>
        </w:trPr>
        <w:tc>
          <w:tcPr>
            <w:tcW w:w="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10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8880605030</w:t>
            </w:r>
          </w:p>
        </w:tc>
        <w:tc>
          <w:tcPr>
            <w:tcW w:w="244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300</w:t>
            </w:r>
          </w:p>
        </w:tc>
        <w:tc>
          <w:tcPr>
            <w:tcW w:w="256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30,0</w:t>
            </w:r>
          </w:p>
        </w:tc>
        <w:tc>
          <w:tcPr>
            <w:tcW w:w="12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30,0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549" w:hRule="atLeast"/>
        </w:trPr>
        <w:tc>
          <w:tcPr>
            <w:tcW w:w="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15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</w:tc>
        <w:tc>
          <w:tcPr>
            <w:tcW w:w="244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both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</w:tc>
        <w:tc>
          <w:tcPr>
            <w:tcW w:w="256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275,0</w:t>
            </w:r>
          </w:p>
        </w:tc>
        <w:tc>
          <w:tcPr>
            <w:tcW w:w="12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274,3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99,7</w:t>
            </w:r>
          </w:p>
        </w:tc>
      </w:tr>
      <w:tr>
        <w:trPr>
          <w:trHeight w:val="74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06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8880107005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Резервные фонды местных администраций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3,0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3,0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107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06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8880614010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272,0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271,3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99,7</w:t>
            </w:r>
          </w:p>
        </w:tc>
      </w:tr>
      <w:tr>
        <w:trPr>
          <w:trHeight w:val="420" w:hRule="atLeast"/>
        </w:trPr>
        <w:tc>
          <w:tcPr>
            <w:tcW w:w="1190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73292,8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72662,8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99,1</w:t>
            </w:r>
          </w:p>
        </w:tc>
      </w:tr>
      <w:tr>
        <w:trPr>
          <w:trHeight w:val="225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02" w:type="dxa"/>
            <w:gridSpan w:val="3"/>
            <w:tcBorders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819" w:type="dxa"/>
            <w:gridSpan w:val="6"/>
            <w:tcBorders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42" w:type="dxa"/>
            <w:tcBorders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0387" w:type="dxa"/>
            <w:gridSpan w:val="24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                                </w:t>
            </w:r>
          </w:p>
          <w:p>
            <w:pPr>
              <w:pStyle w:val="Style18"/>
              <w:spacing w:lineRule="auto" w:line="240"/>
              <w:jc w:val="right"/>
              <w:rPr/>
            </w:pPr>
            <w:r>
              <w:rPr>
                <w:rFonts w:eastAsia="Arial" w:cs="Arial"/>
                <w:b w:val="false"/>
                <w:bCs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szCs w:val="28"/>
              </w:rPr>
              <w:t>Приложение №3</w:t>
            </w:r>
          </w:p>
          <w:p>
            <w:pPr>
              <w:pStyle w:val="Style18"/>
              <w:spacing w:lineRule="auto" w:line="240"/>
              <w:jc w:val="right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 xml:space="preserve">к  решению поселкового Совета </w:t>
            </w:r>
          </w:p>
          <w:p>
            <w:pPr>
              <w:pStyle w:val="Style18"/>
              <w:spacing w:lineRule="auto" w:line="240"/>
              <w:jc w:val="right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 xml:space="preserve">рабочего посёлка Шаранга </w:t>
            </w:r>
          </w:p>
          <w:p>
            <w:pPr>
              <w:pStyle w:val="Style18"/>
              <w:spacing w:lineRule="auto" w:line="240"/>
              <w:jc w:val="right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Шарангского муниципального района</w:t>
            </w:r>
          </w:p>
          <w:p>
            <w:pPr>
              <w:pStyle w:val="Style18"/>
              <w:spacing w:lineRule="auto" w:line="240"/>
              <w:jc w:val="right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Нижегородской области</w:t>
            </w:r>
          </w:p>
          <w:p>
            <w:pPr>
              <w:pStyle w:val="ConsPlusNormal1"/>
              <w:bidi w:val="0"/>
              <w:ind w:left="4536" w:hanging="0"/>
              <w:jc w:val="right"/>
              <w:rPr/>
            </w:pPr>
            <w:r>
              <w:rPr>
                <w:rFonts w:eastAsia="Arial"/>
              </w:rPr>
              <w:t xml:space="preserve">     </w:t>
            </w:r>
            <w:r>
              <w:rPr/>
              <w:t>«Об исполнении бюджета  поселения за 2019 год»</w:t>
            </w:r>
          </w:p>
          <w:p>
            <w:pPr>
              <w:pStyle w:val="ConsPlusNormal1"/>
              <w:bidi w:val="0"/>
              <w:ind w:left="4536" w:firstLine="567"/>
              <w:jc w:val="right"/>
              <w:rPr/>
            </w:pPr>
            <w:r>
              <w:rPr/>
              <w:t>от 17.06.2020 №17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690" w:hRule="atLeast"/>
        </w:trPr>
        <w:tc>
          <w:tcPr>
            <w:tcW w:w="15168" w:type="dxa"/>
            <w:gridSpan w:val="35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Расходы бюджета поселения по разделам и подразделам классификации расходов бюджета поселения,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по целевым статьям (муниципальным программам и непрограммным направлениям деятельности)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и  группам видов расходов за 2019 год</w:t>
            </w:r>
          </w:p>
        </w:tc>
      </w:tr>
      <w:tr>
        <w:trPr>
          <w:trHeight w:val="255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02" w:type="dxa"/>
            <w:gridSpan w:val="3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19" w:type="dxa"/>
            <w:gridSpan w:val="6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2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57" w:type="dxa"/>
            <w:gridSpan w:val="6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00" w:type="dxa"/>
            <w:gridSpan w:val="3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153" w:type="dxa"/>
            <w:gridSpan w:val="5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1284" w:type="dxa"/>
            <w:gridSpan w:val="2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11" w:type="dxa"/>
            <w:gridSpan w:val="4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782" w:type="dxa"/>
            <w:gridSpan w:val="4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02" w:type="dxa"/>
            <w:gridSpan w:val="3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19" w:type="dxa"/>
            <w:gridSpan w:val="6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2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57" w:type="dxa"/>
            <w:gridSpan w:val="6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00" w:type="dxa"/>
            <w:gridSpan w:val="3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153" w:type="dxa"/>
            <w:gridSpan w:val="5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84" w:type="dxa"/>
            <w:gridSpan w:val="2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11" w:type="dxa"/>
            <w:gridSpan w:val="4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тыс.рублей</w:t>
            </w:r>
          </w:p>
        </w:tc>
        <w:tc>
          <w:tcPr>
            <w:tcW w:w="1782" w:type="dxa"/>
            <w:gridSpan w:val="4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111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План на 2019 год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Исполнено  за  2019 год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% исп.</w:t>
            </w:r>
          </w:p>
        </w:tc>
      </w:tr>
      <w:tr>
        <w:trPr>
          <w:trHeight w:val="420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248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Наименование раздела, подраздела</w:t>
            </w:r>
          </w:p>
        </w:tc>
        <w:tc>
          <w:tcPr>
            <w:tcW w:w="106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Наименование целевой статьи расходов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Наименование вида расхода</w:t>
            </w:r>
          </w:p>
        </w:tc>
        <w:tc>
          <w:tcPr>
            <w:tcW w:w="9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2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7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185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8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>
        <w:trPr>
          <w:trHeight w:val="319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50" w:type="dxa"/>
            <w:gridSpan w:val="2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ОБЩЕГОСУДАРСТВЕННЫЕ ВОПРОСЫ 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3010,6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2991,3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99,4</w:t>
            </w:r>
          </w:p>
        </w:tc>
      </w:tr>
      <w:tr>
        <w:trPr>
          <w:trHeight w:val="407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8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2741,5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2723,7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99,4</w:t>
            </w:r>
          </w:p>
        </w:tc>
      </w:tr>
      <w:tr>
        <w:trPr>
          <w:trHeight w:val="60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04</w:t>
            </w:r>
          </w:p>
        </w:tc>
        <w:tc>
          <w:tcPr>
            <w:tcW w:w="248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1730920401</w:t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1,5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1,5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60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48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888</w:t>
            </w:r>
            <w:r>
              <w:rPr>
                <w:rFonts w:cs="Arial" w:ascii="Arial" w:hAnsi="Arial"/>
                <w:sz w:val="16"/>
                <w:szCs w:val="16"/>
              </w:rPr>
              <w:t>0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1</w:t>
            </w:r>
            <w:r>
              <w:rPr>
                <w:rFonts w:cs="Arial" w:ascii="Arial" w:hAnsi="Arial"/>
                <w:sz w:val="16"/>
                <w:szCs w:val="16"/>
              </w:rPr>
              <w:t>20401</w:t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1149,9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1149,8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60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01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04</w:t>
            </w:r>
          </w:p>
        </w:tc>
        <w:tc>
          <w:tcPr>
            <w:tcW w:w="248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rFonts w:cs="Arial" w:ascii="Arial" w:hAnsi="Arial"/>
                <w:sz w:val="16"/>
                <w:szCs w:val="16"/>
              </w:rPr>
              <w:t>888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0</w:t>
            </w:r>
            <w:r>
              <w:rPr>
                <w:rFonts w:cs="Arial" w:ascii="Arial" w:hAnsi="Arial"/>
                <w:sz w:val="16"/>
                <w:szCs w:val="16"/>
              </w:rPr>
              <w:t>1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20401</w:t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2</w:t>
            </w:r>
            <w:r>
              <w:rPr>
                <w:rFonts w:cs="Arial" w:ascii="Arial" w:hAnsi="Arial"/>
                <w:sz w:val="16"/>
                <w:szCs w:val="16"/>
              </w:rPr>
              <w:t>00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693,0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678,4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97,9</w:t>
            </w:r>
          </w:p>
        </w:tc>
      </w:tr>
      <w:tr>
        <w:trPr>
          <w:trHeight w:val="278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04</w:t>
            </w:r>
          </w:p>
        </w:tc>
        <w:tc>
          <w:tcPr>
            <w:tcW w:w="248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888</w:t>
            </w:r>
            <w:r>
              <w:rPr>
                <w:rFonts w:cs="Arial" w:ascii="Arial" w:hAnsi="Arial"/>
                <w:sz w:val="16"/>
                <w:szCs w:val="16"/>
              </w:rPr>
              <w:t>0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1</w:t>
            </w:r>
            <w:r>
              <w:rPr>
                <w:rFonts w:cs="Arial" w:ascii="Arial" w:hAnsi="Arial"/>
                <w:sz w:val="16"/>
                <w:szCs w:val="16"/>
              </w:rPr>
              <w:t>20800</w:t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897,1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894,0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99,7</w:t>
            </w:r>
          </w:p>
        </w:tc>
      </w:tr>
      <w:tr>
        <w:trPr>
          <w:trHeight w:val="470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8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06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both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both"/>
              <w:outlineLvl w:val="1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269,1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267,6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99,4</w:t>
            </w:r>
          </w:p>
        </w:tc>
      </w:tr>
      <w:tr>
        <w:trPr>
          <w:trHeight w:val="51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13</w:t>
            </w:r>
          </w:p>
        </w:tc>
        <w:tc>
          <w:tcPr>
            <w:tcW w:w="2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8880193990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205,6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204,2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99,3</w:t>
            </w:r>
          </w:p>
        </w:tc>
      </w:tr>
      <w:tr>
        <w:trPr>
          <w:trHeight w:val="51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13</w:t>
            </w:r>
          </w:p>
        </w:tc>
        <w:tc>
          <w:tcPr>
            <w:tcW w:w="2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8880692035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Прочие выплаты по обязательствам муниципального образования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63,5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63,4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99,8</w:t>
            </w:r>
          </w:p>
        </w:tc>
      </w:tr>
      <w:tr>
        <w:trPr>
          <w:trHeight w:val="51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02</w:t>
            </w:r>
          </w:p>
        </w:tc>
        <w:tc>
          <w:tcPr>
            <w:tcW w:w="103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327,9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327,9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100,0</w:t>
            </w:r>
          </w:p>
        </w:tc>
      </w:tr>
      <w:tr>
        <w:trPr>
          <w:trHeight w:val="403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02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03</w:t>
            </w:r>
          </w:p>
        </w:tc>
        <w:tc>
          <w:tcPr>
            <w:tcW w:w="2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327,9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327,9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02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2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1422051180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245,3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245,3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02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2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1422051180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82,6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82,6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523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 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100,0</w:t>
            </w:r>
          </w:p>
        </w:tc>
      </w:tr>
      <w:tr>
        <w:trPr>
          <w:trHeight w:val="359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09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21,5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21,5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419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100,0</w:t>
            </w:r>
          </w:p>
        </w:tc>
      </w:tr>
      <w:tr>
        <w:trPr>
          <w:trHeight w:val="76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8,0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8,0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561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НАЦИОНАЛЬНАЯ  ЭКОНОМИКА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35107,6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35085,7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99,9</w:t>
            </w:r>
          </w:p>
        </w:tc>
      </w:tr>
      <w:tr>
        <w:trPr>
          <w:trHeight w:val="543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100,0</w:t>
            </w:r>
          </w:p>
        </w:tc>
      </w:tr>
      <w:tr>
        <w:trPr>
          <w:trHeight w:val="76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01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0300210040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15,0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15,0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596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09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both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35092,6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35070,7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99,9</w:t>
            </w:r>
          </w:p>
        </w:tc>
      </w:tr>
      <w:tr>
        <w:trPr>
          <w:trHeight w:val="76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09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0620207080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2114,5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2098,5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99,2</w:t>
            </w:r>
          </w:p>
        </w:tc>
      </w:tr>
      <w:tr>
        <w:trPr>
          <w:trHeight w:val="76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09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06203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S2210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32422,9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32417,0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99,9</w:t>
            </w:r>
          </w:p>
        </w:tc>
      </w:tr>
      <w:tr>
        <w:trPr>
          <w:trHeight w:val="76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09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1422001000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Иные межбюджетные трансферты за счет остатков средств на счете районного бюджета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555,2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555,2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643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ЖИЛИЩНО-КОММУНАЛЬНОЕ  ХОЗЯЙСТВО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23178,2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22590,1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97,5</w:t>
            </w:r>
          </w:p>
        </w:tc>
      </w:tr>
      <w:tr>
        <w:trPr>
          <w:trHeight w:val="512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200,4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148,8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74,3</w:t>
            </w:r>
          </w:p>
        </w:tc>
      </w:tr>
      <w:tr>
        <w:trPr>
          <w:trHeight w:val="76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01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Жилищное хозяйство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8880603503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200,4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148,8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74,3</w:t>
            </w:r>
          </w:p>
        </w:tc>
      </w:tr>
      <w:tr>
        <w:trPr>
          <w:trHeight w:val="422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22977,8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22441,3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97,7</w:t>
            </w:r>
          </w:p>
        </w:tc>
      </w:tr>
      <w:tr>
        <w:trPr>
          <w:trHeight w:val="422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1421004516</w:t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Иные межбюджетные трансферты на компенсацию дополнительных расходов возникших в результате решений, принятых органами власти другого уровня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250,1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250,1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422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1422001000</w:t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Иные межбюджетные трансферты за счет остатков средств на счете районного бюджета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546,8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546,8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100,0</w:t>
            </w:r>
          </w:p>
        </w:tc>
      </w:tr>
      <w:tr>
        <w:trPr>
          <w:trHeight w:val="422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1422074800</w:t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Иные межбюджетные трансферты на предоставление грантов на награждение победителей смотра-конкурса на звание «Лучшее муниципальное образование НО в сфере благоустройства и дорожной деятельности»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920,0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920,0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557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rFonts w:cs="Arial" w:ascii="Arial" w:hAnsi="Arial"/>
                <w:sz w:val="16"/>
                <w:szCs w:val="16"/>
              </w:rPr>
              <w:t>14220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S</w:t>
            </w:r>
            <w:r>
              <w:rPr>
                <w:rFonts w:cs="Arial" w:ascii="Arial" w:hAnsi="Arial"/>
                <w:sz w:val="16"/>
                <w:szCs w:val="16"/>
              </w:rPr>
              <w:t>2600</w:t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1724,8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1724,8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557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1730307070</w:t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4,2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4,2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557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192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F25555А</w:t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Благоустройство территорий  общего пользования и мест массового отдыха населения р.п.Шаранга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4974,7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4974,7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76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rFonts w:cs="Arial" w:ascii="Arial" w:hAnsi="Arial"/>
                <w:sz w:val="16"/>
                <w:szCs w:val="16"/>
              </w:rPr>
              <w:t>88803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S</w:t>
            </w:r>
            <w:r>
              <w:rPr>
                <w:rFonts w:cs="Arial" w:ascii="Arial" w:hAnsi="Arial"/>
                <w:sz w:val="16"/>
                <w:szCs w:val="16"/>
              </w:rPr>
              <w:t>2600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1438,7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1438,7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76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8880660102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Уличное освещение за счет средств местного бюджета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3867,1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3346,2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86,5</w:t>
            </w:r>
          </w:p>
        </w:tc>
      </w:tr>
      <w:tr>
        <w:trPr>
          <w:trHeight w:val="76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8880660302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Озеленение за счет средств местного бюджета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233,6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233,6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76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8880660402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242,4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242,1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99,9</w:t>
            </w:r>
          </w:p>
        </w:tc>
      </w:tr>
      <w:tr>
        <w:trPr>
          <w:trHeight w:val="76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8880660503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8775,4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8760,1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99,8</w:t>
            </w:r>
          </w:p>
        </w:tc>
      </w:tr>
      <w:tr>
        <w:trPr>
          <w:trHeight w:val="49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08</w:t>
            </w:r>
          </w:p>
        </w:tc>
        <w:tc>
          <w:tcPr>
            <w:tcW w:w="103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 </w:t>
            </w:r>
            <w:r>
              <w:rPr>
                <w:rFonts w:cs="Arial" w:ascii="Arial" w:hAnsi="Arial"/>
                <w:b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11219,0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11219,0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100,0</w:t>
            </w:r>
          </w:p>
        </w:tc>
      </w:tr>
      <w:tr>
        <w:trPr>
          <w:trHeight w:val="413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08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01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11219,0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11219,0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100,0</w:t>
            </w:r>
          </w:p>
        </w:tc>
      </w:tr>
      <w:tr>
        <w:trPr>
          <w:trHeight w:val="76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08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01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Культура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8880302106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11219,0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11219,0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55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СОЦИАЛЬНАЯ  ПОЛИТИКА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420,0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419,3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99,8</w:t>
            </w:r>
          </w:p>
        </w:tc>
      </w:tr>
      <w:tr>
        <w:trPr>
          <w:trHeight w:val="455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145,0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145,0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100,0</w:t>
            </w:r>
          </w:p>
        </w:tc>
      </w:tr>
      <w:tr>
        <w:trPr>
          <w:trHeight w:val="455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1414007005</w:t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Пособия и компенсации гражданам и иные выплаты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55,0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55,0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100,0</w:t>
            </w:r>
          </w:p>
        </w:tc>
      </w:tr>
      <w:tr>
        <w:trPr>
          <w:trHeight w:val="455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8880522000</w:t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300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60,0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60,0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455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8880605030</w:t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300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30,0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30,0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455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275,0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274,3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99,7</w:t>
            </w:r>
          </w:p>
        </w:tc>
      </w:tr>
      <w:tr>
        <w:trPr>
          <w:trHeight w:val="559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06</w:t>
            </w:r>
          </w:p>
        </w:tc>
        <w:tc>
          <w:tcPr>
            <w:tcW w:w="2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8880107005</w:t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Резервные фонды местных администраций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3,0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3,0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</w:t>
            </w:r>
          </w:p>
        </w:tc>
      </w:tr>
      <w:tr>
        <w:trPr>
          <w:trHeight w:val="559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06</w:t>
            </w:r>
          </w:p>
        </w:tc>
        <w:tc>
          <w:tcPr>
            <w:tcW w:w="2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8880614010</w:t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800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272,0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271,3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99,7</w:t>
            </w:r>
          </w:p>
        </w:tc>
      </w:tr>
      <w:tr>
        <w:trPr>
          <w:trHeight w:val="489" w:hRule="atLeast"/>
        </w:trPr>
        <w:tc>
          <w:tcPr>
            <w:tcW w:w="111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73292,8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72662,8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99,1</w:t>
            </w:r>
          </w:p>
        </w:tc>
      </w:tr>
      <w:tr>
        <w:trPr>
          <w:trHeight w:val="255" w:hRule="atLeast"/>
        </w:trPr>
        <w:tc>
          <w:tcPr>
            <w:tcW w:w="3788" w:type="dxa"/>
            <w:gridSpan w:val="7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  <w:bookmarkStart w:id="3" w:name="RANGE!A1%3AE30"/>
            <w:bookmarkStart w:id="4" w:name="RANGE!A1%3AE30"/>
            <w:bookmarkEnd w:id="4"/>
          </w:p>
        </w:tc>
        <w:tc>
          <w:tcPr>
            <w:tcW w:w="1768" w:type="dxa"/>
            <w:gridSpan w:val="7"/>
            <w:tcBorders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374" w:type="dxa"/>
            <w:gridSpan w:val="2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23" w:type="dxa"/>
            <w:gridSpan w:val="3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11" w:type="dxa"/>
            <w:gridSpan w:val="5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714" w:type="dxa"/>
            <w:gridSpan w:val="11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Style18"/>
        <w:spacing w:lineRule="auto" w:line="240"/>
        <w:jc w:val="right"/>
        <w:rPr>
          <w:rFonts w:cs="Arial"/>
          <w:szCs w:val="28"/>
        </w:rPr>
      </w:pPr>
      <w:r>
        <w:rPr>
          <w:rFonts w:cs="Arial"/>
          <w:szCs w:val="28"/>
        </w:rPr>
        <w:t>Приложение №4</w:t>
      </w:r>
    </w:p>
    <w:p>
      <w:pPr>
        <w:pStyle w:val="Style18"/>
        <w:spacing w:lineRule="auto" w:line="240"/>
        <w:jc w:val="righ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к  решению поселкового Совета </w:t>
      </w:r>
    </w:p>
    <w:p>
      <w:pPr>
        <w:pStyle w:val="Style18"/>
        <w:spacing w:lineRule="auto" w:line="240"/>
        <w:jc w:val="righ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рабочего посёлка Шаранга </w:t>
      </w:r>
    </w:p>
    <w:p>
      <w:pPr>
        <w:pStyle w:val="Style18"/>
        <w:spacing w:lineRule="auto" w:line="240"/>
        <w:jc w:val="righ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>Шарангского муниципального района</w:t>
      </w:r>
    </w:p>
    <w:p>
      <w:pPr>
        <w:pStyle w:val="Style18"/>
        <w:spacing w:lineRule="auto" w:line="240"/>
        <w:jc w:val="righ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>Нижегородской области</w:t>
      </w:r>
    </w:p>
    <w:p>
      <w:pPr>
        <w:pStyle w:val="ConsPlusNormal1"/>
        <w:bidi w:val="0"/>
        <w:ind w:left="4536" w:hanging="0"/>
        <w:jc w:val="right"/>
        <w:rPr/>
      </w:pPr>
      <w:r>
        <w:rPr>
          <w:rFonts w:eastAsia="Arial"/>
        </w:rPr>
        <w:t xml:space="preserve">     </w:t>
      </w:r>
      <w:r>
        <w:rPr/>
        <w:t>«Об исполнении бюджета  поселения за 2019 год»</w:t>
      </w:r>
    </w:p>
    <w:p>
      <w:pPr>
        <w:pStyle w:val="ConsPlusNormal1"/>
        <w:bidi w:val="0"/>
        <w:ind w:left="4536" w:firstLine="567"/>
        <w:jc w:val="right"/>
        <w:rPr/>
      </w:pPr>
      <w:r>
        <w:rPr/>
        <w:t>от 17.06.2020 №17</w:t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tbl>
      <w:tblPr>
        <w:tblW w:w="1594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2268"/>
        <w:gridCol w:w="317"/>
        <w:gridCol w:w="534"/>
        <w:gridCol w:w="239"/>
        <w:gridCol w:w="1745"/>
        <w:gridCol w:w="992"/>
        <w:gridCol w:w="770"/>
        <w:gridCol w:w="2632"/>
        <w:gridCol w:w="10"/>
        <w:gridCol w:w="1186"/>
        <w:gridCol w:w="10"/>
      </w:tblGrid>
      <w:tr>
        <w:trPr>
          <w:trHeight w:val="464" w:hRule="atLeast"/>
        </w:trPr>
        <w:tc>
          <w:tcPr>
            <w:tcW w:w="14742" w:type="dxa"/>
            <w:gridSpan w:val="9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Источники финансирования дефицита бюджета поселения за  2019 год</w:t>
            </w:r>
          </w:p>
        </w:tc>
        <w:tc>
          <w:tcPr>
            <w:tcW w:w="1206" w:type="dxa"/>
            <w:gridSpan w:val="2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5245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7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510" w:type="dxa"/>
            <w:gridSpan w:val="4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402" w:type="dxa"/>
            <w:gridSpan w:val="2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тыс. рублей</w:t>
            </w:r>
          </w:p>
        </w:tc>
        <w:tc>
          <w:tcPr>
            <w:tcW w:w="1206" w:type="dxa"/>
            <w:gridSpan w:val="2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191" w:hanging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Кассовое исполне-ние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990" w:hRule="atLeast"/>
        </w:trPr>
        <w:tc>
          <w:tcPr>
            <w:tcW w:w="5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администратора источника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источника финансирования</w:t>
            </w:r>
          </w:p>
        </w:tc>
        <w:tc>
          <w:tcPr>
            <w:tcW w:w="341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19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341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630" w:hRule="atLeast"/>
        </w:trPr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Источники финансирования дефицита бюджета поселения, всего:                                                         в том числе: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1935,9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</w:r>
          </w:p>
        </w:tc>
      </w:tr>
      <w:tr>
        <w:trPr>
          <w:trHeight w:val="450" w:hRule="atLeast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ИСТОЧНИКИ ВНУТРЕННЕГО ФИНАНСИРОВАНИЯ дефицита  БЮДЖЕТА ПОСЕЛЕНИЯ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1935,9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из них: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7" w:type="dxa"/>
            <w:gridSpan w:val="3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3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Администрация рабочего поселка Шаранга  Шарангского муниципального района Нижегородской области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487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1935,9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</w:r>
          </w:p>
        </w:tc>
      </w:tr>
      <w:tr>
        <w:trPr>
          <w:trHeight w:val="510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Изменение остатков средств на счетах по учету средств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01050000000000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1935,9</w:t>
            </w:r>
          </w:p>
        </w:tc>
      </w:tr>
      <w:tr>
        <w:trPr>
          <w:trHeight w:val="510" w:hRule="atLeast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6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Поступление финансовых активов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6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01050201100000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6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- 70726,9</w:t>
            </w:r>
          </w:p>
        </w:tc>
      </w:tr>
      <w:tr>
        <w:trPr>
          <w:trHeight w:val="510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Поступление на счет бюджета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01050201100000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510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</w:rPr>
              <w:t>- 70726,9</w:t>
            </w:r>
          </w:p>
        </w:tc>
      </w:tr>
      <w:tr>
        <w:trPr>
          <w:trHeight w:val="510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6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Выбытие финансовых активов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6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01050201100000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72662,8</w:t>
            </w:r>
          </w:p>
        </w:tc>
      </w:tr>
      <w:tr>
        <w:trPr>
          <w:trHeight w:val="510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Выбытие со счета бюджета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01050201100000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610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</w:rPr>
              <w:t>72662,8</w:t>
            </w:r>
          </w:p>
        </w:tc>
      </w:tr>
    </w:tbl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orient="landscape" w:w="16838" w:h="11906"/>
      <w:pgMar w:left="992" w:right="851" w:header="0" w:top="1418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cs="Times New Roman"/>
    </w:rPr>
  </w:style>
  <w:style w:type="character" w:styleId="WW8Num23z0">
    <w:name w:val="WW8Num23z0"/>
    <w:qFormat/>
    <w:rPr>
      <w:sz w:val="28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Times New Roman" w:hAnsi="Times New Roman" w:cs="Times New Roman"/>
    </w:rPr>
  </w:style>
  <w:style w:type="character" w:styleId="WW8Num28z0">
    <w:name w:val="WW8Num28z0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Times New Roman" w:hAnsi="Times New Roman" w:cs="Times New Roman"/>
    </w:rPr>
  </w:style>
  <w:style w:type="character" w:styleId="WW8Num30z0">
    <w:name w:val="WW8Num30z0"/>
    <w:qFormat/>
    <w:rPr>
      <w:rFonts w:ascii="Times New Roman" w:hAnsi="Times New Roman" w:cs="Times New Roman"/>
    </w:rPr>
  </w:style>
  <w:style w:type="character" w:styleId="WW8Num31z0">
    <w:name w:val="WW8Num31z0"/>
    <w:qFormat/>
    <w:rPr/>
  </w:style>
  <w:style w:type="character" w:styleId="WW8Num32z0">
    <w:name w:val="WW8Num32z0"/>
    <w:qFormat/>
    <w:rPr>
      <w:rFonts w:ascii="Times New Roman" w:hAnsi="Times New Roman" w:cs="Times New Roman"/>
    </w:rPr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rFonts w:ascii="Times New Roman" w:hAnsi="Times New Roman" w:cs="Times New Roman"/>
    </w:rPr>
  </w:style>
  <w:style w:type="character" w:styleId="WW8Num38z0">
    <w:name w:val="WW8Num38z0"/>
    <w:qFormat/>
    <w:rPr>
      <w:rFonts w:ascii="Times New Roman" w:hAnsi="Times New Roman" w:eastAsia="Times New Roman" w:cs="Times New Roman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9z0">
    <w:name w:val="WW8Num39z0"/>
    <w:qFormat/>
    <w:rPr>
      <w:rFonts w:ascii="Times New Roman" w:hAnsi="Times New Roman" w:cs="Times New Roman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WW8NumSt24z0">
    <w:name w:val="WW8NumSt24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Style14">
    <w:name w:val="Основной текст Знак"/>
    <w:basedOn w:val="Style11"/>
    <w:qFormat/>
    <w:rPr>
      <w:rFonts w:ascii="Arial" w:hAnsi="Arial" w:cs="Arial"/>
      <w:b/>
      <w:sz w:val="28"/>
    </w:rPr>
  </w:style>
  <w:style w:type="character" w:styleId="Style15">
    <w:name w:val="Верхний колонтитул Знак"/>
    <w:basedOn w:val="Style11"/>
    <w:qFormat/>
    <w:rPr/>
  </w:style>
  <w:style w:type="character" w:styleId="Style16">
    <w:name w:val="Нижний колонтитул Знак"/>
    <w:basedOn w:val="Style11"/>
    <w:qFormat/>
    <w:rPr/>
  </w:style>
  <w:style w:type="character" w:styleId="21">
    <w:name w:val="Заголовок 2 Знак"/>
    <w:basedOn w:val="Style11"/>
    <w:qFormat/>
    <w:rPr>
      <w:rFonts w:ascii="Arial" w:hAnsi="Arial" w:cs="Arial"/>
      <w:sz w:val="24"/>
    </w:rPr>
  </w:style>
  <w:style w:type="character" w:styleId="11">
    <w:name w:val="Заголовок 1 Знак"/>
    <w:basedOn w:val="Style11"/>
    <w:qFormat/>
    <w:rPr>
      <w:b/>
      <w:kern w:val="2"/>
      <w:sz w:val="32"/>
    </w:rPr>
  </w:style>
  <w:style w:type="paragraph" w:styleId="Style17">
    <w:name w:val="Заголовок"/>
    <w:next w:val="Style18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8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2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2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3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5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6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8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9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30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32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bidi="ar-SA" w:eastAsia="zh-CN"/>
    </w:rPr>
  </w:style>
  <w:style w:type="paragraph" w:styleId="ConsNormal">
    <w:name w:val="ConsNormal"/>
    <w:qFormat/>
    <w:pPr>
      <w:widowControl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Nonformat">
    <w:name w:val="ConsNonformat"/>
    <w:qFormat/>
    <w:pPr>
      <w:widowControl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Times12">
    <w:name w:val="Times12"/>
    <w:basedOn w:val="Normal"/>
    <w:qFormat/>
    <w:pPr>
      <w:overflowPunct w:val="false"/>
      <w:autoSpaceDE w:val="false"/>
      <w:ind w:firstLine="709"/>
      <w:jc w:val="both"/>
    </w:pPr>
    <w:rPr>
      <w:sz w:val="24"/>
    </w:rPr>
  </w:style>
  <w:style w:type="paragraph" w:styleId="Style33">
    <w:name w:val="Содержимое врезки"/>
    <w:basedOn w:val="Normal"/>
    <w:qFormat/>
    <w:pPr/>
    <w:rPr/>
  </w:style>
  <w:style w:type="paragraph" w:styleId="Style34">
    <w:name w:val="Содержимое таблицы"/>
    <w:basedOn w:val="Normal"/>
    <w:qFormat/>
    <w:pPr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639</TotalTime>
  <Application>LibreOffice/6.4.4.2$Windows_x86 LibreOffice_project/3d775be2011f3886db32dfd395a6a6d1ca2630ff</Application>
  <Pages>17</Pages>
  <Words>3984</Words>
  <Characters>28633</Characters>
  <CharactersWithSpaces>31956</CharactersWithSpaces>
  <Paragraphs>1320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2016-12-19T19:31:00Z</dcterms:created>
  <dc:creator>Катышева Е. В.</dc:creator>
  <dc:description/>
  <cp:keywords/>
  <dc:language>ru-RU</dc:language>
  <cp:lastModifiedBy>Admin</cp:lastModifiedBy>
  <cp:lastPrinted>2020-06-18T13:40:00Z</cp:lastPrinted>
  <dcterms:modified xsi:type="dcterms:W3CDTF">2020-06-18T13:37:00Z</dcterms:modified>
  <cp:revision>45</cp:revision>
  <dc:subject/>
  <dc:title>ПОСТАНОВЛЕНИЕ</dc:title>
</cp:coreProperties>
</file>