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Arial" w:hAnsi="Arial" w:cs="Arial"/>
          <w:b/>
          <w:b/>
          <w:sz w:val="32"/>
          <w:szCs w:val="32"/>
        </w:rPr>
      </w:pPr>
      <w:r>
        <w:rPr/>
        <w:drawing>
          <wp:inline distT="0" distB="0" distL="0" distR="0">
            <wp:extent cx="628650" cy="609600"/>
            <wp:effectExtent l="0" t="0" r="0" b="0"/>
            <wp:docPr id="1" name="Рисунок 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test"/>
                    <pic:cNvPicPr>
                      <a:picLocks noChangeAspect="1" noChangeArrowheads="1"/>
                    </pic:cNvPicPr>
                  </pic:nvPicPr>
                  <pic:blipFill>
                    <a:blip r:embed="rId2"/>
                    <a:stretch>
                      <a:fillRect/>
                    </a:stretch>
                  </pic:blipFill>
                  <pic:spPr bwMode="auto">
                    <a:xfrm>
                      <a:off x="0" y="0"/>
                      <a:ext cx="628650" cy="609600"/>
                    </a:xfrm>
                    <a:prstGeom prst="rect">
                      <a:avLst/>
                    </a:prstGeom>
                  </pic:spPr>
                </pic:pic>
              </a:graphicData>
            </a:graphic>
          </wp:inline>
        </w:drawing>
      </w:r>
      <w:bookmarkStart w:id="0" w:name="_GoBack"/>
      <w:bookmarkEnd w:id="0"/>
    </w:p>
    <w:p>
      <w:pPr>
        <w:pStyle w:val="Normal"/>
        <w:spacing w:before="0" w:after="0"/>
        <w:ind w:firstLine="567"/>
        <w:jc w:val="center"/>
        <w:rPr>
          <w:rFonts w:ascii="Arial" w:hAnsi="Arial" w:cs="Arial"/>
          <w:b/>
          <w:b/>
          <w:kern w:val="2"/>
          <w:sz w:val="32"/>
          <w:szCs w:val="32"/>
        </w:rPr>
      </w:pPr>
      <w:r>
        <w:rPr>
          <w:rFonts w:cs="Arial" w:ascii="Arial" w:hAnsi="Arial"/>
          <w:b/>
          <w:kern w:val="2"/>
          <w:sz w:val="32"/>
          <w:szCs w:val="32"/>
        </w:rPr>
        <w:t xml:space="preserve">АДМИНИСТРАЦИЯ </w:t>
      </w:r>
    </w:p>
    <w:p>
      <w:pPr>
        <w:pStyle w:val="Normal"/>
        <w:spacing w:before="0" w:after="0"/>
        <w:ind w:firstLine="567"/>
        <w:jc w:val="center"/>
        <w:rPr>
          <w:rFonts w:ascii="Arial" w:hAnsi="Arial" w:cs="Arial"/>
          <w:b/>
          <w:b/>
          <w:kern w:val="2"/>
          <w:sz w:val="32"/>
          <w:szCs w:val="32"/>
        </w:rPr>
      </w:pPr>
      <w:r>
        <w:rPr>
          <w:rFonts w:cs="Arial" w:ascii="Arial" w:hAnsi="Arial"/>
          <w:b/>
          <w:kern w:val="2"/>
          <w:sz w:val="32"/>
          <w:szCs w:val="32"/>
        </w:rPr>
        <w:t>РАБОЧЕГО ПОСЁЛКА ШАРАНГА</w:t>
      </w:r>
    </w:p>
    <w:p>
      <w:pPr>
        <w:pStyle w:val="Normal"/>
        <w:spacing w:before="0" w:after="0"/>
        <w:ind w:firstLine="567"/>
        <w:jc w:val="center"/>
        <w:rPr>
          <w:rFonts w:ascii="Arial" w:hAnsi="Arial" w:cs="Arial"/>
          <w:b/>
          <w:b/>
          <w:kern w:val="2"/>
          <w:sz w:val="32"/>
          <w:szCs w:val="32"/>
        </w:rPr>
      </w:pPr>
      <w:r>
        <w:rPr>
          <w:rFonts w:cs="Arial" w:ascii="Arial" w:hAnsi="Arial"/>
          <w:b/>
          <w:kern w:val="2"/>
          <w:sz w:val="32"/>
          <w:szCs w:val="32"/>
        </w:rPr>
        <w:t>ШАРАНГСКОГО МУНИЦИПАЛЬНОГО РАЙОНА</w:t>
      </w:r>
    </w:p>
    <w:p>
      <w:pPr>
        <w:pStyle w:val="1"/>
        <w:spacing w:lineRule="auto" w:line="240" w:before="0" w:after="0"/>
        <w:ind w:firstLine="567"/>
        <w:rPr>
          <w:rFonts w:ascii="Arial" w:hAnsi="Arial" w:cs="Arial"/>
          <w:szCs w:val="32"/>
        </w:rPr>
      </w:pPr>
      <w:r>
        <w:rPr>
          <w:rFonts w:cs="Arial" w:ascii="Arial" w:hAnsi="Arial"/>
          <w:szCs w:val="32"/>
        </w:rPr>
        <w:t>НИЖЕГОРОДСКОЙ ОБЛАСТИ</w:t>
      </w:r>
    </w:p>
    <w:p>
      <w:pPr>
        <w:pStyle w:val="1"/>
        <w:spacing w:lineRule="auto" w:line="240" w:before="0" w:after="0"/>
        <w:ind w:left="142" w:firstLine="567"/>
        <w:rPr>
          <w:rFonts w:ascii="Arial" w:hAnsi="Arial" w:cs="Arial"/>
          <w:spacing w:val="60"/>
          <w:szCs w:val="32"/>
        </w:rPr>
      </w:pPr>
      <w:r>
        <w:rPr>
          <w:rFonts w:cs="Arial" w:ascii="Arial" w:hAnsi="Arial"/>
          <w:spacing w:val="60"/>
          <w:szCs w:val="32"/>
        </w:rPr>
        <w:t>ПОСТАНОВЛЕНИЕ</w:t>
      </w:r>
    </w:p>
    <w:p>
      <w:pPr>
        <w:pStyle w:val="Normal"/>
        <w:tabs>
          <w:tab w:val="clear" w:pos="708"/>
          <w:tab w:val="left" w:pos="4253" w:leader="none"/>
        </w:tabs>
        <w:spacing w:before="0" w:after="0"/>
        <w:ind w:firstLine="567"/>
        <w:jc w:val="center"/>
        <w:rPr>
          <w:rFonts w:ascii="Arial" w:hAnsi="Arial" w:cs="Arial"/>
          <w:sz w:val="24"/>
          <w:szCs w:val="24"/>
        </w:rPr>
      </w:pPr>
      <w:r>
        <w:rPr>
          <w:rFonts w:cs="Arial" w:ascii="Arial" w:hAnsi="Arial"/>
          <w:sz w:val="24"/>
          <w:szCs w:val="24"/>
        </w:rPr>
        <w:t xml:space="preserve">от 04.08.2020      </w:t>
        <w:tab/>
        <w:tab/>
        <w:tab/>
        <w:tab/>
        <w:tab/>
        <w:tab/>
        <w:tab/>
      </w:r>
      <w:r>
        <w:rPr>
          <w:rFonts w:cs="Arial" w:ascii="Arial" w:hAnsi="Arial"/>
          <w:sz w:val="24"/>
          <w:szCs w:val="24"/>
          <w:lang w:val="en-US"/>
        </w:rPr>
        <w:t>N</w:t>
      </w:r>
      <w:r>
        <w:rPr>
          <w:rFonts w:cs="Arial" w:ascii="Arial" w:hAnsi="Arial"/>
          <w:sz w:val="24"/>
          <w:szCs w:val="24"/>
        </w:rPr>
        <w:t>99</w:t>
      </w:r>
    </w:p>
    <w:p>
      <w:pPr>
        <w:pStyle w:val="Normal"/>
        <w:tabs>
          <w:tab w:val="clear" w:pos="708"/>
          <w:tab w:val="left" w:pos="4253" w:leader="none"/>
        </w:tabs>
        <w:spacing w:before="0" w:after="0"/>
        <w:ind w:firstLine="567"/>
        <w:jc w:val="center"/>
        <w:rPr>
          <w:rFonts w:ascii="Arial" w:hAnsi="Arial" w:cs="Arial"/>
        </w:rPr>
      </w:pPr>
      <w:r>
        <w:rPr>
          <w:rFonts w:cs="Arial" w:ascii="Arial" w:hAnsi="Arial"/>
        </w:rPr>
      </w:r>
    </w:p>
    <w:p>
      <w:pPr>
        <w:pStyle w:val="Normal"/>
        <w:spacing w:before="0" w:after="0"/>
        <w:jc w:val="center"/>
        <w:rPr>
          <w:rFonts w:ascii="Arial" w:hAnsi="Arial" w:cs="Arial"/>
          <w:b/>
          <w:b/>
        </w:rPr>
      </w:pPr>
      <w:r>
        <w:rPr>
          <w:rFonts w:cs="Arial" w:ascii="Arial" w:hAnsi="Arial"/>
          <w:b/>
        </w:rPr>
        <w:t>О подготовке проекта планировки</w:t>
      </w:r>
    </w:p>
    <w:p>
      <w:pPr>
        <w:pStyle w:val="Normal"/>
        <w:spacing w:before="0" w:after="0"/>
        <w:jc w:val="center"/>
        <w:rPr>
          <w:rFonts w:ascii="Arial" w:hAnsi="Arial" w:cs="Arial"/>
          <w:b/>
          <w:b/>
        </w:rPr>
      </w:pPr>
      <w:r>
        <w:rPr>
          <w:rFonts w:cs="Arial" w:ascii="Arial" w:hAnsi="Arial"/>
          <w:b/>
        </w:rPr>
        <w:t xml:space="preserve">и межевания территории </w:t>
      </w:r>
    </w:p>
    <w:p>
      <w:pPr>
        <w:pStyle w:val="Normal"/>
        <w:spacing w:before="0" w:after="0"/>
        <w:jc w:val="center"/>
        <w:rPr>
          <w:rFonts w:ascii="Arial" w:hAnsi="Arial" w:cs="Arial"/>
          <w:b/>
          <w:b/>
        </w:rPr>
      </w:pPr>
      <w:r>
        <w:rPr>
          <w:rFonts w:cs="Arial" w:ascii="Arial" w:hAnsi="Arial"/>
          <w:b/>
        </w:rPr>
      </w:r>
    </w:p>
    <w:p>
      <w:pPr>
        <w:pStyle w:val="1"/>
        <w:spacing w:lineRule="auto" w:line="240" w:before="0" w:after="0"/>
        <w:ind w:firstLine="567"/>
        <w:jc w:val="both"/>
        <w:textAlignment w:val="baseline"/>
        <w:rPr>
          <w:rFonts w:ascii="Arial" w:hAnsi="Arial" w:cs="Arial"/>
          <w:b w:val="false"/>
          <w:b w:val="false"/>
          <w:sz w:val="24"/>
          <w:szCs w:val="24"/>
        </w:rPr>
      </w:pPr>
      <w:r>
        <w:rPr>
          <w:rFonts w:cs="Arial" w:ascii="Arial" w:hAnsi="Arial"/>
          <w:b w:val="false"/>
          <w:sz w:val="24"/>
          <w:szCs w:val="24"/>
        </w:rPr>
        <w:t xml:space="preserve">     </w:t>
      </w:r>
      <w:r>
        <w:rPr>
          <w:rFonts w:cs="Arial" w:ascii="Arial" w:hAnsi="Arial"/>
          <w:b w:val="false"/>
          <w:sz w:val="24"/>
          <w:szCs w:val="24"/>
        </w:rPr>
        <w:t>В соответствии со ст. 7,43 Федерального закона от 06.10.2003 №131 ФЗ «Об общих принципах организации местного самоуправления в Российской Федерации, ч. 8 ст. 45 Градостроительного кодекса, п.4.1 статьи 16 Федерального закона от 29.12.2004 N 189-ФЗ (ред. от 25.05.2020) "О введении в действие Жилищного кодекса Российской Федерации",  Решением поселкового Совета р.п.Шаранга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рабочего поселка Шаранга Шарангского муниципального района Нижегородской области, Уставом рабочего поселка Шаранга,  администрация рабочего посёлка Шаранга Шарангского муниципального района Нижегородской области (далее-администрация)</w:t>
      </w:r>
    </w:p>
    <w:p>
      <w:pPr>
        <w:pStyle w:val="1"/>
        <w:spacing w:lineRule="auto" w:line="240" w:before="0" w:after="0"/>
        <w:ind w:firstLine="567"/>
        <w:jc w:val="both"/>
        <w:textAlignment w:val="baseline"/>
        <w:rPr>
          <w:rFonts w:ascii="Arial" w:hAnsi="Arial" w:cs="Arial"/>
          <w:sz w:val="24"/>
          <w:szCs w:val="24"/>
        </w:rPr>
      </w:pPr>
      <w:r>
        <w:rPr>
          <w:rFonts w:cs="Arial" w:ascii="Arial" w:hAnsi="Arial"/>
          <w:sz w:val="24"/>
          <w:szCs w:val="24"/>
        </w:rPr>
        <w:t xml:space="preserve"> </w:t>
      </w:r>
      <w:r>
        <w:rPr>
          <w:rFonts w:cs="Arial" w:ascii="Arial" w:hAnsi="Arial"/>
          <w:sz w:val="24"/>
          <w:szCs w:val="24"/>
        </w:rPr>
        <w:t>п о с т а н о в л я е т:</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 xml:space="preserve">Приступить к организации работ по подготвке проектов межевания территории в районе дома № 10, 14, 16 по улице Комсомольская в рабочем поселке Шаранга Шарангского муниципального района Нижегородской области, в районе дома № 7 по улице Комсомольская в рабочем поселке Шаранга Шарангского муниципального района Нижегородской области, в районе дома №.29, 31  по улице Свободы в рабочем поселке Шаранга Шарангского муниципального района Нижегородской области за счет собственных средств в границах, согласно прилагаемому к настоящему постановлению проекту. </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Осуществить подготовку Проектов в соответствии с Приказом Министерства строительства и жилищно-коммунального хозяйства РФ от 7 марта 2019 г. № 153/пр “Об утверждении методических рекомендаций по проведению работ по формированию земельных участков, на которых расположены многоквартирные дома”. Провести работы по подготовке документов, необходимых для осуществления государственного кадастрового учета образуемых земельных участков (далее - кадастровые работы).</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В связи с сжатыми сроками реализации программы  осуществить подготовку Проектов в срок до 01.10.2020 года.</w:t>
      </w:r>
    </w:p>
    <w:p>
      <w:pPr>
        <w:pStyle w:val="2"/>
        <w:keepNext w:val="false"/>
        <w:keepLines w:val="false"/>
        <w:numPr>
          <w:ilvl w:val="1"/>
          <w:numId w:val="1"/>
        </w:numPr>
        <w:shd w:val="clear" w:color="auto" w:fill="FFFFFF"/>
        <w:spacing w:before="0" w:after="0"/>
        <w:jc w:val="left"/>
        <w:rPr>
          <w:rFonts w:ascii="Arial" w:hAnsi="Arial" w:eastAsia="Calibri" w:cs="Arial" w:eastAsiaTheme="minorHAnsi"/>
          <w:b w:val="false"/>
          <w:b w:val="false"/>
          <w:bCs w:val="false"/>
          <w:color w:val="auto"/>
          <w:sz w:val="24"/>
          <w:szCs w:val="24"/>
        </w:rPr>
      </w:pPr>
      <w:r>
        <w:rPr>
          <w:rFonts w:eastAsia="Calibri" w:cs="Arial" w:ascii="Arial" w:hAnsi="Arial" w:eastAsiaTheme="minorHAnsi"/>
          <w:b w:val="false"/>
          <w:bCs w:val="false"/>
          <w:color w:val="auto"/>
          <w:sz w:val="24"/>
          <w:szCs w:val="24"/>
        </w:rPr>
        <w:t>подготовленные проекты предоставить в администрацию Шарангского муниципального района для проверки и согласования.</w:t>
      </w:r>
    </w:p>
    <w:p>
      <w:pPr>
        <w:pStyle w:val="2"/>
        <w:keepNext w:val="false"/>
        <w:keepLines w:val="false"/>
        <w:numPr>
          <w:ilvl w:val="1"/>
          <w:numId w:val="1"/>
        </w:numPr>
        <w:shd w:val="clear" w:color="auto" w:fill="FFFFFF"/>
        <w:spacing w:before="0" w:after="0"/>
        <w:jc w:val="left"/>
        <w:rPr>
          <w:rFonts w:ascii="Arial" w:hAnsi="Arial" w:eastAsia="Calibri" w:cs="Arial" w:eastAsiaTheme="minorHAnsi"/>
          <w:b w:val="false"/>
          <w:b w:val="false"/>
          <w:bCs w:val="false"/>
          <w:color w:val="auto"/>
          <w:sz w:val="24"/>
          <w:szCs w:val="24"/>
        </w:rPr>
      </w:pPr>
      <w:r>
        <w:rPr>
          <w:rFonts w:eastAsia="Calibri" w:cs="Arial" w:ascii="Arial" w:hAnsi="Arial" w:eastAsiaTheme="minorHAnsi"/>
          <w:b w:val="false"/>
          <w:bCs w:val="false"/>
          <w:color w:val="auto"/>
          <w:sz w:val="24"/>
          <w:szCs w:val="24"/>
        </w:rPr>
        <w:t>согласованные проекты направить в администрацию р.п.Шаранга для дальнейшего проведения публичных слушаний.</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Рекомендовать главе местного самоуправления поселкового Совета рабочего послека Шаранга Шарангского муниципального района Нижегородской области после получения согласованных проектов:</w:t>
      </w:r>
    </w:p>
    <w:p>
      <w:pPr>
        <w:pStyle w:val="ListParagraph"/>
        <w:spacing w:before="0" w:after="0"/>
        <w:contextualSpacing/>
        <w:rPr>
          <w:rFonts w:ascii="Arial" w:hAnsi="Arial" w:cs="Arial"/>
          <w:sz w:val="24"/>
          <w:szCs w:val="24"/>
        </w:rPr>
      </w:pPr>
      <w:r>
        <w:rPr>
          <w:rFonts w:cs="Arial" w:ascii="Arial" w:hAnsi="Arial"/>
          <w:sz w:val="24"/>
          <w:szCs w:val="24"/>
        </w:rPr>
        <w:t>4.1. назначить публичные слушания  по проектов межевания территории.</w:t>
      </w:r>
    </w:p>
    <w:p>
      <w:pPr>
        <w:pStyle w:val="ListParagraph"/>
        <w:spacing w:before="0" w:after="0"/>
        <w:contextualSpacing/>
        <w:rPr>
          <w:rFonts w:ascii="Arial" w:hAnsi="Arial" w:cs="Arial"/>
          <w:sz w:val="24"/>
          <w:szCs w:val="24"/>
        </w:rPr>
      </w:pPr>
      <w:r>
        <w:rPr>
          <w:rFonts w:cs="Arial" w:ascii="Arial" w:hAnsi="Arial"/>
          <w:sz w:val="24"/>
          <w:szCs w:val="24"/>
        </w:rPr>
        <w:t>4.2. обеспечить опубликование заключения о результатах публичных слушаний.</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После утверждения проектов  межевания передать документацию по межеванию территории в отдел капитального строительства администрации Шарангского муниципального района для размещения в информационной системе обеспечения градостроительной деятельности.</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Настоящее постановление вступает в силу с момента его подписания.</w:t>
      </w:r>
    </w:p>
    <w:p>
      <w:pPr>
        <w:pStyle w:val="ListParagraph"/>
        <w:numPr>
          <w:ilvl w:val="0"/>
          <w:numId w:val="1"/>
        </w:numPr>
        <w:spacing w:before="0" w:after="0"/>
        <w:contextualSpacing/>
        <w:rPr>
          <w:rFonts w:ascii="Arial" w:hAnsi="Arial" w:cs="Arial"/>
          <w:sz w:val="24"/>
          <w:szCs w:val="24"/>
        </w:rPr>
      </w:pPr>
      <w:r>
        <w:rPr>
          <w:rFonts w:cs="Arial" w:ascii="Arial" w:hAnsi="Arial"/>
          <w:sz w:val="24"/>
          <w:szCs w:val="24"/>
        </w:rPr>
        <w:t>Контроль над выполнением настоящего постановления оставляю за собой.</w:t>
      </w:r>
    </w:p>
    <w:p>
      <w:pPr>
        <w:pStyle w:val="Normal"/>
        <w:tabs>
          <w:tab w:val="clear" w:pos="708"/>
          <w:tab w:val="left" w:pos="1095" w:leader="none"/>
        </w:tabs>
        <w:spacing w:before="0" w:after="0"/>
        <w:jc w:val="left"/>
        <w:rPr/>
      </w:pPr>
      <w:r>
        <w:rPr/>
      </w:r>
    </w:p>
    <w:p>
      <w:pPr>
        <w:pStyle w:val="ListParagraph"/>
        <w:tabs>
          <w:tab w:val="clear" w:pos="708"/>
          <w:tab w:val="left" w:pos="7938" w:leader="none"/>
        </w:tabs>
        <w:rPr>
          <w:rFonts w:ascii="Arial" w:hAnsi="Arial" w:eastAsia="Calibri" w:cs="Arial"/>
        </w:rPr>
      </w:pPr>
      <w:r>
        <w:rPr>
          <w:rFonts w:eastAsia="Calibri" w:cs="Arial" w:ascii="Arial" w:hAnsi="Arial"/>
        </w:rPr>
      </w:r>
    </w:p>
    <w:p>
      <w:pPr>
        <w:pStyle w:val="ListParagraph"/>
        <w:tabs>
          <w:tab w:val="clear" w:pos="708"/>
          <w:tab w:val="left" w:pos="7938" w:leader="none"/>
        </w:tabs>
        <w:rPr>
          <w:rFonts w:ascii="Arial" w:hAnsi="Arial" w:eastAsia="Calibri" w:cs="Arial"/>
          <w:sz w:val="24"/>
          <w:szCs w:val="24"/>
        </w:rPr>
      </w:pPr>
      <w:r>
        <w:rPr>
          <w:rFonts w:eastAsia="Calibri" w:cs="Arial" w:ascii="Arial" w:hAnsi="Arial"/>
          <w:sz w:val="24"/>
          <w:szCs w:val="24"/>
        </w:rPr>
        <w:t>Глава администрации                                                                  С.В. Краев</w:t>
      </w:r>
    </w:p>
    <w:p>
      <w:pPr>
        <w:pStyle w:val="Style15"/>
        <w:jc w:val="right"/>
        <w:rPr>
          <w:rFonts w:ascii="Arial" w:hAnsi="Arial" w:cs="Arial"/>
          <w:sz w:val="20"/>
        </w:rPr>
      </w:pPr>
      <w:r>
        <w:rPr>
          <w:rFonts w:cs="Arial" w:ascii="Arial" w:hAnsi="Arial"/>
          <w:sz w:val="20"/>
        </w:rPr>
        <w:t>Приложение №1</w:t>
      </w:r>
    </w:p>
    <w:p>
      <w:pPr>
        <w:pStyle w:val="Style15"/>
        <w:jc w:val="right"/>
        <w:rPr>
          <w:rFonts w:ascii="Arial" w:hAnsi="Arial" w:cs="Arial"/>
          <w:b/>
          <w:b/>
          <w:sz w:val="20"/>
        </w:rPr>
      </w:pPr>
      <w:r>
        <w:rPr>
          <w:rFonts w:cs="Arial" w:ascii="Arial" w:hAnsi="Arial"/>
          <w:sz w:val="20"/>
        </w:rPr>
        <w:t xml:space="preserve">к  постановлению администрации  </w:t>
      </w:r>
    </w:p>
    <w:p>
      <w:pPr>
        <w:pStyle w:val="Style15"/>
        <w:jc w:val="right"/>
        <w:rPr>
          <w:rFonts w:ascii="Arial" w:hAnsi="Arial" w:cs="Arial"/>
          <w:b/>
          <w:b/>
          <w:sz w:val="20"/>
        </w:rPr>
      </w:pPr>
      <w:r>
        <w:rPr>
          <w:rFonts w:cs="Arial" w:ascii="Arial" w:hAnsi="Arial"/>
          <w:sz w:val="20"/>
        </w:rPr>
        <w:t xml:space="preserve">рабочего посёлка Шаранга </w:t>
      </w:r>
    </w:p>
    <w:p>
      <w:pPr>
        <w:pStyle w:val="Style15"/>
        <w:jc w:val="right"/>
        <w:rPr>
          <w:rFonts w:ascii="Arial" w:hAnsi="Arial" w:cs="Arial"/>
          <w:b/>
          <w:b/>
          <w:sz w:val="20"/>
        </w:rPr>
      </w:pPr>
      <w:r>
        <w:rPr>
          <w:rFonts w:cs="Arial" w:ascii="Arial" w:hAnsi="Arial"/>
          <w:sz w:val="20"/>
        </w:rPr>
        <w:t xml:space="preserve">Шарангского муниципального района </w:t>
      </w:r>
    </w:p>
    <w:p>
      <w:pPr>
        <w:pStyle w:val="Style15"/>
        <w:jc w:val="right"/>
        <w:rPr>
          <w:rFonts w:ascii="Arial" w:hAnsi="Arial" w:cs="Arial"/>
          <w:b/>
          <w:b/>
          <w:sz w:val="20"/>
        </w:rPr>
      </w:pPr>
      <w:r>
        <w:rPr>
          <w:rFonts w:cs="Arial" w:ascii="Arial" w:hAnsi="Arial"/>
          <w:sz w:val="20"/>
        </w:rPr>
        <w:t>Нижегородской области</w:t>
      </w:r>
    </w:p>
    <w:p>
      <w:pPr>
        <w:pStyle w:val="Style15"/>
        <w:jc w:val="right"/>
        <w:rPr>
          <w:rFonts w:ascii="Arial" w:hAnsi="Arial" w:cs="Arial"/>
          <w:b/>
          <w:b/>
          <w:sz w:val="20"/>
        </w:rPr>
      </w:pPr>
      <w:r>
        <w:rPr>
          <w:rFonts w:cs="Arial" w:ascii="Arial" w:hAnsi="Arial"/>
          <w:sz w:val="20"/>
        </w:rPr>
        <w:t>от  04.08.2020 года №99</w:t>
      </w:r>
    </w:p>
    <w:p>
      <w:pPr>
        <w:pStyle w:val="Normal"/>
        <w:spacing w:before="0" w:after="0"/>
        <w:jc w:val="center"/>
        <w:rPr>
          <w:rFonts w:ascii="Arial" w:hAnsi="Arial" w:cs="Arial"/>
          <w:sz w:val="20"/>
          <w:szCs w:val="20"/>
        </w:rPr>
      </w:pPr>
      <w:r>
        <w:rPr>
          <w:rFonts w:cs="Arial" w:ascii="Arial" w:hAnsi="Arial"/>
          <w:sz w:val="20"/>
          <w:szCs w:val="20"/>
        </w:rPr>
      </w:r>
    </w:p>
    <w:p>
      <w:pPr>
        <w:pStyle w:val="Normal"/>
        <w:jc w:val="center"/>
        <w:rPr>
          <w:rFonts w:ascii="Arial" w:hAnsi="Arial" w:cs="Arial"/>
          <w:sz w:val="22"/>
          <w:szCs w:val="22"/>
        </w:rPr>
      </w:pPr>
      <w:r>
        <w:rPr>
          <w:rFonts w:cs="Arial" w:ascii="Arial" w:hAnsi="Arial"/>
          <w:sz w:val="22"/>
          <w:szCs w:val="22"/>
        </w:rPr>
        <w:t>Схема границ подготовки проекта межевания территории:</w:t>
      </w:r>
    </w:p>
    <w:p>
      <w:pPr>
        <w:pStyle w:val="Normal"/>
        <w:jc w:val="center"/>
        <w:rPr>
          <w:rFonts w:ascii="Arial" w:hAnsi="Arial" w:cs="Arial"/>
          <w:sz w:val="24"/>
          <w:szCs w:val="24"/>
        </w:rPr>
      </w:pPr>
      <w:r>
        <w:rPr/>
        <w:drawing>
          <wp:inline distT="0" distB="0" distL="0" distR="0">
            <wp:extent cx="6300470" cy="4762500"/>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rcRect l="23261" t="15461" r="10032" b="3484"/>
                    <a:stretch>
                      <a:fillRect/>
                    </a:stretch>
                  </pic:blipFill>
                  <pic:spPr bwMode="auto">
                    <a:xfrm>
                      <a:off x="0" y="0"/>
                      <a:ext cx="6300470" cy="4762500"/>
                    </a:xfrm>
                    <a:prstGeom prst="rect">
                      <a:avLst/>
                    </a:prstGeom>
                  </pic:spPr>
                </pic:pic>
              </a:graphicData>
            </a:graphic>
          </wp:inline>
        </w:drawing>
      </w:r>
    </w:p>
    <w:p>
      <w:pPr>
        <w:pStyle w:val="Normal"/>
        <w:jc w:val="center"/>
        <w:rPr>
          <w:rFonts w:ascii="Arial" w:hAnsi="Arial" w:cs="Arial"/>
          <w:sz w:val="20"/>
          <w:szCs w:val="20"/>
        </w:rPr>
      </w:pPr>
      <w:r>
        <mc:AlternateContent>
          <mc:Choice Requires="wps">
            <w:drawing>
              <wp:anchor behindDoc="0" distT="0" distB="0" distL="0" distR="0" simplePos="0" locked="0" layoutInCell="0" allowOverlap="1" relativeHeight="6">
                <wp:simplePos x="0" y="0"/>
                <wp:positionH relativeFrom="column">
                  <wp:posOffset>80010</wp:posOffset>
                </wp:positionH>
                <wp:positionV relativeFrom="paragraph">
                  <wp:posOffset>114300</wp:posOffset>
                </wp:positionV>
                <wp:extent cx="683260" cy="1270"/>
                <wp:effectExtent l="0" t="0" r="0" b="0"/>
                <wp:wrapNone/>
                <wp:docPr id="3" name="Прямая соединительная линия 2"/>
                <a:graphic xmlns:a="http://schemas.openxmlformats.org/drawingml/2006/main">
                  <a:graphicData uri="http://schemas.microsoft.com/office/word/2010/wordprocessingShape">
                    <wps:wsp>
                      <wps:cNvSpPr/>
                      <wps:spPr>
                        <a:xfrm>
                          <a:off x="0" y="0"/>
                          <a:ext cx="682560" cy="0"/>
                        </a:xfrm>
                        <a:prstGeom prst="line">
                          <a:avLst/>
                        </a:prstGeom>
                        <a:ln w="57240">
                          <a:solidFill>
                            <a:srgbClr val="ff0000"/>
                          </a:solidFill>
                          <a:miter/>
                        </a:ln>
                      </wps:spPr>
                      <wps:style>
                        <a:lnRef idx="0"/>
                        <a:fillRef idx="0"/>
                        <a:effectRef idx="0"/>
                        <a:fontRef idx="minor"/>
                      </wps:style>
                      <wps:bodyPr/>
                    </wps:wsp>
                  </a:graphicData>
                </a:graphic>
              </wp:anchor>
            </w:drawing>
          </mc:Choice>
          <mc:Fallback>
            <w:pict>
              <v:line id="shape_0" from="6.3pt,9pt" to="60pt,9pt" ID="Прямая соединительная линия 2" stroked="t" style="position:absolute">
                <v:stroke color="red" weight="57240" joinstyle="miter" endcap="flat"/>
                <v:fill o:detectmouseclick="t" on="false"/>
              </v:line>
            </w:pict>
          </mc:Fallback>
        </mc:AlternateContent>
      </w:r>
      <w:r>
        <w:rPr>
          <w:rFonts w:cs="Arial" w:ascii="Arial" w:hAnsi="Arial"/>
          <w:sz w:val="20"/>
          <w:szCs w:val="20"/>
        </w:rPr>
        <w:t>- -                          граница подготовки проекта  межевания территории в районе дд. 10, 14,16 и  д.7 по улице Комсомольская в рабочем поселке Шаранга Шарангского муниципального района Нижегородской области</w:t>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spacing w:before="0" w:after="0"/>
        <w:jc w:val="center"/>
        <w:rPr>
          <w:rFonts w:ascii="Arial" w:hAnsi="Arial" w:cs="Arial"/>
          <w:sz w:val="20"/>
          <w:szCs w:val="20"/>
        </w:rPr>
      </w:pPr>
      <w:r>
        <w:rPr/>
        <w:drawing>
          <wp:inline distT="0" distB="0" distL="0" distR="0">
            <wp:extent cx="6186170" cy="4883785"/>
            <wp:effectExtent l="0" t="0" r="0" b="0"/>
            <wp:docPr id="4"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
                    <pic:cNvPicPr>
                      <a:picLocks noChangeAspect="1" noChangeArrowheads="1"/>
                    </pic:cNvPicPr>
                  </pic:nvPicPr>
                  <pic:blipFill>
                    <a:blip r:embed="rId4"/>
                    <a:srcRect l="23049" t="25147" r="18744" b="3240"/>
                    <a:stretch>
                      <a:fillRect/>
                    </a:stretch>
                  </pic:blipFill>
                  <pic:spPr bwMode="auto">
                    <a:xfrm>
                      <a:off x="0" y="0"/>
                      <a:ext cx="6186170" cy="4883785"/>
                    </a:xfrm>
                    <a:prstGeom prst="rect">
                      <a:avLst/>
                    </a:prstGeom>
                  </pic:spPr>
                </pic:pic>
              </a:graphicData>
            </a:graphic>
          </wp:inline>
        </w:drawing>
      </w:r>
    </w:p>
    <w:p>
      <w:pPr>
        <w:pStyle w:val="Normal"/>
        <w:spacing w:before="0" w:after="0"/>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mc:AlternateContent>
          <mc:Choice Requires="wps">
            <w:drawing>
              <wp:inline distT="0" distB="0" distL="0" distR="0">
                <wp:extent cx="683260" cy="1270"/>
                <wp:effectExtent l="0" t="0" r="0" b="0"/>
                <wp:docPr id="5" name="Фигура1"/>
                <a:graphic xmlns:a="http://schemas.openxmlformats.org/drawingml/2006/main">
                  <a:graphicData uri="http://schemas.microsoft.com/office/word/2010/wordprocessingShape">
                    <wps:wsp>
                      <wps:cNvSpPr/>
                      <wps:spPr>
                        <a:xfrm>
                          <a:off x="0" y="0"/>
                          <a:ext cx="682560" cy="0"/>
                        </a:xfrm>
                        <a:prstGeom prst="line">
                          <a:avLst/>
                        </a:prstGeom>
                        <a:ln w="57240">
                          <a:solidFill>
                            <a:srgbClr val="ff0000"/>
                          </a:solidFill>
                          <a:miter/>
                        </a:ln>
                      </wps:spPr>
                      <wps:style>
                        <a:lnRef idx="0"/>
                        <a:fillRef idx="0"/>
                        <a:effectRef idx="0"/>
                        <a:fontRef idx="minor"/>
                      </wps:style>
                      <wps:bodyPr/>
                    </wps:wsp>
                  </a:graphicData>
                </a:graphic>
              </wp:inline>
            </w:drawing>
          </mc:Choice>
          <mc:Fallback>
            <w:pict>
              <v:line id="shape_0" from="0pt,-0.05pt" to="53.7pt,-0.05pt" ID="Фигура1" stroked="t" style="position:absolute;mso-position-vertical:top">
                <v:stroke color="red" weight="57240" joinstyle="miter" endcap="flat"/>
                <v:fill o:detectmouseclick="t" on="false"/>
              </v:line>
            </w:pict>
          </mc:Fallback>
        </mc:AlternateContent>
      </w:r>
      <w:r>
        <w:rPr>
          <w:rFonts w:cs="Arial" w:ascii="Arial" w:hAnsi="Arial"/>
          <w:sz w:val="20"/>
          <w:szCs w:val="20"/>
        </w:rPr>
        <w:t xml:space="preserve"> </w:t>
      </w:r>
      <w:r>
        <w:rPr>
          <w:rFonts w:cs="Arial" w:ascii="Arial" w:hAnsi="Arial"/>
          <w:sz w:val="20"/>
          <w:szCs w:val="20"/>
        </w:rPr>
        <w:t>граница подготовки проекта  межевания территории</w:t>
      </w:r>
      <w:r>
        <w:rPr>
          <w:rFonts w:cs="Arial" w:ascii="Arial" w:hAnsi="Arial"/>
          <w:sz w:val="20"/>
          <w:szCs w:val="20"/>
          <w:lang w:eastAsia="ru-RU"/>
        </w:rPr>
        <w:t xml:space="preserve"> </w:t>
      </w:r>
      <w:r>
        <w:rPr>
          <w:rFonts w:cs="Arial" w:ascii="Arial" w:hAnsi="Arial"/>
          <w:sz w:val="20"/>
          <w:szCs w:val="20"/>
        </w:rPr>
        <w:t>в районе дд.29,31  по улице Свободы в рабочем поселке Шаранга Шарангского муниципального района Нижегородской области</w:t>
      </w:r>
    </w:p>
    <w:p>
      <w:pPr>
        <w:pStyle w:val="Normal"/>
        <w:spacing w:before="0" w:after="0"/>
        <w:jc w:val="center"/>
        <w:rPr>
          <w:rFonts w:ascii="Arial" w:hAnsi="Arial" w:cs="Arial"/>
          <w:sz w:val="20"/>
          <w:szCs w:val="20"/>
        </w:rPr>
      </w:pPr>
      <w:r>
        <w:rPr/>
      </w:r>
    </w:p>
    <w:sectPr>
      <w:type w:val="nextPage"/>
      <w:pgSz w:w="11906" w:h="16838"/>
      <w:pgMar w:left="1134" w:right="850" w:header="0" w:top="993"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108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2160" w:hanging="1800"/>
      </w:pPr>
    </w:lvl>
    <w:lvl w:ilvl="6">
      <w:start w:val="1"/>
      <w:numFmt w:val="decimal"/>
      <w:lvlText w:val="%1.%2.%3.%4.%5.%6.%7."/>
      <w:lvlJc w:val="left"/>
      <w:pPr>
        <w:tabs>
          <w:tab w:val="num" w:pos="0"/>
        </w:tabs>
        <w:ind w:left="2520" w:hanging="216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880" w:hanging="252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00ae0"/>
    <w:pPr>
      <w:widowControl/>
      <w:suppressAutoHyphens w:val="true"/>
      <w:bidi w:val="0"/>
      <w:spacing w:lineRule="auto" w:line="240" w:before="0" w:after="200"/>
      <w:jc w:val="both"/>
    </w:pPr>
    <w:rPr>
      <w:rFonts w:ascii="Times New Roman" w:hAnsi="Times New Roman" w:eastAsia="Calibri" w:cs="Times New Roman" w:eastAsiaTheme="minorHAnsi"/>
      <w:color w:val="auto"/>
      <w:kern w:val="0"/>
      <w:sz w:val="28"/>
      <w:szCs w:val="28"/>
      <w:lang w:val="ru-RU" w:eastAsia="en-US" w:bidi="ar-SA"/>
    </w:rPr>
  </w:style>
  <w:style w:type="paragraph" w:styleId="1">
    <w:name w:val="Heading 1"/>
    <w:basedOn w:val="Normal"/>
    <w:next w:val="Normal"/>
    <w:link w:val="10"/>
    <w:qFormat/>
    <w:rsid w:val="001e3020"/>
    <w:pPr>
      <w:keepNext w:val="true"/>
      <w:spacing w:lineRule="auto" w:line="216" w:before="40" w:after="0"/>
      <w:jc w:val="center"/>
      <w:outlineLvl w:val="0"/>
    </w:pPr>
    <w:rPr>
      <w:rFonts w:eastAsia="Times New Roman"/>
      <w:b/>
      <w:kern w:val="2"/>
      <w:sz w:val="32"/>
      <w:szCs w:val="20"/>
      <w:lang w:eastAsia="ru-RU"/>
    </w:rPr>
  </w:style>
  <w:style w:type="paragraph" w:styleId="2">
    <w:name w:val="Heading 2"/>
    <w:basedOn w:val="Normal"/>
    <w:next w:val="Normal"/>
    <w:link w:val="20"/>
    <w:uiPriority w:val="9"/>
    <w:semiHidden/>
    <w:unhideWhenUsed/>
    <w:qFormat/>
    <w:rsid w:val="00d40565"/>
    <w:pPr>
      <w:keepNext w:val="true"/>
      <w:keepLines/>
      <w:spacing w:before="200" w:after="0"/>
      <w:outlineLvl w:val="1"/>
    </w:pPr>
    <w:rPr>
      <w:rFonts w:ascii="Calibri Light" w:hAnsi="Calibri Light" w:eastAsia="" w:cs="" w:asciiTheme="majorHAnsi" w:cstheme="majorBidi" w:eastAsiaTheme="majorEastAsia" w:hAnsiTheme="majorHAnsi"/>
      <w:b/>
      <w:bCs/>
      <w:color w:val="5B9BD5" w:themeColor="accent1"/>
      <w:sz w:val="26"/>
      <w:szCs w:val="26"/>
    </w:rPr>
  </w:style>
  <w:style w:type="character" w:styleId="DefaultParagraphFont" w:default="1">
    <w:name w:val="Default Paragraph Font"/>
    <w:uiPriority w:val="1"/>
    <w:semiHidden/>
    <w:unhideWhenUsed/>
    <w:qFormat/>
    <w:rPr/>
  </w:style>
  <w:style w:type="character" w:styleId="Style12" w:customStyle="1">
    <w:name w:val="Основной текст Знак"/>
    <w:basedOn w:val="DefaultParagraphFont"/>
    <w:link w:val="a4"/>
    <w:uiPriority w:val="99"/>
    <w:qFormat/>
    <w:rsid w:val="00706d98"/>
    <w:rPr>
      <w:rFonts w:ascii="Times New Roman" w:hAnsi="Times New Roman" w:eastAsia="Times New Roman" w:cs="Times New Roman"/>
      <w:sz w:val="24"/>
      <w:szCs w:val="20"/>
      <w:lang w:eastAsia="ru-RU"/>
    </w:rPr>
  </w:style>
  <w:style w:type="character" w:styleId="Style13" w:customStyle="1">
    <w:name w:val="Текст выноски Знак"/>
    <w:basedOn w:val="DefaultParagraphFont"/>
    <w:link w:val="a6"/>
    <w:uiPriority w:val="99"/>
    <w:semiHidden/>
    <w:qFormat/>
    <w:rsid w:val="001e3020"/>
    <w:rPr>
      <w:rFonts w:ascii="Tahoma" w:hAnsi="Tahoma" w:cs="Tahoma"/>
      <w:sz w:val="16"/>
      <w:szCs w:val="16"/>
    </w:rPr>
  </w:style>
  <w:style w:type="character" w:styleId="11" w:customStyle="1">
    <w:name w:val="Заголовок 1 Знак"/>
    <w:basedOn w:val="DefaultParagraphFont"/>
    <w:link w:val="1"/>
    <w:qFormat/>
    <w:rsid w:val="001e3020"/>
    <w:rPr>
      <w:rFonts w:ascii="Times New Roman" w:hAnsi="Times New Roman" w:eastAsia="Times New Roman" w:cs="Times New Roman"/>
      <w:b/>
      <w:kern w:val="2"/>
      <w:sz w:val="32"/>
      <w:szCs w:val="20"/>
      <w:lang w:eastAsia="ru-RU"/>
    </w:rPr>
  </w:style>
  <w:style w:type="character" w:styleId="21" w:customStyle="1">
    <w:name w:val="Заголовок 2 Знак"/>
    <w:basedOn w:val="DefaultParagraphFont"/>
    <w:link w:val="2"/>
    <w:uiPriority w:val="9"/>
    <w:semiHidden/>
    <w:qFormat/>
    <w:rsid w:val="00d40565"/>
    <w:rPr>
      <w:rFonts w:ascii="Calibri Light" w:hAnsi="Calibri Light" w:eastAsia="" w:cs="" w:asciiTheme="majorHAnsi" w:cstheme="majorBidi" w:eastAsiaTheme="majorEastAsia" w:hAnsiTheme="majorHAnsi"/>
      <w:b/>
      <w:bCs/>
      <w:color w:val="5B9BD5" w:themeColor="accent1"/>
      <w:sz w:val="26"/>
      <w:szCs w:val="26"/>
    </w:rPr>
  </w:style>
  <w:style w:type="paragraph" w:styleId="Style14">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link w:val="a5"/>
    <w:uiPriority w:val="99"/>
    <w:rsid w:val="00706d98"/>
    <w:pPr>
      <w:spacing w:before="0" w:after="0"/>
      <w:jc w:val="left"/>
    </w:pPr>
    <w:rPr>
      <w:rFonts w:eastAsia="Times New Roman"/>
      <w:sz w:val="24"/>
      <w:szCs w:val="20"/>
      <w:lang w:eastAsia="ru-RU"/>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ListParagraph">
    <w:name w:val="List Paragraph"/>
    <w:basedOn w:val="Normal"/>
    <w:uiPriority w:val="34"/>
    <w:qFormat/>
    <w:rsid w:val="00f00ae0"/>
    <w:pPr>
      <w:spacing w:before="0" w:after="200"/>
      <w:ind w:left="720" w:hanging="0"/>
      <w:contextualSpacing/>
    </w:pPr>
    <w:rPr/>
  </w:style>
  <w:style w:type="paragraph" w:styleId="ConsPlusNormal" w:customStyle="1">
    <w:name w:val="ConsPlusNormal"/>
    <w:qFormat/>
    <w:rsid w:val="00706d98"/>
    <w:pPr>
      <w:widowControl/>
      <w:suppressAutoHyphens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Style131" w:customStyle="1">
    <w:name w:val="Style13"/>
    <w:basedOn w:val="Normal"/>
    <w:uiPriority w:val="99"/>
    <w:qFormat/>
    <w:rsid w:val="00706d98"/>
    <w:pPr>
      <w:widowControl w:val="false"/>
      <w:spacing w:lineRule="exact" w:line="274" w:before="0" w:after="0"/>
      <w:jc w:val="left"/>
    </w:pPr>
    <w:rPr>
      <w:rFonts w:eastAsia="Times New Roman"/>
      <w:sz w:val="24"/>
      <w:szCs w:val="24"/>
      <w:lang w:eastAsia="ru-RU"/>
    </w:rPr>
  </w:style>
  <w:style w:type="paragraph" w:styleId="BalloonText">
    <w:name w:val="Balloon Text"/>
    <w:basedOn w:val="Normal"/>
    <w:link w:val="a7"/>
    <w:uiPriority w:val="99"/>
    <w:semiHidden/>
    <w:unhideWhenUsed/>
    <w:qFormat/>
    <w:rsid w:val="001e3020"/>
    <w:pPr>
      <w:spacing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LibreOffice/7.0.0.3$Windows_X86_64 LibreOffice_project/8061b3e9204bef6b321a21033174034a5e2ea88e</Application>
  <Pages>3</Pages>
  <Words>446</Words>
  <Characters>3192</Characters>
  <CharactersWithSpaces>3726</CharactersWithSpaces>
  <Paragraphs>34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2020-09-01T11:31:00Z</dcterms:created>
  <dc:creator>ГИС_ОГД</dc:creator>
  <dc:description/>
  <dc:language>ru-RU</dc:language>
  <cp:lastModifiedBy/>
  <cp:lastPrinted>2020-09-01T07:45:00Z</cp:lastPrinted>
  <dcterms:modified xsi:type="dcterms:W3CDTF">2020-09-04T15:05:29Z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