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  <w:lang w:val="ru-RU" w:eastAsia="ru-RU"/>
        </w:rPr>
        <w:drawing>
          <wp:inline distT="0" distB="0" distL="0" distR="0">
            <wp:extent cx="628015" cy="60896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ПОСТАНОВЛЕНИЕ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29.06.2020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82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28"/>
          <w:szCs w:val="28"/>
        </w:rPr>
      </w:pPr>
      <w:r>
        <w:rPr>
          <w:rFonts w:cs="Arial" w:ascii="Arial" w:hAnsi="Arial"/>
          <w:b/>
          <w:bCs/>
          <w:sz w:val="28"/>
          <w:szCs w:val="28"/>
        </w:rPr>
        <w:t>О внесении изменений и дополнений в постановление администрации рабочего поселка Шаранга Шарангского муниципального района Нижегородской области от 01.02.2013 №2  «</w:t>
      </w:r>
      <w:r>
        <w:rPr>
          <w:rFonts w:cs="Arial" w:ascii="Arial" w:hAnsi="Arial"/>
          <w:b/>
          <w:sz w:val="28"/>
          <w:szCs w:val="28"/>
        </w:rPr>
        <w:t>Об утверждении Порядка применения представителем нанимателя (работодателем) взысканий к муниципальным служащим за несоблюдение ограничений, запретов, требований о предотвращении или об урегулировании конфликта интересов и ненадлежащее исполнение служебных обязанностей, установленных федеральными законами в целях противодействия коррупции</w:t>
      </w:r>
      <w:r>
        <w:rPr>
          <w:rFonts w:cs="Arial" w:ascii="Arial" w:hAnsi="Arial"/>
          <w:b/>
          <w:bCs/>
          <w:sz w:val="28"/>
          <w:szCs w:val="28"/>
        </w:rPr>
        <w:t>»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</w:r>
    </w:p>
    <w:p>
      <w:pPr>
        <w:pStyle w:val="Normal"/>
        <w:widowControl w:val="false"/>
        <w:autoSpaceDE w:val="false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    </w:t>
      </w:r>
      <w:r>
        <w:rPr>
          <w:rFonts w:cs="Arial" w:ascii="Arial" w:hAnsi="Arial"/>
          <w:sz w:val="24"/>
          <w:szCs w:val="24"/>
        </w:rPr>
        <w:t xml:space="preserve">В целях приведения в соответствие со ст. 27.1. Федерального закона от 02.03.2007 № 25-ФЗ «О муниципальной службе в Российской Федерации», администрация рабочего посёлка Шаранга Шарангского муниципального района Нижегородской области (далее – администрация) </w:t>
      </w:r>
    </w:p>
    <w:p>
      <w:pPr>
        <w:pStyle w:val="ConsPlusNormal1"/>
        <w:bidi w:val="0"/>
        <w:ind w:firstLine="567"/>
        <w:jc w:val="both"/>
        <w:rPr/>
      </w:pPr>
      <w:r>
        <w:rPr>
          <w:rFonts w:eastAsia="Arial"/>
          <w:sz w:val="24"/>
          <w:szCs w:val="24"/>
        </w:rPr>
        <w:t xml:space="preserve"> </w:t>
      </w:r>
      <w:r>
        <w:rPr>
          <w:b/>
          <w:sz w:val="24"/>
          <w:szCs w:val="24"/>
        </w:rPr>
        <w:t>п о с т а н о в л я е т:</w:t>
      </w:r>
    </w:p>
    <w:p>
      <w:pPr>
        <w:pStyle w:val="ConsPlusNormal1"/>
        <w:bidi w:val="0"/>
        <w:ind w:firstLine="567"/>
        <w:jc w:val="both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shd w:fill="FFFFFF" w:val="clear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</w:t>
      </w:r>
      <w:r>
        <w:rPr>
          <w:rFonts w:cs="Arial" w:ascii="Arial" w:hAnsi="Arial"/>
          <w:sz w:val="24"/>
          <w:szCs w:val="24"/>
        </w:rPr>
        <w:t xml:space="preserve">1. Внести изменения и дополнения </w:t>
      </w:r>
      <w:r>
        <w:rPr>
          <w:rFonts w:cs="Arial" w:ascii="Arial" w:hAnsi="Arial"/>
          <w:bCs/>
          <w:sz w:val="24"/>
          <w:szCs w:val="24"/>
        </w:rPr>
        <w:t>в постановление администрации рабочего поселка Шаранга Шарангского муниципального района Нижегородской области от 01.02.2013 №2  «</w:t>
      </w:r>
      <w:r>
        <w:rPr>
          <w:rFonts w:cs="Arial" w:ascii="Arial" w:hAnsi="Arial"/>
          <w:sz w:val="24"/>
          <w:szCs w:val="24"/>
        </w:rPr>
        <w:t>Об утверждении Порядка применения представителем нанимателя (работодателем) взысканий к муниципальным служащим за несоблюдение ограничений, запретов, требований о предотвращении или об урегулировании конфликта интересов и ненадлежащее исполнение служебных обязанностей, установленных федеральными законами в целях противодействия коррупции</w:t>
      </w:r>
      <w:r>
        <w:rPr>
          <w:rFonts w:cs="Arial" w:ascii="Arial" w:hAnsi="Arial"/>
          <w:bCs/>
          <w:sz w:val="24"/>
          <w:szCs w:val="24"/>
        </w:rPr>
        <w:t>» согласно  приложению.</w:t>
      </w:r>
    </w:p>
    <w:p>
      <w:pPr>
        <w:pStyle w:val="NoSpacing"/>
        <w:numPr>
          <w:ilvl w:val="0"/>
          <w:numId w:val="2"/>
        </w:numPr>
        <w:suppressAutoHyphens w:val="false"/>
        <w:bidi w:val="0"/>
        <w:jc w:val="both"/>
        <w:rPr/>
      </w:pPr>
      <w:r>
        <w:rPr>
          <w:rFonts w:eastAsia="Arial" w:cs="Arial" w:ascii="Arial" w:hAnsi="Arial"/>
          <w:color w:val="000000"/>
          <w:sz w:val="24"/>
          <w:szCs w:val="24"/>
        </w:rPr>
        <w:t xml:space="preserve"> </w:t>
      </w:r>
      <w:r>
        <w:rPr>
          <w:rFonts w:cs="Arial" w:ascii="Arial" w:hAnsi="Arial"/>
          <w:color w:val="000000"/>
          <w:sz w:val="24"/>
          <w:szCs w:val="24"/>
        </w:rPr>
        <w:t>Обнародовать настоящее постановление в соответствии с Уставом рабочего поселка Шаранга Шарангского муниципального района Нижегородской области.</w:t>
      </w:r>
    </w:p>
    <w:p>
      <w:pPr>
        <w:pStyle w:val="NoSpacing"/>
        <w:numPr>
          <w:ilvl w:val="0"/>
          <w:numId w:val="2"/>
        </w:numPr>
        <w:suppressAutoHyphens w:val="false"/>
        <w:bidi w:val="0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cs="Arial" w:ascii="Arial" w:hAnsi="Arial"/>
          <w:color w:val="000000"/>
          <w:sz w:val="24"/>
          <w:szCs w:val="24"/>
        </w:rPr>
        <w:t>Настоящее постановление вступает в силу со дня его обнародования.</w:t>
      </w:r>
    </w:p>
    <w:p>
      <w:pPr>
        <w:pStyle w:val="Normal"/>
        <w:shd w:fill="FFFFFF" w:val="clear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cs="Arial" w:ascii="Arial" w:hAnsi="Arial"/>
          <w:color w:val="000000"/>
          <w:sz w:val="24"/>
          <w:szCs w:val="24"/>
        </w:rPr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                                                                                            С.В.Краев</w:t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nsPlusNormal1"/>
        <w:bidi w:val="0"/>
        <w:ind w:firstLine="567"/>
        <w:jc w:val="right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>Утвержден</w:t>
      </w:r>
    </w:p>
    <w:p>
      <w:pPr>
        <w:pStyle w:val="ConsPlusNormal1"/>
        <w:bidi w:val="0"/>
        <w:ind w:firstLine="567"/>
        <w:jc w:val="right"/>
        <w:rPr>
          <w:sz w:val="22"/>
          <w:szCs w:val="22"/>
        </w:rPr>
      </w:pPr>
      <w:r>
        <w:rPr>
          <w:rFonts w:eastAsia="Arial"/>
          <w:sz w:val="22"/>
          <w:szCs w:val="22"/>
        </w:rPr>
        <w:t xml:space="preserve"> </w:t>
      </w:r>
      <w:r>
        <w:rPr>
          <w:sz w:val="22"/>
          <w:szCs w:val="22"/>
        </w:rPr>
        <w:t xml:space="preserve">постановлением администрации </w:t>
      </w:r>
    </w:p>
    <w:p>
      <w:pPr>
        <w:pStyle w:val="ConsPlusNormal1"/>
        <w:bidi w:val="0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рабочего поселка Шаранга </w:t>
      </w:r>
    </w:p>
    <w:p>
      <w:pPr>
        <w:pStyle w:val="ConsPlusNormal1"/>
        <w:bidi w:val="0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>Шарангского муниципального района</w:t>
      </w:r>
    </w:p>
    <w:p>
      <w:pPr>
        <w:pStyle w:val="ConsPlusNormal1"/>
        <w:bidi w:val="0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Нижегородской области </w:t>
      </w:r>
    </w:p>
    <w:p>
      <w:pPr>
        <w:pStyle w:val="ConsPlusNormal1"/>
        <w:bidi w:val="0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>от  29.06.2020 №82</w:t>
      </w:r>
    </w:p>
    <w:p>
      <w:pPr>
        <w:pStyle w:val="ConsPlusNormal1"/>
        <w:bidi w:val="0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center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Изменения и дополнения</w:t>
      </w:r>
    </w:p>
    <w:p>
      <w:pPr>
        <w:pStyle w:val="Normal"/>
        <w:jc w:val="center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в постановление администрации рабочего поселка Шаранга Шарангского муниципального района Нижегородской области от 01.02.2013 №2  «</w:t>
      </w:r>
      <w:r>
        <w:rPr>
          <w:rFonts w:cs="Arial" w:ascii="Arial" w:hAnsi="Arial"/>
          <w:b/>
          <w:sz w:val="22"/>
          <w:szCs w:val="22"/>
        </w:rPr>
        <w:t>Об утверждении Порядка применения представителем нанимателя (работодателем) взысканий к муниципальным служащим за несоблюдение ограничений, запретов, требований о предотвращении или об урегулировании конфликта интересов и ненадлежащее исполнение служебных обязанностей, установленных федеральными законами в целях противодействия коррупции</w:t>
      </w:r>
      <w:r>
        <w:rPr>
          <w:rFonts w:cs="Arial" w:ascii="Arial" w:hAnsi="Arial"/>
          <w:b/>
          <w:bCs/>
          <w:sz w:val="22"/>
          <w:szCs w:val="22"/>
        </w:rPr>
        <w:t>»</w:t>
      </w:r>
    </w:p>
    <w:p>
      <w:pPr>
        <w:pStyle w:val="ConsPlusNormal1"/>
        <w:bidi w:val="0"/>
        <w:ind w:firstLine="567"/>
        <w:jc w:val="center"/>
        <w:rPr>
          <w:rFonts w:ascii="Arial" w:hAnsi="Arial" w:cs="Arial"/>
          <w:b/>
          <w:b/>
          <w:sz w:val="22"/>
          <w:szCs w:val="22"/>
        </w:rPr>
      </w:pPr>
      <w:r>
        <w:rPr>
          <w:rFonts w:cs="Arial"/>
          <w:b/>
          <w:sz w:val="22"/>
          <w:szCs w:val="22"/>
        </w:rPr>
      </w:r>
    </w:p>
    <w:p>
      <w:pPr>
        <w:pStyle w:val="NoSpacing"/>
        <w:bidi w:val="0"/>
        <w:ind w:firstLine="567"/>
        <w:jc w:val="both"/>
        <w:rPr/>
      </w:pPr>
      <w:r>
        <w:rPr>
          <w:rFonts w:cs="Arial" w:ascii="Arial" w:hAnsi="Arial"/>
          <w:color w:val="000000"/>
          <w:sz w:val="24"/>
          <w:szCs w:val="24"/>
        </w:rPr>
        <w:t xml:space="preserve">1.Внести в </w:t>
      </w:r>
      <w:r>
        <w:rPr>
          <w:rFonts w:cs="Arial" w:ascii="Arial" w:hAnsi="Arial"/>
          <w:sz w:val="24"/>
          <w:szCs w:val="24"/>
        </w:rPr>
        <w:t>Порядок применения представителем нанимателя (работодателем) взысканий к муниципальным служащим за несоблюдение ограничений, запретов, требований о предотвращении или об урегулировании конфликта интересов и ненадлежащее исполнение служебных обязанностей, установленных федеральными законами в целях противодействия коррупции</w:t>
      </w:r>
      <w:r>
        <w:rPr>
          <w:rFonts w:cs="Arial" w:ascii="Arial" w:hAnsi="Arial"/>
          <w:color w:val="000000"/>
          <w:sz w:val="24"/>
          <w:szCs w:val="24"/>
        </w:rPr>
        <w:t>, утвержденный постановлением администрации рабочего поселка Шаранга Шарангского муниципального района Нижегородской области от 01.02.2013 №2  следующие изменения и дополнения:</w:t>
      </w:r>
    </w:p>
    <w:p>
      <w:pPr>
        <w:pStyle w:val="NoSpacing"/>
        <w:bidi w:val="0"/>
        <w:ind w:firstLine="567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cs="Arial" w:ascii="Arial" w:hAnsi="Arial"/>
          <w:color w:val="000000"/>
          <w:sz w:val="24"/>
          <w:szCs w:val="24"/>
        </w:rPr>
        <w:t>1.1.Пункт 3 изложить в следующей редакции:</w:t>
      </w:r>
    </w:p>
    <w:p>
      <w:pPr>
        <w:pStyle w:val="NoSpacing"/>
        <w:bidi w:val="0"/>
        <w:ind w:firstLine="567"/>
        <w:jc w:val="both"/>
        <w:rPr/>
      </w:pPr>
      <w:r>
        <w:rPr>
          <w:rFonts w:cs="Arial" w:ascii="Arial" w:hAnsi="Arial"/>
          <w:color w:val="000000"/>
          <w:sz w:val="24"/>
          <w:szCs w:val="24"/>
        </w:rPr>
        <w:t xml:space="preserve">«3. </w:t>
      </w:r>
      <w:r>
        <w:rPr>
          <w:rFonts w:cs="Arial" w:ascii="Arial" w:hAnsi="Arial"/>
          <w:sz w:val="24"/>
          <w:szCs w:val="24"/>
        </w:rPr>
        <w:t xml:space="preserve">Взыскания, установленные в целях противодействия коррупции, применяются представителем нанимателя (работодателем) не позднее шести месяцев </w:t>
      </w:r>
      <w:r>
        <w:rPr>
          <w:rFonts w:cs="Arial" w:ascii="Arial" w:hAnsi="Arial"/>
          <w:color w:val="000000"/>
          <w:sz w:val="24"/>
          <w:szCs w:val="24"/>
        </w:rPr>
        <w:t>со дня поступления информации о совершении муниципальным служащим коррупционного правонарушения, не считая периодов временной нетрудоспособности муниципального служащего, нахождения его в отпуске, и не позднее трех лет со дня совершения им коррупционного правонарушения. В указанные сроки не включается время производства по уголовному делу.».</w:t>
      </w:r>
    </w:p>
    <w:p>
      <w:pPr>
        <w:pStyle w:val="NoSpacing"/>
        <w:bidi w:val="0"/>
        <w:ind w:firstLine="567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cs="Arial" w:ascii="Arial" w:hAnsi="Arial"/>
          <w:color w:val="000000"/>
          <w:sz w:val="24"/>
          <w:szCs w:val="24"/>
        </w:rPr>
        <w:t>1.2.Пункт 6 дополнить подпунктом 2.1. следующего содержания:</w:t>
      </w:r>
    </w:p>
    <w:p>
      <w:pPr>
        <w:pStyle w:val="Normal"/>
        <w:autoSpaceDE w:val="false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«2.1.) доклад специалиста, ответственного за профилактику коррупционных и иных правонарушений о совершении коррупционного правонарушения, в котором излагаются фактические обстоятельства его совершения, и письменного объяснения муниципального служащего только с его согласия и при условии признания им факта совершения коррупционного правонарушения (за исключением применения взыскания в виде увольнения в связи с утратой доверия);».</w:t>
      </w:r>
    </w:p>
    <w:p>
      <w:pPr>
        <w:pStyle w:val="Style27"/>
        <w:bidi w:val="0"/>
        <w:ind w:left="4535" w:hanging="0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Fonts w:cs="Arial" w:ascii="Arial" w:hAnsi="Arial"/>
          <w:color w:val="000000"/>
          <w:sz w:val="22"/>
          <w:szCs w:val="22"/>
        </w:rPr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cs="Arial" w:ascii="Arial" w:hAnsi="Arial"/>
          <w:color w:val="000000"/>
          <w:sz w:val="24"/>
          <w:szCs w:val="24"/>
        </w:rPr>
      </w:r>
    </w:p>
    <w:p>
      <w:pPr>
        <w:pStyle w:val="ConsPlusNormal1"/>
        <w:bidi w:val="0"/>
        <w:ind w:left="4536" w:firstLine="567"/>
        <w:jc w:val="right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</w:r>
    </w:p>
    <w:sectPr>
      <w:type w:val="nextPage"/>
      <w:pgSz w:w="11906" w:h="16838"/>
      <w:pgMar w:left="1276" w:right="851" w:header="0" w:top="567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Arial Narrow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  <w:rFonts w:ascii="Arial" w:hAnsi="Arial" w:cs="Arial"/>
        <w:color w:val="000000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Arial" w:hAnsi="Arial" w:cs="Arial"/>
      <w:color w:val="000000"/>
      <w:sz w:val="24"/>
      <w:szCs w:val="24"/>
    </w:rPr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>
      <w:rFonts w:ascii="Times New Roman" w:hAnsi="Times New Roman" w:eastAsia="Times New Roman" w:cs="Times New Roman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5z3">
    <w:name w:val="WW8Num5z3"/>
    <w:qFormat/>
    <w:rPr>
      <w:rFonts w:ascii="Symbol" w:hAnsi="Symbol" w:cs="Symbol"/>
    </w:rPr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5z0">
    <w:name w:val="WW8Num15z0"/>
    <w:qFormat/>
    <w:rPr>
      <w:sz w:val="28"/>
    </w:rPr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9z0">
    <w:name w:val="WW8Num19z0"/>
    <w:qFormat/>
    <w:rPr/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/>
  </w:style>
  <w:style w:type="character" w:styleId="WW8Num21z0">
    <w:name w:val="WW8Num21z0"/>
    <w:qFormat/>
    <w:rPr>
      <w:sz w:val="28"/>
    </w:rPr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>
      <w:rFonts w:ascii="Times New Roman" w:hAnsi="Times New Roman" w:eastAsia="Times New Roman" w:cs="Times New Roman"/>
    </w:rPr>
  </w:style>
  <w:style w:type="character" w:styleId="WW8Num22z1">
    <w:name w:val="WW8Num22z1"/>
    <w:qFormat/>
    <w:rPr>
      <w:rFonts w:ascii="Courier New" w:hAnsi="Courier New" w:cs="Courier New"/>
    </w:rPr>
  </w:style>
  <w:style w:type="character" w:styleId="WW8Num22z2">
    <w:name w:val="WW8Num22z2"/>
    <w:qFormat/>
    <w:rPr>
      <w:rFonts w:ascii="Wingdings" w:hAnsi="Wingdings" w:cs="Wingdings"/>
    </w:rPr>
  </w:style>
  <w:style w:type="character" w:styleId="WW8Num22z3">
    <w:name w:val="WW8Num22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FontStyle26">
    <w:name w:val="Font Style26"/>
    <w:basedOn w:val="Style11"/>
    <w:qFormat/>
    <w:rPr>
      <w:rFonts w:ascii="Times New Roman" w:hAnsi="Times New Roman" w:cs="Times New Roman"/>
      <w:b/>
      <w:bCs/>
      <w:sz w:val="18"/>
      <w:szCs w:val="18"/>
    </w:rPr>
  </w:style>
  <w:style w:type="character" w:styleId="FontStyle23">
    <w:name w:val="Font Style23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27">
    <w:name w:val="Font Style27"/>
    <w:basedOn w:val="Style11"/>
    <w:qFormat/>
    <w:rPr>
      <w:rFonts w:ascii="Times New Roman" w:hAnsi="Times New Roman" w:cs="Times New Roman"/>
      <w:b/>
      <w:bCs/>
      <w:sz w:val="32"/>
      <w:szCs w:val="32"/>
    </w:rPr>
  </w:style>
  <w:style w:type="character" w:styleId="FontStyle15">
    <w:name w:val="Font Style15"/>
    <w:qFormat/>
    <w:rPr>
      <w:rFonts w:ascii="Times New Roman" w:hAnsi="Times New Roman" w:cs="Times New Roman"/>
      <w:sz w:val="22"/>
      <w:szCs w:val="22"/>
    </w:rPr>
  </w:style>
  <w:style w:type="character" w:styleId="FontStyle13">
    <w:name w:val="Font Style13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14">
    <w:name w:val="Font Style14"/>
    <w:basedOn w:val="Style11"/>
    <w:qFormat/>
    <w:rPr>
      <w:rFonts w:ascii="Arial Narrow" w:hAnsi="Arial Narrow" w:cs="Arial Narrow"/>
      <w:i/>
      <w:iCs/>
      <w:sz w:val="10"/>
      <w:szCs w:val="10"/>
    </w:rPr>
  </w:style>
  <w:style w:type="character" w:styleId="FontStyle16">
    <w:name w:val="Font Style16"/>
    <w:basedOn w:val="Style11"/>
    <w:qFormat/>
    <w:rPr>
      <w:rFonts w:ascii="Times New Roman" w:hAnsi="Times New Roman" w:cs="Times New Roman"/>
      <w:b/>
      <w:bCs/>
      <w:sz w:val="36"/>
      <w:szCs w:val="36"/>
    </w:rPr>
  </w:style>
  <w:style w:type="character" w:styleId="FontStyle17">
    <w:name w:val="Font Style17"/>
    <w:basedOn w:val="Style11"/>
    <w:qFormat/>
    <w:rPr>
      <w:rFonts w:ascii="Times New Roman" w:hAnsi="Times New Roman" w:cs="Times New Roman"/>
      <w:b/>
      <w:bCs/>
      <w:sz w:val="34"/>
      <w:szCs w:val="34"/>
    </w:rPr>
  </w:style>
  <w:style w:type="character" w:styleId="FontStyle18">
    <w:name w:val="Font Style18"/>
    <w:basedOn w:val="Style11"/>
    <w:qFormat/>
    <w:rPr>
      <w:rFonts w:ascii="Times New Roman" w:hAnsi="Times New Roman" w:cs="Times New Roman"/>
      <w:b/>
      <w:bCs/>
      <w:sz w:val="18"/>
      <w:szCs w:val="18"/>
    </w:rPr>
  </w:style>
  <w:style w:type="character" w:styleId="11">
    <w:name w:val="Верхний колонтитул Знак1"/>
    <w:qFormat/>
    <w:rPr/>
  </w:style>
  <w:style w:type="character" w:styleId="12">
    <w:name w:val="Заголовок 1 Знак"/>
    <w:basedOn w:val="Style11"/>
    <w:qFormat/>
    <w:rPr>
      <w:b/>
      <w:kern w:val="2"/>
      <w:sz w:val="32"/>
    </w:rPr>
  </w:style>
  <w:style w:type="character" w:styleId="Style14">
    <w:name w:val="Название Знак"/>
    <w:basedOn w:val="Style11"/>
    <w:qFormat/>
    <w:rPr>
      <w:b/>
      <w:bCs/>
      <w:sz w:val="24"/>
      <w:szCs w:val="24"/>
    </w:rPr>
  </w:style>
  <w:style w:type="character" w:styleId="Style15">
    <w:name w:val="Без интервала Знак"/>
    <w:basedOn w:val="Style11"/>
    <w:qFormat/>
    <w:rPr>
      <w:lang w:val="ru-RU" w:bidi="ar-SA"/>
    </w:rPr>
  </w:style>
  <w:style w:type="paragraph" w:styleId="Style16">
    <w:name w:val="Заголовок"/>
    <w:next w:val="Style17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7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ind w:hanging="360"/>
      <w:jc w:val="center"/>
    </w:pPr>
    <w:rPr>
      <w:b/>
      <w:b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1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3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4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5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6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7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8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9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30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181">
    <w:name w:val="Style18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81">
    <w:name w:val="Style8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41">
    <w:name w:val="Style14"/>
    <w:basedOn w:val="Normal"/>
    <w:qFormat/>
    <w:pPr>
      <w:widowControl w:val="false"/>
      <w:autoSpaceDE w:val="false"/>
      <w:spacing w:lineRule="exact" w:line="446"/>
      <w:ind w:hanging="485"/>
    </w:pPr>
    <w:rPr>
      <w:sz w:val="24"/>
      <w:szCs w:val="24"/>
    </w:rPr>
  </w:style>
  <w:style w:type="paragraph" w:styleId="Style151">
    <w:name w:val="Style15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61">
    <w:name w:val="Style16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61">
    <w:name w:val="Style6"/>
    <w:basedOn w:val="Normal"/>
    <w:qFormat/>
    <w:pPr>
      <w:widowControl w:val="false"/>
      <w:autoSpaceDE w:val="false"/>
      <w:spacing w:lineRule="exact" w:line="460"/>
      <w:jc w:val="both"/>
    </w:pPr>
    <w:rPr>
      <w:sz w:val="24"/>
      <w:szCs w:val="24"/>
    </w:rPr>
  </w:style>
  <w:style w:type="paragraph" w:styleId="Style71">
    <w:name w:val="Style7"/>
    <w:basedOn w:val="Normal"/>
    <w:qFormat/>
    <w:pPr>
      <w:widowControl w:val="false"/>
      <w:autoSpaceDE w:val="false"/>
      <w:jc w:val="center"/>
    </w:pPr>
    <w:rPr>
      <w:sz w:val="24"/>
      <w:szCs w:val="24"/>
    </w:rPr>
  </w:style>
  <w:style w:type="paragraph" w:styleId="Style91">
    <w:name w:val="Style9"/>
    <w:basedOn w:val="Normal"/>
    <w:qFormat/>
    <w:pPr>
      <w:widowControl w:val="false"/>
      <w:autoSpaceDE w:val="false"/>
      <w:spacing w:lineRule="exact" w:line="469"/>
      <w:jc w:val="right"/>
    </w:pPr>
    <w:rPr>
      <w:sz w:val="24"/>
      <w:szCs w:val="24"/>
    </w:rPr>
  </w:style>
  <w:style w:type="paragraph" w:styleId="Style101">
    <w:name w:val="Style10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11">
    <w:name w:val="Style11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NoSpacing">
    <w:name w:val="No Spacing"/>
    <w:qFormat/>
    <w:pPr>
      <w:widowControl/>
      <w:suppressAutoHyphens w:val="true"/>
      <w:bidi w:val="0"/>
    </w:pPr>
    <w:rPr>
      <w:rFonts w:ascii="Times New Roman" w:hAnsi="Times New Roman" w:eastAsia="SimSun;宋体" w:cs="Times New Roman"/>
      <w:color w:val="00000A"/>
      <w:sz w:val="20"/>
      <w:szCs w:val="20"/>
      <w:lang w:val="ru-RU" w:eastAsia="zh-CN" w:bidi="ar-SA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1333</TotalTime>
  <Application>LibreOffice/6.4.4.2$Windows_x86 LibreOffice_project/3d775be2011f3886db32dfd395a6a6d1ca2630ff</Application>
  <Pages>2</Pages>
  <Words>435</Words>
  <Characters>3413</Characters>
  <CharactersWithSpaces>3955</CharactersWithSpaces>
  <Paragraphs>27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/>
  <dc:language>ru-RU</dc:language>
  <cp:lastModifiedBy>Admin</cp:lastModifiedBy>
  <cp:lastPrinted>2020-06-29T08:46:00Z</cp:lastPrinted>
  <dcterms:modified xsi:type="dcterms:W3CDTF">2020-06-29T07:48:00Z</dcterms:modified>
  <cp:revision>96</cp:revision>
  <dc:subject/>
  <dc:title>ПОСТАНОВЛЕНИЕ</dc:title>
</cp:coreProperties>
</file>