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22.05.2020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73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проведении открытого аукциона в электронной форме</w:t>
      </w:r>
    </w:p>
    <w:p>
      <w:pPr>
        <w:pStyle w:val="ConsPlusNormal1"/>
        <w:widowControl/>
        <w:bidi w:val="0"/>
        <w:ind w:hanging="0"/>
        <w:jc w:val="center"/>
        <w:rPr>
          <w:color w:val="000080"/>
          <w:sz w:val="28"/>
          <w:szCs w:val="28"/>
        </w:rPr>
      </w:pPr>
      <w:r>
        <w:rPr>
          <w:b/>
          <w:bCs/>
          <w:sz w:val="28"/>
          <w:szCs w:val="28"/>
        </w:rPr>
        <w:t xml:space="preserve">на выполнение работ по </w:t>
      </w:r>
      <w:r>
        <w:rPr>
          <w:b/>
          <w:sz w:val="28"/>
          <w:szCs w:val="28"/>
          <w:lang w:eastAsia="en-US"/>
        </w:rPr>
        <w:t>ремонту  тротуаров по ул. Ленина (от ул. Комсомольская до магазина «Весна») в р.п.Шаранга Шарангского муниципального района Нижегородской области</w:t>
      </w:r>
    </w:p>
    <w:p>
      <w:pPr>
        <w:pStyle w:val="ConsPlusNormal1"/>
        <w:widowControl/>
        <w:bidi w:val="0"/>
        <w:ind w:hanging="0"/>
        <w:jc w:val="center"/>
        <w:rPr>
          <w:color w:val="000080"/>
          <w:sz w:val="28"/>
          <w:szCs w:val="28"/>
        </w:rPr>
      </w:pPr>
      <w:r>
        <w:rPr>
          <w:color w:val="000080"/>
          <w:sz w:val="28"/>
          <w:szCs w:val="28"/>
        </w:rPr>
      </w:r>
    </w:p>
    <w:p>
      <w:pPr>
        <w:pStyle w:val="ConsPlusNormal1"/>
        <w:widowControl/>
        <w:bidi w:val="0"/>
        <w:ind w:hanging="0"/>
        <w:jc w:val="center"/>
        <w:rPr>
          <w:color w:val="000080"/>
          <w:sz w:val="32"/>
          <w:szCs w:val="32"/>
        </w:rPr>
      </w:pPr>
      <w:r>
        <w:rPr>
          <w:color w:val="000080"/>
          <w:sz w:val="32"/>
          <w:szCs w:val="32"/>
        </w:rPr>
      </w:r>
    </w:p>
    <w:p>
      <w:pPr>
        <w:pStyle w:val="Normal"/>
        <w:ind w:firstLine="567"/>
        <w:jc w:val="center"/>
        <w:rPr>
          <w:color w:val="000080"/>
          <w:sz w:val="24"/>
          <w:szCs w:val="24"/>
        </w:rPr>
      </w:pPr>
      <w:r>
        <w:rPr>
          <w:color w:val="000080"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sz w:val="24"/>
          <w:szCs w:val="24"/>
        </w:rPr>
        <w:t>В соответствии с Федеральным законом от 05.04.2013 №44-ФЗ «О контрактной системе в сфере закупок товаров, работ, услуг для обеспечения государственных и муниципальных нужд»</w:t>
      </w:r>
      <w:r>
        <w:rPr>
          <w:rFonts w:cs="Calibri"/>
          <w:sz w:val="24"/>
          <w:szCs w:val="24"/>
        </w:rPr>
        <w:t xml:space="preserve">,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color w:val="000080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1.Провести открытый аукцион в электронной форме на выполнение работ по </w:t>
      </w:r>
      <w:r>
        <w:rPr>
          <w:sz w:val="24"/>
          <w:szCs w:val="24"/>
          <w:lang w:eastAsia="en-US"/>
        </w:rPr>
        <w:t>ремонту тротуаров по ул. Ленина (от ул. Комсомольская до магазина «Весна») в р.п.Шаранга Шарангского муниципального района Нижегородской области</w:t>
      </w:r>
      <w:r>
        <w:rPr>
          <w:color w:val="000080"/>
          <w:sz w:val="24"/>
          <w:szCs w:val="24"/>
        </w:rPr>
        <w:t>.</w:t>
      </w:r>
    </w:p>
    <w:p>
      <w:pPr>
        <w:pStyle w:val="Style30"/>
        <w:spacing w:before="0" w:after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</w:rPr>
        <w:t>2. Контроль за исполнением настоящего постановления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216</TotalTime>
  <Application>LibreOffice/6.4.4.2$Windows_x86 LibreOffice_project/3d775be2011f3886db32dfd395a6a6d1ca2630ff</Application>
  <Pages>1</Pages>
  <Words>135</Words>
  <Characters>891</Characters>
  <CharactersWithSpaces>1042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2020-05-22T10:50:00Z</cp:lastPrinted>
  <dcterms:modified xsi:type="dcterms:W3CDTF">2020-05-22T09:52:00Z</dcterms:modified>
  <cp:revision>49</cp:revision>
  <dc:subject/>
  <dc:title>ПОСТАНОВЛЕНИЕ</dc:title>
</cp:coreProperties>
</file>