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1F5" w:rsidRDefault="008721F5" w:rsidP="008721F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1F5" w:rsidRDefault="008721F5" w:rsidP="008721F5"/>
    <w:p w:rsidR="008721F5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21F5" w:rsidRPr="00E74D4C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21F5" w:rsidRPr="00E74D4C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21F5" w:rsidRPr="00E74D4C" w:rsidRDefault="008721F5" w:rsidP="008721F5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21F5" w:rsidRPr="00E74D4C" w:rsidRDefault="008721F5" w:rsidP="008721F5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21F5" w:rsidRPr="008721F5" w:rsidRDefault="008721F5" w:rsidP="008721F5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721F5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06.11.2020</w:t>
      </w:r>
      <w:r w:rsidRPr="008721F5">
        <w:rPr>
          <w:rFonts w:ascii="Arial" w:hAnsi="Arial" w:cs="Arial"/>
          <w:sz w:val="24"/>
          <w:szCs w:val="24"/>
        </w:rPr>
        <w:t xml:space="preserve">      </w:t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  <w:lang w:val="en-US"/>
        </w:rPr>
        <w:t>N</w:t>
      </w:r>
      <w:r w:rsidRPr="008721F5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 w:rsidR="009126B9">
        <w:rPr>
          <w:rFonts w:ascii="Arial" w:hAnsi="Arial" w:cs="Arial"/>
          <w:sz w:val="24"/>
          <w:szCs w:val="24"/>
        </w:rPr>
        <w:t>5</w:t>
      </w:r>
    </w:p>
    <w:p w:rsidR="008721F5" w:rsidRDefault="008721F5" w:rsidP="008721F5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21F5" w:rsidRPr="006E103B" w:rsidRDefault="008721F5" w:rsidP="008721F5">
      <w:pPr>
        <w:tabs>
          <w:tab w:val="left" w:pos="7938"/>
        </w:tabs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 xml:space="preserve">Об утверждении </w:t>
      </w:r>
      <w:r w:rsidR="009126B9">
        <w:rPr>
          <w:rFonts w:ascii="Arial" w:eastAsia="Calibri" w:hAnsi="Arial" w:cs="Arial"/>
          <w:b/>
          <w:sz w:val="32"/>
          <w:szCs w:val="32"/>
        </w:rPr>
        <w:t>основных направлений бюджетной и налоговой политики</w:t>
      </w:r>
      <w:r>
        <w:rPr>
          <w:rFonts w:ascii="Arial" w:eastAsia="Calibri" w:hAnsi="Arial" w:cs="Arial"/>
          <w:b/>
          <w:sz w:val="32"/>
          <w:szCs w:val="32"/>
        </w:rPr>
        <w:t xml:space="preserve">  рабочего поселка Шаранга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Шарангского муниципальног</w:t>
      </w:r>
      <w:r w:rsidR="004F4252">
        <w:rPr>
          <w:rFonts w:ascii="Arial" w:eastAsia="Calibri" w:hAnsi="Arial" w:cs="Arial"/>
          <w:b/>
          <w:sz w:val="32"/>
          <w:szCs w:val="32"/>
        </w:rPr>
        <w:t>о</w:t>
      </w:r>
      <w:r w:rsidR="009126B9">
        <w:rPr>
          <w:rFonts w:ascii="Arial" w:eastAsia="Calibri" w:hAnsi="Arial" w:cs="Arial"/>
          <w:b/>
          <w:sz w:val="32"/>
          <w:szCs w:val="32"/>
        </w:rPr>
        <w:t xml:space="preserve"> района Нижегородской области </w:t>
      </w:r>
      <w:r w:rsidR="004F4252">
        <w:rPr>
          <w:rFonts w:ascii="Arial" w:eastAsia="Calibri" w:hAnsi="Arial" w:cs="Arial"/>
          <w:b/>
          <w:sz w:val="32"/>
          <w:szCs w:val="32"/>
        </w:rPr>
        <w:t>на 2021 год</w:t>
      </w:r>
      <w:r w:rsidR="009126B9">
        <w:rPr>
          <w:rFonts w:ascii="Arial" w:eastAsia="Calibri" w:hAnsi="Arial" w:cs="Arial"/>
          <w:b/>
          <w:sz w:val="32"/>
          <w:szCs w:val="32"/>
        </w:rPr>
        <w:t xml:space="preserve"> и на плановый период 2022 и 2023 годов</w:t>
      </w:r>
    </w:p>
    <w:p w:rsidR="008721F5" w:rsidRPr="00800A76" w:rsidRDefault="008721F5" w:rsidP="008721F5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21F5" w:rsidRPr="009126B9" w:rsidRDefault="004F4252" w:rsidP="008721F5">
      <w:pPr>
        <w:pStyle w:val="1"/>
        <w:spacing w:before="0" w:line="240" w:lineRule="auto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9126B9">
        <w:rPr>
          <w:rFonts w:ascii="Arial" w:hAnsi="Arial" w:cs="Arial"/>
          <w:b w:val="0"/>
          <w:sz w:val="24"/>
          <w:szCs w:val="24"/>
        </w:rPr>
        <w:t xml:space="preserve">         </w:t>
      </w:r>
      <w:r w:rsidR="009126B9">
        <w:rPr>
          <w:rFonts w:ascii="Arial" w:hAnsi="Arial" w:cs="Arial"/>
          <w:b w:val="0"/>
          <w:sz w:val="24"/>
          <w:szCs w:val="24"/>
        </w:rPr>
        <w:t xml:space="preserve">  </w:t>
      </w:r>
      <w:r w:rsidRPr="009126B9">
        <w:rPr>
          <w:rFonts w:ascii="Arial" w:hAnsi="Arial" w:cs="Arial"/>
          <w:b w:val="0"/>
          <w:sz w:val="24"/>
          <w:szCs w:val="24"/>
        </w:rPr>
        <w:t xml:space="preserve">   </w:t>
      </w:r>
      <w:r w:rsidR="009126B9" w:rsidRPr="009126B9">
        <w:rPr>
          <w:rFonts w:ascii="Arial" w:hAnsi="Arial" w:cs="Arial"/>
          <w:b w:val="0"/>
          <w:sz w:val="24"/>
          <w:szCs w:val="24"/>
        </w:rPr>
        <w:t>В соответствии со статьей 172 Бюджетного кодекса Российской Федер</w:t>
      </w:r>
      <w:r w:rsidR="009126B9" w:rsidRPr="009126B9">
        <w:rPr>
          <w:rFonts w:ascii="Arial" w:hAnsi="Arial" w:cs="Arial"/>
          <w:b w:val="0"/>
          <w:sz w:val="24"/>
          <w:szCs w:val="24"/>
        </w:rPr>
        <w:t>а</w:t>
      </w:r>
      <w:r w:rsidR="009126B9" w:rsidRPr="009126B9">
        <w:rPr>
          <w:rFonts w:ascii="Arial" w:hAnsi="Arial" w:cs="Arial"/>
          <w:b w:val="0"/>
          <w:sz w:val="24"/>
          <w:szCs w:val="24"/>
        </w:rPr>
        <w:t>ции и в целях разработки проекта решения поселкового Совета рабочего п</w:t>
      </w:r>
      <w:r w:rsidR="009126B9" w:rsidRPr="009126B9">
        <w:rPr>
          <w:rFonts w:ascii="Arial" w:hAnsi="Arial" w:cs="Arial"/>
          <w:b w:val="0"/>
          <w:sz w:val="24"/>
          <w:szCs w:val="24"/>
        </w:rPr>
        <w:t>о</w:t>
      </w:r>
      <w:r w:rsidR="009126B9" w:rsidRPr="009126B9">
        <w:rPr>
          <w:rFonts w:ascii="Arial" w:hAnsi="Arial" w:cs="Arial"/>
          <w:b w:val="0"/>
          <w:sz w:val="24"/>
          <w:szCs w:val="24"/>
        </w:rPr>
        <w:t>селка Шаранга Шарангского муниципального района Нижегородской области «О бюджете поселения на 2021 год»</w:t>
      </w:r>
      <w:r w:rsidRPr="009126B9">
        <w:rPr>
          <w:rFonts w:ascii="Arial" w:hAnsi="Arial" w:cs="Arial"/>
          <w:b w:val="0"/>
          <w:sz w:val="24"/>
          <w:szCs w:val="24"/>
        </w:rPr>
        <w:t xml:space="preserve">, </w:t>
      </w:r>
      <w:r w:rsidR="008721F5" w:rsidRPr="009126B9">
        <w:rPr>
          <w:rFonts w:ascii="Arial" w:hAnsi="Arial" w:cs="Arial"/>
          <w:b w:val="0"/>
          <w:sz w:val="24"/>
          <w:szCs w:val="24"/>
        </w:rPr>
        <w:t>администрация рабочего посёлка Шаранга Шарангского муниципальн</w:t>
      </w:r>
      <w:r w:rsidR="008721F5" w:rsidRPr="009126B9">
        <w:rPr>
          <w:rFonts w:ascii="Arial" w:hAnsi="Arial" w:cs="Arial"/>
          <w:b w:val="0"/>
          <w:sz w:val="24"/>
          <w:szCs w:val="24"/>
        </w:rPr>
        <w:t>о</w:t>
      </w:r>
      <w:r w:rsidR="008721F5" w:rsidRPr="009126B9">
        <w:rPr>
          <w:rFonts w:ascii="Arial" w:hAnsi="Arial" w:cs="Arial"/>
          <w:b w:val="0"/>
          <w:sz w:val="24"/>
          <w:szCs w:val="24"/>
        </w:rPr>
        <w:t>го района Нижегородской области (далее-администрация)</w:t>
      </w:r>
    </w:p>
    <w:p w:rsidR="008721F5" w:rsidRPr="004F4252" w:rsidRDefault="008721F5" w:rsidP="008721F5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4F4252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4F4252" w:rsidRPr="004F4252" w:rsidRDefault="004F4252" w:rsidP="004F4252">
      <w:pPr>
        <w:jc w:val="both"/>
        <w:rPr>
          <w:rFonts w:ascii="Arial" w:hAnsi="Arial" w:cs="Arial"/>
          <w:sz w:val="24"/>
          <w:szCs w:val="24"/>
          <w:lang w:eastAsia="ru-RU"/>
        </w:rPr>
      </w:pPr>
    </w:p>
    <w:p w:rsidR="004F4252" w:rsidRPr="009126B9" w:rsidRDefault="004F4252" w:rsidP="004F4252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126B9">
        <w:rPr>
          <w:rFonts w:ascii="Arial" w:hAnsi="Arial" w:cs="Arial"/>
          <w:sz w:val="24"/>
          <w:szCs w:val="24"/>
        </w:rPr>
        <w:t xml:space="preserve">1. Утвердить </w:t>
      </w:r>
      <w:r w:rsidR="009126B9" w:rsidRPr="009126B9">
        <w:rPr>
          <w:rFonts w:ascii="Arial" w:eastAsia="Calibri" w:hAnsi="Arial" w:cs="Arial"/>
          <w:sz w:val="24"/>
          <w:szCs w:val="24"/>
        </w:rPr>
        <w:t>основные направления бюджетной и налоговой политики  рабочего поселка Шаранга Шарангского муниципального района Нижегородской области на 2021 год и на плановый период 2022 и 2023 годов</w:t>
      </w:r>
      <w:r w:rsidR="009126B9" w:rsidRPr="009126B9">
        <w:rPr>
          <w:rFonts w:ascii="Arial" w:hAnsi="Arial" w:cs="Arial"/>
          <w:sz w:val="24"/>
          <w:szCs w:val="24"/>
        </w:rPr>
        <w:t xml:space="preserve"> </w:t>
      </w:r>
      <w:r w:rsidRPr="009126B9">
        <w:rPr>
          <w:rFonts w:ascii="Arial" w:hAnsi="Arial" w:cs="Arial"/>
          <w:sz w:val="24"/>
          <w:szCs w:val="24"/>
        </w:rPr>
        <w:t>согласно приложению.</w:t>
      </w:r>
    </w:p>
    <w:p w:rsidR="004F4252" w:rsidRPr="004F4252" w:rsidRDefault="004F4252" w:rsidP="004F4252">
      <w:pPr>
        <w:jc w:val="both"/>
        <w:rPr>
          <w:rFonts w:ascii="Arial" w:hAnsi="Arial" w:cs="Arial"/>
          <w:sz w:val="24"/>
          <w:szCs w:val="24"/>
        </w:rPr>
      </w:pPr>
      <w:r w:rsidRPr="004F4252">
        <w:rPr>
          <w:rFonts w:ascii="Arial" w:hAnsi="Arial" w:cs="Arial"/>
          <w:noProof/>
          <w:sz w:val="24"/>
          <w:szCs w:val="24"/>
        </w:rPr>
        <w:t xml:space="preserve">           2.</w:t>
      </w:r>
      <w:r w:rsidRPr="004F4252">
        <w:rPr>
          <w:rFonts w:ascii="Arial" w:hAnsi="Arial" w:cs="Arial"/>
          <w:sz w:val="24"/>
          <w:szCs w:val="24"/>
        </w:rPr>
        <w:t xml:space="preserve"> </w:t>
      </w:r>
      <w:r w:rsidRPr="004F4252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r w:rsidRPr="004F4252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4F4252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Pr="004F4252">
          <w:rPr>
            <w:rStyle w:val="af5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4F4252" w:rsidRPr="004F4252" w:rsidRDefault="004F4252" w:rsidP="004F4252">
      <w:pPr>
        <w:jc w:val="both"/>
        <w:rPr>
          <w:rFonts w:ascii="Arial" w:hAnsi="Arial" w:cs="Arial"/>
          <w:bCs/>
          <w:sz w:val="24"/>
          <w:szCs w:val="24"/>
        </w:rPr>
      </w:pPr>
      <w:r w:rsidRPr="004F4252">
        <w:rPr>
          <w:rFonts w:ascii="Arial" w:hAnsi="Arial" w:cs="Arial"/>
          <w:sz w:val="24"/>
          <w:szCs w:val="24"/>
        </w:rPr>
        <w:t xml:space="preserve">          3. Контроль за исполнением настоящего постановления оставляю за собой.</w:t>
      </w:r>
    </w:p>
    <w:p w:rsidR="004F4252" w:rsidRPr="009A7665" w:rsidRDefault="004F4252" w:rsidP="004F4252">
      <w:pPr>
        <w:jc w:val="center"/>
        <w:rPr>
          <w:rFonts w:ascii="Arial" w:hAnsi="Arial" w:cs="Arial"/>
          <w:noProof/>
          <w:sz w:val="24"/>
          <w:szCs w:val="24"/>
        </w:rPr>
      </w:pPr>
    </w:p>
    <w:p w:rsidR="004F4252" w:rsidRPr="001E3020" w:rsidRDefault="004F4252" w:rsidP="004F4252">
      <w:pPr>
        <w:pStyle w:val="ae"/>
        <w:tabs>
          <w:tab w:val="left" w:pos="7938"/>
        </w:tabs>
        <w:rPr>
          <w:rFonts w:ascii="Arial" w:hAnsi="Arial" w:cs="Arial"/>
        </w:rPr>
      </w:pPr>
    </w:p>
    <w:p w:rsidR="004F4252" w:rsidRPr="001E3020" w:rsidRDefault="004F4252" w:rsidP="004F4252">
      <w:pPr>
        <w:pStyle w:val="ae"/>
        <w:tabs>
          <w:tab w:val="left" w:pos="79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Pr="001E3020">
        <w:rPr>
          <w:rFonts w:ascii="Arial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8721F5" w:rsidRDefault="008721F5" w:rsidP="008721F5">
      <w:pPr>
        <w:rPr>
          <w:lang w:eastAsia="ru-RU"/>
        </w:rPr>
      </w:pP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>У</w:t>
      </w:r>
      <w:r>
        <w:rPr>
          <w:b w:val="0"/>
          <w:sz w:val="22"/>
          <w:szCs w:val="22"/>
        </w:rPr>
        <w:t>ТВЕРЖДЕН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постановлением </w:t>
      </w:r>
      <w:r w:rsidRPr="00AB3914">
        <w:rPr>
          <w:b w:val="0"/>
          <w:sz w:val="22"/>
          <w:szCs w:val="22"/>
        </w:rPr>
        <w:t xml:space="preserve">администрации 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рабочего посёлка Шаранга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Шарангского муниципального района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>Нижегородской области</w:t>
      </w:r>
    </w:p>
    <w:p w:rsidR="004F4252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от  </w:t>
      </w:r>
      <w:r>
        <w:rPr>
          <w:b w:val="0"/>
          <w:sz w:val="22"/>
          <w:szCs w:val="22"/>
        </w:rPr>
        <w:t>06.11.2020</w:t>
      </w:r>
      <w:r w:rsidRPr="00AB3914">
        <w:rPr>
          <w:b w:val="0"/>
          <w:sz w:val="22"/>
          <w:szCs w:val="22"/>
        </w:rPr>
        <w:t xml:space="preserve"> года №</w:t>
      </w:r>
      <w:r>
        <w:rPr>
          <w:b w:val="0"/>
          <w:sz w:val="22"/>
          <w:szCs w:val="22"/>
        </w:rPr>
        <w:t>16</w:t>
      </w:r>
      <w:r w:rsidR="009126B9">
        <w:rPr>
          <w:b w:val="0"/>
          <w:sz w:val="22"/>
          <w:szCs w:val="22"/>
        </w:rPr>
        <w:t>5</w:t>
      </w:r>
    </w:p>
    <w:p w:rsidR="009126B9" w:rsidRDefault="009126B9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7E59BB" w:rsidRDefault="009126B9" w:rsidP="009126B9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 xml:space="preserve">Основные направления бюджетной и налоговой политики </w:t>
      </w:r>
    </w:p>
    <w:p w:rsidR="009126B9" w:rsidRPr="007E59BB" w:rsidRDefault="009126B9" w:rsidP="009126B9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 xml:space="preserve">рабочего поселка Шаранга  Шарангского муниципального района </w:t>
      </w:r>
    </w:p>
    <w:p w:rsidR="009126B9" w:rsidRPr="007E59BB" w:rsidRDefault="009126B9" w:rsidP="009126B9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 xml:space="preserve">на 2021 год и на плановый период 2022 и 2023 годов </w:t>
      </w:r>
    </w:p>
    <w:p w:rsidR="009126B9" w:rsidRPr="007E59BB" w:rsidRDefault="009126B9" w:rsidP="009126B9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2"/>
          <w:szCs w:val="22"/>
        </w:rPr>
      </w:pP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Основные направления бюджетной и налоговой политики рабочего поселка Шаранга Шарангского муниципального района на 2021 год и на плановый период 2022 и 2023 годов разработаны в соответствии со статьей 9 решения поселового Совета рабочего поселка Шаранга от 10 августа 2016 года № 29 «Об утверждении Положения о бюджетном процессе в рабочем поселке Шаранга Шарангсгого муниципального района Нижегородской области» с </w:t>
      </w:r>
      <w:r w:rsidRPr="007E59BB">
        <w:rPr>
          <w:rFonts w:ascii="Arial" w:hAnsi="Arial" w:cs="Arial"/>
          <w:sz w:val="22"/>
          <w:szCs w:val="22"/>
        </w:rPr>
        <w:lastRenderedPageBreak/>
        <w:t>целью определения условий и основных подходов к формированию проекта бюджета поселения на 2021 год.</w:t>
      </w: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Бюджетная и налоговая политика рабочего поселка Шаранга Шарангского муниципального района на среднесрочную перспективу сохраняет преемственность целей и задач предыдущего планового периода и ориентирована в первую очередь на достижение стратегической цели – повышение качества жизни населения поселения за счет создания условий для обеспечения граждан доступными и качественными муниципальными услугами и обеспечения социальной защищенности.</w:t>
      </w: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Главными рисками, которые могут возникнуть в ходе реализации бюджетной и налоговой политики поселения, являются:</w:t>
      </w: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изменения норм федерального и областного законодательства, влекущие за собой снижение доходов и (или) увеличение расходов бюджета поселения;</w:t>
      </w: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ухудшение общеэкономической ситуации в Нижегородской области, Шарангском муниципальном районе и поселковом Совете рабочего поселка Шаранга Шарангского муниципального района, приводящее к уменьшению поступлений налоговых и неналоговых доходов бюджета поселения.</w:t>
      </w:r>
    </w:p>
    <w:p w:rsidR="009126B9" w:rsidRPr="007E59BB" w:rsidRDefault="009126B9" w:rsidP="009126B9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 При наступлении указанных рисков могут потребоваться дополнительные меры по минимизации их негативных последствий.</w:t>
      </w:r>
    </w:p>
    <w:p w:rsidR="009126B9" w:rsidRPr="007E59BB" w:rsidRDefault="009126B9" w:rsidP="009126B9">
      <w:pPr>
        <w:tabs>
          <w:tab w:val="left" w:pos="7938"/>
        </w:tabs>
        <w:ind w:firstLine="567"/>
        <w:jc w:val="both"/>
        <w:rPr>
          <w:rFonts w:ascii="Arial" w:hAnsi="Arial" w:cs="Arial"/>
          <w:sz w:val="22"/>
          <w:szCs w:val="22"/>
        </w:rPr>
      </w:pPr>
    </w:p>
    <w:p w:rsidR="009126B9" w:rsidRPr="007E59BB" w:rsidRDefault="009126B9" w:rsidP="009126B9">
      <w:pPr>
        <w:ind w:firstLine="709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1. Основные итоги реализации бюджетной и налоговой политики рабочего поселка Шаранга Шарангского муниципального района в 2017-2019 годах</w:t>
      </w:r>
    </w:p>
    <w:p w:rsidR="009126B9" w:rsidRPr="007E59BB" w:rsidRDefault="007E59BB" w:rsidP="007E59BB">
      <w:pPr>
        <w:pStyle w:val="ConsPlusNormal"/>
        <w:ind w:firstLine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</w:t>
      </w:r>
      <w:r w:rsidR="009126B9" w:rsidRPr="007E59BB">
        <w:rPr>
          <w:sz w:val="22"/>
          <w:szCs w:val="22"/>
        </w:rPr>
        <w:t>Бюджетная и налоговая политика рабочего поселка Шаранга Шарангского муниципального района в 2017 – 2019 годах была направлена на обеспечение устойчивости и сбалансированности бюджета поселения.</w:t>
      </w:r>
    </w:p>
    <w:p w:rsidR="009126B9" w:rsidRPr="007E59BB" w:rsidRDefault="009126B9" w:rsidP="009126B9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i/>
          <w:sz w:val="22"/>
          <w:szCs w:val="22"/>
        </w:rPr>
      </w:pPr>
    </w:p>
    <w:p w:rsidR="009126B9" w:rsidRPr="007E59BB" w:rsidRDefault="009126B9" w:rsidP="009126B9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Динамика основных показателей бюджета поселения за 2017 – 2019 годы</w:t>
      </w:r>
    </w:p>
    <w:p w:rsidR="009126B9" w:rsidRPr="007E59BB" w:rsidRDefault="009126B9" w:rsidP="009126B9">
      <w:pPr>
        <w:widowControl w:val="0"/>
        <w:autoSpaceDE w:val="0"/>
        <w:autoSpaceDN w:val="0"/>
        <w:adjustRightInd w:val="0"/>
        <w:ind w:firstLine="709"/>
        <w:jc w:val="right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тыс. рублей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369"/>
        <w:gridCol w:w="1134"/>
        <w:gridCol w:w="1134"/>
        <w:gridCol w:w="1134"/>
        <w:gridCol w:w="992"/>
        <w:gridCol w:w="1134"/>
        <w:gridCol w:w="992"/>
      </w:tblGrid>
      <w:tr w:rsidR="009126B9" w:rsidRPr="007E59BB" w:rsidTr="00271895">
        <w:trPr>
          <w:trHeight w:val="425"/>
          <w:tblHeader/>
        </w:trPr>
        <w:tc>
          <w:tcPr>
            <w:tcW w:w="3369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ind w:firstLine="142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2017 год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темп роста, %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2018 год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ind w:firstLine="3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темп роста, %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2019 год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темп</w:t>
            </w:r>
          </w:p>
          <w:p w:rsidR="009126B9" w:rsidRPr="007E59BB" w:rsidRDefault="009126B9" w:rsidP="0027189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роста, %</w:t>
            </w:r>
          </w:p>
        </w:tc>
      </w:tr>
      <w:tr w:rsidR="009126B9" w:rsidRPr="007E59BB" w:rsidTr="00271895">
        <w:tc>
          <w:tcPr>
            <w:tcW w:w="3369" w:type="dxa"/>
            <w:vAlign w:val="bottom"/>
          </w:tcPr>
          <w:p w:rsidR="009126B9" w:rsidRPr="007E59BB" w:rsidRDefault="009126B9" w:rsidP="00271895">
            <w:pPr>
              <w:ind w:firstLine="142"/>
              <w:rPr>
                <w:rFonts w:ascii="Arial" w:hAnsi="Arial" w:cs="Arial"/>
                <w:bCs/>
                <w:sz w:val="22"/>
                <w:szCs w:val="22"/>
              </w:rPr>
            </w:pPr>
            <w:r w:rsidRPr="007E59BB">
              <w:rPr>
                <w:rFonts w:ascii="Arial" w:hAnsi="Arial" w:cs="Arial"/>
                <w:bCs/>
                <w:sz w:val="22"/>
                <w:szCs w:val="22"/>
              </w:rPr>
              <w:t xml:space="preserve">Доходы 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35127,9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117,0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39761,7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ind w:firstLine="33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113,2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70726,9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177,9</w:t>
            </w:r>
          </w:p>
        </w:tc>
      </w:tr>
      <w:tr w:rsidR="009126B9" w:rsidRPr="007E59BB" w:rsidTr="00271895">
        <w:tc>
          <w:tcPr>
            <w:tcW w:w="3369" w:type="dxa"/>
            <w:vAlign w:val="bottom"/>
          </w:tcPr>
          <w:p w:rsidR="009126B9" w:rsidRPr="007E59BB" w:rsidRDefault="009126B9" w:rsidP="00271895">
            <w:pPr>
              <w:ind w:firstLine="142"/>
              <w:rPr>
                <w:rFonts w:ascii="Arial" w:hAnsi="Arial" w:cs="Arial"/>
                <w:bCs/>
                <w:sz w:val="22"/>
                <w:szCs w:val="22"/>
              </w:rPr>
            </w:pPr>
            <w:r w:rsidRPr="007E59BB">
              <w:rPr>
                <w:rFonts w:ascii="Arial" w:hAnsi="Arial" w:cs="Arial"/>
                <w:bCs/>
                <w:sz w:val="22"/>
                <w:szCs w:val="22"/>
              </w:rPr>
              <w:t>в том числе налоговые и неналоговые доходы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16592,9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113,0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16845,4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ind w:firstLine="33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101,5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16538,6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98,2</w:t>
            </w:r>
          </w:p>
        </w:tc>
      </w:tr>
      <w:tr w:rsidR="009126B9" w:rsidRPr="007E59BB" w:rsidTr="00271895">
        <w:tc>
          <w:tcPr>
            <w:tcW w:w="3369" w:type="dxa"/>
            <w:vAlign w:val="bottom"/>
          </w:tcPr>
          <w:p w:rsidR="009126B9" w:rsidRPr="007E59BB" w:rsidRDefault="009126B9" w:rsidP="00271895">
            <w:pPr>
              <w:ind w:firstLine="142"/>
              <w:rPr>
                <w:rFonts w:ascii="Arial" w:hAnsi="Arial" w:cs="Arial"/>
                <w:bCs/>
                <w:sz w:val="22"/>
                <w:szCs w:val="22"/>
              </w:rPr>
            </w:pPr>
            <w:r w:rsidRPr="007E59BB">
              <w:rPr>
                <w:rFonts w:ascii="Arial" w:hAnsi="Arial" w:cs="Arial"/>
                <w:bCs/>
                <w:sz w:val="22"/>
                <w:szCs w:val="22"/>
              </w:rPr>
              <w:t>Безвозмездные поступления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18535,0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120,8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22916,3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ind w:firstLine="33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123,6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54188,3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236,5</w:t>
            </w:r>
          </w:p>
        </w:tc>
      </w:tr>
      <w:tr w:rsidR="009126B9" w:rsidRPr="007E59BB" w:rsidTr="00271895">
        <w:tc>
          <w:tcPr>
            <w:tcW w:w="3369" w:type="dxa"/>
            <w:vAlign w:val="bottom"/>
          </w:tcPr>
          <w:p w:rsidR="009126B9" w:rsidRPr="007E59BB" w:rsidRDefault="009126B9" w:rsidP="00271895">
            <w:pPr>
              <w:ind w:firstLine="142"/>
              <w:rPr>
                <w:rFonts w:ascii="Arial" w:hAnsi="Arial" w:cs="Arial"/>
                <w:bCs/>
                <w:sz w:val="22"/>
                <w:szCs w:val="22"/>
              </w:rPr>
            </w:pPr>
            <w:r w:rsidRPr="007E59BB">
              <w:rPr>
                <w:rFonts w:ascii="Arial" w:hAnsi="Arial" w:cs="Arial"/>
                <w:bCs/>
                <w:sz w:val="22"/>
                <w:szCs w:val="22"/>
              </w:rPr>
              <w:t xml:space="preserve">Расходы 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36122,9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130,5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38780,4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ind w:firstLine="33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107,4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72662,8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7E59BB">
              <w:rPr>
                <w:rFonts w:ascii="Arial" w:hAnsi="Arial" w:cs="Arial"/>
                <w:iCs/>
                <w:sz w:val="22"/>
                <w:szCs w:val="22"/>
              </w:rPr>
              <w:t>187,4</w:t>
            </w:r>
          </w:p>
        </w:tc>
      </w:tr>
      <w:tr w:rsidR="009126B9" w:rsidRPr="007E59BB" w:rsidTr="00271895">
        <w:tc>
          <w:tcPr>
            <w:tcW w:w="3369" w:type="dxa"/>
            <w:vAlign w:val="bottom"/>
          </w:tcPr>
          <w:p w:rsidR="009126B9" w:rsidRPr="007E59BB" w:rsidRDefault="009126B9" w:rsidP="00271895">
            <w:pPr>
              <w:ind w:firstLine="142"/>
              <w:rPr>
                <w:rFonts w:ascii="Arial" w:hAnsi="Arial" w:cs="Arial"/>
                <w:bCs/>
                <w:sz w:val="22"/>
                <w:szCs w:val="22"/>
              </w:rPr>
            </w:pPr>
            <w:r w:rsidRPr="007E59BB">
              <w:rPr>
                <w:rFonts w:ascii="Arial" w:hAnsi="Arial" w:cs="Arial"/>
                <w:bCs/>
                <w:sz w:val="22"/>
                <w:szCs w:val="22"/>
              </w:rPr>
              <w:t xml:space="preserve">Дефицит/Профицит 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-995,0</w:t>
            </w: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981,3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ind w:firstLine="3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9126B9" w:rsidRPr="007E59BB" w:rsidRDefault="009126B9" w:rsidP="00271895">
            <w:pPr>
              <w:ind w:firstLine="3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59BB">
              <w:rPr>
                <w:rFonts w:ascii="Arial" w:hAnsi="Arial" w:cs="Arial"/>
                <w:sz w:val="22"/>
                <w:szCs w:val="22"/>
              </w:rPr>
              <w:t>-1935,9</w:t>
            </w:r>
          </w:p>
        </w:tc>
        <w:tc>
          <w:tcPr>
            <w:tcW w:w="992" w:type="dxa"/>
            <w:vAlign w:val="center"/>
          </w:tcPr>
          <w:p w:rsidR="009126B9" w:rsidRPr="007E59BB" w:rsidRDefault="009126B9" w:rsidP="002718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126B9" w:rsidRPr="007E59BB" w:rsidRDefault="009126B9" w:rsidP="009126B9">
      <w:pPr>
        <w:ind w:firstLine="709"/>
        <w:jc w:val="center"/>
        <w:rPr>
          <w:rFonts w:ascii="Arial" w:hAnsi="Arial" w:cs="Arial"/>
          <w:b/>
          <w:sz w:val="22"/>
          <w:szCs w:val="22"/>
        </w:rPr>
      </w:pPr>
    </w:p>
    <w:p w:rsidR="009126B9" w:rsidRPr="007E59BB" w:rsidRDefault="009126B9" w:rsidP="009126B9">
      <w:pPr>
        <w:autoSpaceDE w:val="0"/>
        <w:autoSpaceDN w:val="0"/>
        <w:adjustRightInd w:val="0"/>
        <w:ind w:firstLine="709"/>
        <w:jc w:val="both"/>
        <w:outlineLvl w:val="1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Доходы бюджета поселения в 2019 году получены в объеме 70726,9тыс. рублей, расходы бюджета поселения в 2019 году исполнены в объеме 72662,8тыс. рублей.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000000"/>
          <w:sz w:val="22"/>
          <w:szCs w:val="22"/>
        </w:rPr>
      </w:pPr>
      <w:r w:rsidRPr="007E59BB">
        <w:rPr>
          <w:rFonts w:ascii="Arial" w:eastAsia="SimSun" w:hAnsi="Arial" w:cs="Arial"/>
          <w:color w:val="000000"/>
          <w:sz w:val="22"/>
          <w:szCs w:val="22"/>
        </w:rPr>
        <w:t>Обеспечено своевременное и в полном объеме исполнение всех принятых расхо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>д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>ных обязательств, в том числе в части повышения заработной платы работникам бюдже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>т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>ной сферы в соответствии с Указами Президента Российской Федер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>а</w:t>
      </w:r>
      <w:r w:rsidRPr="007E59BB">
        <w:rPr>
          <w:rFonts w:ascii="Arial" w:eastAsia="SimSun" w:hAnsi="Arial" w:cs="Arial"/>
          <w:color w:val="000000"/>
          <w:sz w:val="22"/>
          <w:szCs w:val="22"/>
        </w:rPr>
        <w:t xml:space="preserve">ции от 7 мая 2012 года. </w:t>
      </w:r>
    </w:p>
    <w:p w:rsidR="009126B9" w:rsidRPr="007E59BB" w:rsidRDefault="009126B9" w:rsidP="009126B9">
      <w:pPr>
        <w:pStyle w:val="11"/>
        <w:spacing w:line="240" w:lineRule="auto"/>
        <w:jc w:val="both"/>
        <w:rPr>
          <w:rFonts w:ascii="Arial" w:eastAsia="SimSun" w:hAnsi="Arial" w:cs="Arial"/>
          <w:b w:val="0"/>
          <w:sz w:val="22"/>
          <w:szCs w:val="22"/>
        </w:rPr>
      </w:pPr>
      <w:r w:rsidRPr="007E59BB">
        <w:rPr>
          <w:rFonts w:ascii="Arial" w:eastAsia="SimSun" w:hAnsi="Arial" w:cs="Arial"/>
          <w:b w:val="0"/>
          <w:sz w:val="22"/>
          <w:szCs w:val="22"/>
        </w:rPr>
        <w:tab/>
        <w:t xml:space="preserve">В целях повышения качества бюджетного планирования, повышения результативности и эффективности использования средств в 2017 – 2019 годах проводилась работа по следующим направлениям: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auto"/>
          <w:sz w:val="22"/>
          <w:szCs w:val="22"/>
        </w:rPr>
      </w:pPr>
      <w:r w:rsidRPr="007E59BB">
        <w:rPr>
          <w:rFonts w:ascii="Arial" w:eastAsia="SimSun" w:hAnsi="Arial" w:cs="Arial"/>
          <w:color w:val="auto"/>
          <w:sz w:val="22"/>
          <w:szCs w:val="22"/>
        </w:rPr>
        <w:t>- осуществление финансирования расходов с применением механизма утверждения предельных объемов финансирования на каждый квартал с целью недопущения образов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а</w:t>
      </w:r>
      <w:r w:rsidRPr="007E59BB">
        <w:rPr>
          <w:rFonts w:ascii="Arial" w:eastAsia="SimSun" w:hAnsi="Arial" w:cs="Arial"/>
          <w:color w:val="auto"/>
          <w:sz w:val="22"/>
          <w:szCs w:val="22"/>
        </w:rPr>
        <w:t xml:space="preserve">ния просроченной кредиторской задолженности;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auto"/>
          <w:sz w:val="22"/>
          <w:szCs w:val="22"/>
        </w:rPr>
      </w:pPr>
      <w:r w:rsidRPr="007E59BB">
        <w:rPr>
          <w:rFonts w:ascii="Arial" w:eastAsia="SimSun" w:hAnsi="Arial" w:cs="Arial"/>
          <w:color w:val="auto"/>
          <w:sz w:val="22"/>
          <w:szCs w:val="22"/>
        </w:rPr>
        <w:t xml:space="preserve">- обеспечение открытости и прозрачности информации о бюджетном процессе, об исполнении бюджета поселения, о бюджетных показателях поселкового Совета </w:t>
      </w:r>
      <w:r w:rsidRPr="007E59BB">
        <w:rPr>
          <w:rFonts w:ascii="Arial" w:hAnsi="Arial" w:cs="Arial"/>
          <w:sz w:val="22"/>
          <w:szCs w:val="22"/>
        </w:rPr>
        <w:t>рабочего поселка Шаранга Ш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 xml:space="preserve">рангского муниципального района 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посредством информационно-телекоммуникационной сети "Инте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р</w:t>
      </w:r>
      <w:r w:rsidRPr="007E59BB">
        <w:rPr>
          <w:rFonts w:ascii="Arial" w:eastAsia="SimSun" w:hAnsi="Arial" w:cs="Arial"/>
          <w:color w:val="auto"/>
          <w:sz w:val="22"/>
          <w:szCs w:val="22"/>
        </w:rPr>
        <w:t xml:space="preserve">нет"; </w:t>
      </w:r>
    </w:p>
    <w:p w:rsidR="009126B9" w:rsidRPr="007E59BB" w:rsidRDefault="009126B9" w:rsidP="009126B9">
      <w:pPr>
        <w:pStyle w:val="11"/>
        <w:spacing w:before="0" w:line="240" w:lineRule="auto"/>
        <w:ind w:firstLine="709"/>
        <w:jc w:val="both"/>
        <w:rPr>
          <w:rFonts w:ascii="Arial" w:eastAsia="SimSun" w:hAnsi="Arial" w:cs="Arial"/>
          <w:b w:val="0"/>
          <w:sz w:val="22"/>
          <w:szCs w:val="22"/>
        </w:rPr>
      </w:pPr>
      <w:r w:rsidRPr="007E59BB">
        <w:rPr>
          <w:rFonts w:ascii="Arial" w:eastAsia="SimSun" w:hAnsi="Arial" w:cs="Arial"/>
          <w:b w:val="0"/>
          <w:sz w:val="22"/>
          <w:szCs w:val="22"/>
        </w:rPr>
        <w:t xml:space="preserve">- ежегодное проведение публичных слушаний по годовому отчету об исполнении бюджета поселения и по проекту бюджета поселения на очередной финансовый год в целях выявления общественного мнения по вопросам формирования и исполнения бюджета поселения.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auto"/>
          <w:sz w:val="22"/>
          <w:szCs w:val="22"/>
        </w:rPr>
      </w:pPr>
      <w:r w:rsidRPr="007E59BB">
        <w:rPr>
          <w:rFonts w:ascii="Arial" w:eastAsia="SimSun" w:hAnsi="Arial" w:cs="Arial"/>
          <w:color w:val="auto"/>
          <w:sz w:val="22"/>
          <w:szCs w:val="22"/>
        </w:rPr>
        <w:t>Исполнение бюджета поселения в 2020 году осуществляется в условиях ухудшения экономической ситуации, связанной с введением ограничительных мер, направленных на борьбу с распространением новой коронавирусной инфекции, оказывает влияние на испо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л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нение налоговых и ненал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о</w:t>
      </w:r>
      <w:r w:rsidRPr="007E59BB">
        <w:rPr>
          <w:rFonts w:ascii="Arial" w:eastAsia="SimSun" w:hAnsi="Arial" w:cs="Arial"/>
          <w:color w:val="auto"/>
          <w:sz w:val="22"/>
          <w:szCs w:val="22"/>
        </w:rPr>
        <w:t xml:space="preserve">говых доходов.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eastAsia="SimSun" w:hAnsi="Arial" w:cs="Arial"/>
          <w:i/>
          <w:color w:val="auto"/>
          <w:sz w:val="22"/>
          <w:szCs w:val="22"/>
        </w:rPr>
        <w:lastRenderedPageBreak/>
        <w:t xml:space="preserve"> 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Исполнение бюджета поселения за январь – октябрь 2020 года составило по дох</w:t>
      </w:r>
      <w:r w:rsidRPr="007E59BB">
        <w:rPr>
          <w:rFonts w:ascii="Arial" w:eastAsia="SimSun" w:hAnsi="Arial" w:cs="Arial"/>
          <w:color w:val="auto"/>
          <w:sz w:val="22"/>
          <w:szCs w:val="22"/>
        </w:rPr>
        <w:t>о</w:t>
      </w:r>
      <w:r w:rsidRPr="007E59BB">
        <w:rPr>
          <w:rFonts w:ascii="Arial" w:eastAsia="SimSun" w:hAnsi="Arial" w:cs="Arial"/>
          <w:color w:val="auto"/>
          <w:sz w:val="22"/>
          <w:szCs w:val="22"/>
        </w:rPr>
        <w:t xml:space="preserve">дам 50581,8тыс. рублей или 82,3 % к годовому плану и превышает уровень 2019 года на 3175,4тыс. рублей, в том числе налоговые и неналоговые доходы получены в объеме 12086,4тыс. рублей, что составляет 70,8% к годовому плану, ниже уровня 2019 года на 48,6тыс. рублей.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eastAsia="SimSun" w:hAnsi="Arial" w:cs="Arial"/>
          <w:sz w:val="22"/>
          <w:szCs w:val="22"/>
        </w:rPr>
        <w:t>До конца 2020 года существует риск дальнейшего неисполнения бюджета поселения, об</w:t>
      </w:r>
      <w:r w:rsidRPr="007E59BB">
        <w:rPr>
          <w:rFonts w:ascii="Arial" w:eastAsia="SimSun" w:hAnsi="Arial" w:cs="Arial"/>
          <w:sz w:val="22"/>
          <w:szCs w:val="22"/>
        </w:rPr>
        <w:t>у</w:t>
      </w:r>
      <w:r w:rsidRPr="007E59BB">
        <w:rPr>
          <w:rFonts w:ascii="Arial" w:eastAsia="SimSun" w:hAnsi="Arial" w:cs="Arial"/>
          <w:sz w:val="22"/>
          <w:szCs w:val="22"/>
        </w:rPr>
        <w:t xml:space="preserve">словленный сложившейся экономической ситуацией.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2. Основные направления налоговой политики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Налоговая политика в области доходов в 2021-2023 годах будет выстраиваться с уч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том реализации изменений федерального законодательства, законодательства Нижегоро</w:t>
      </w:r>
      <w:r w:rsidRPr="007E59BB">
        <w:rPr>
          <w:rFonts w:ascii="Arial" w:hAnsi="Arial" w:cs="Arial"/>
          <w:sz w:val="22"/>
          <w:szCs w:val="22"/>
        </w:rPr>
        <w:t>д</w:t>
      </w:r>
      <w:r w:rsidRPr="007E59BB">
        <w:rPr>
          <w:rFonts w:ascii="Arial" w:hAnsi="Arial" w:cs="Arial"/>
          <w:sz w:val="22"/>
          <w:szCs w:val="22"/>
        </w:rPr>
        <w:t>ской области, муниципальных правовых актов Шарангского муниципального района и посе</w:t>
      </w:r>
      <w:r w:rsidRPr="007E59BB">
        <w:rPr>
          <w:rFonts w:ascii="Arial" w:hAnsi="Arial" w:cs="Arial"/>
          <w:sz w:val="22"/>
          <w:szCs w:val="22"/>
        </w:rPr>
        <w:t>л</w:t>
      </w:r>
      <w:r w:rsidRPr="007E59BB">
        <w:rPr>
          <w:rFonts w:ascii="Arial" w:hAnsi="Arial" w:cs="Arial"/>
          <w:sz w:val="22"/>
          <w:szCs w:val="22"/>
        </w:rPr>
        <w:t>кового Совета рабочего поселка Шаранга Шарангского м</w:t>
      </w:r>
      <w:r w:rsidRPr="007E59BB">
        <w:rPr>
          <w:rFonts w:ascii="Arial" w:hAnsi="Arial" w:cs="Arial"/>
          <w:sz w:val="22"/>
          <w:szCs w:val="22"/>
        </w:rPr>
        <w:t>у</w:t>
      </w:r>
      <w:r w:rsidRPr="007E59BB">
        <w:rPr>
          <w:rFonts w:ascii="Arial" w:hAnsi="Arial" w:cs="Arial"/>
          <w:sz w:val="22"/>
          <w:szCs w:val="22"/>
        </w:rPr>
        <w:t xml:space="preserve">ниципального района.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Исходя из текущей экономической ситуации и целей, поставленных Президентом Российской Федерации, Правительством Российской Федерации и Правительством Нижег</w:t>
      </w:r>
      <w:r w:rsidRPr="007E59BB">
        <w:rPr>
          <w:rFonts w:ascii="Arial" w:hAnsi="Arial" w:cs="Arial"/>
          <w:sz w:val="22"/>
          <w:szCs w:val="22"/>
        </w:rPr>
        <w:t>о</w:t>
      </w:r>
      <w:r w:rsidRPr="007E59BB">
        <w:rPr>
          <w:rFonts w:ascii="Arial" w:hAnsi="Arial" w:cs="Arial"/>
          <w:sz w:val="22"/>
          <w:szCs w:val="22"/>
        </w:rPr>
        <w:t>родской области, н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>логовая политика на 2021 год и на плановый период 2022 и 2023 годов будет направлена на обесп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чение сбалансированности и устойчивости бюджета поселения в условиях восстановления экономической активности после преодоления негативных п</w:t>
      </w:r>
      <w:r w:rsidRPr="007E59BB">
        <w:rPr>
          <w:rFonts w:ascii="Arial" w:hAnsi="Arial" w:cs="Arial"/>
          <w:sz w:val="22"/>
          <w:szCs w:val="22"/>
        </w:rPr>
        <w:t>о</w:t>
      </w:r>
      <w:r w:rsidRPr="007E59BB">
        <w:rPr>
          <w:rFonts w:ascii="Arial" w:hAnsi="Arial" w:cs="Arial"/>
          <w:sz w:val="22"/>
          <w:szCs w:val="22"/>
        </w:rPr>
        <w:t>следствий для экономики, обусловленных ра</w:t>
      </w:r>
      <w:r w:rsidRPr="007E59BB">
        <w:rPr>
          <w:rFonts w:ascii="Arial" w:hAnsi="Arial" w:cs="Arial"/>
          <w:sz w:val="22"/>
          <w:szCs w:val="22"/>
        </w:rPr>
        <w:t>с</w:t>
      </w:r>
      <w:r w:rsidRPr="007E59BB">
        <w:rPr>
          <w:rFonts w:ascii="Arial" w:hAnsi="Arial" w:cs="Arial"/>
          <w:sz w:val="22"/>
          <w:szCs w:val="22"/>
        </w:rPr>
        <w:t>пространением коронавирусной инфекции.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Основными направлениями налоговой политики рабочего поселка Шаранга Шаран</w:t>
      </w:r>
      <w:r w:rsidRPr="007E59BB">
        <w:rPr>
          <w:rFonts w:ascii="Arial" w:hAnsi="Arial" w:cs="Arial"/>
          <w:sz w:val="22"/>
          <w:szCs w:val="22"/>
        </w:rPr>
        <w:t>г</w:t>
      </w:r>
      <w:r w:rsidRPr="007E59BB">
        <w:rPr>
          <w:rFonts w:ascii="Arial" w:hAnsi="Arial" w:cs="Arial"/>
          <w:sz w:val="22"/>
          <w:szCs w:val="22"/>
        </w:rPr>
        <w:t>ского муниципального района на 2021-2023 годы определены: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- сохранение и развитие налогового потенциала на территории поселения;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мобилизация доходов бюджета поселения за счет эффективного администриров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>ния местных налогов и повышения собираемости налогов, поступающих в бюджет посел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 xml:space="preserve">ния;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 - осуществление налоговой политики с учетом оптимизации налоговых льгот по м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стным налогам на основе проведения оценки налоговых расходов;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совершенствование нормативно-правовых актов о налогах, принятых органом мес</w:t>
      </w:r>
      <w:r w:rsidRPr="007E59BB">
        <w:rPr>
          <w:rFonts w:ascii="Arial" w:hAnsi="Arial" w:cs="Arial"/>
          <w:sz w:val="22"/>
          <w:szCs w:val="22"/>
        </w:rPr>
        <w:t>т</w:t>
      </w:r>
      <w:r w:rsidRPr="007E59BB">
        <w:rPr>
          <w:rFonts w:ascii="Arial" w:hAnsi="Arial" w:cs="Arial"/>
          <w:sz w:val="22"/>
          <w:szCs w:val="22"/>
        </w:rPr>
        <w:t>ного самоуправления, с учетом изменений федерального законодательства;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проведение мероприятий по повышению эффективности управления муниципал</w:t>
      </w:r>
      <w:r w:rsidRPr="007E59BB">
        <w:rPr>
          <w:rFonts w:ascii="Arial" w:hAnsi="Arial" w:cs="Arial"/>
          <w:sz w:val="22"/>
          <w:szCs w:val="22"/>
        </w:rPr>
        <w:t>ь</w:t>
      </w:r>
      <w:r w:rsidRPr="007E59BB">
        <w:rPr>
          <w:rFonts w:ascii="Arial" w:hAnsi="Arial" w:cs="Arial"/>
          <w:sz w:val="22"/>
          <w:szCs w:val="22"/>
        </w:rPr>
        <w:t>ной собственностью.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Формирование налоговых и неналоговых доходов будет основываться на вступа</w:t>
      </w:r>
      <w:r w:rsidRPr="007E59BB">
        <w:rPr>
          <w:rFonts w:ascii="Arial" w:hAnsi="Arial" w:cs="Arial"/>
          <w:sz w:val="22"/>
          <w:szCs w:val="22"/>
        </w:rPr>
        <w:t>ю</w:t>
      </w:r>
      <w:r w:rsidRPr="007E59BB">
        <w:rPr>
          <w:rFonts w:ascii="Arial" w:hAnsi="Arial" w:cs="Arial"/>
          <w:sz w:val="22"/>
          <w:szCs w:val="22"/>
        </w:rPr>
        <w:t xml:space="preserve">щих в силу на федеральном и региональном уровне, а также планируемых к принятию с 2021 года следующих изменениях законодательства: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с 1 января 2021 года увеличиваются лимиты по доходам и численности р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 xml:space="preserve">ботников, дающие право на применение упрощенной системы налогообложения.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Также в соответствии с планируемыми изменениями законодательства предусматр</w:t>
      </w:r>
      <w:r w:rsidRPr="007E59BB">
        <w:rPr>
          <w:rFonts w:ascii="Arial" w:hAnsi="Arial" w:cs="Arial"/>
          <w:sz w:val="22"/>
          <w:szCs w:val="22"/>
        </w:rPr>
        <w:t>и</w:t>
      </w:r>
      <w:r w:rsidRPr="007E59BB">
        <w:rPr>
          <w:rFonts w:ascii="Arial" w:hAnsi="Arial" w:cs="Arial"/>
          <w:sz w:val="22"/>
          <w:szCs w:val="22"/>
        </w:rPr>
        <w:t>вается:                                                                                                                          - с 2021 года (срок вступления закона в силу в случае его принятия – по истечении 180 дней со дня его опубликования) наделение органов местного самоуправления полномочиями по выявлению правообладателей ранее учтенных объектов недв</w:t>
      </w:r>
      <w:r w:rsidRPr="007E59BB">
        <w:rPr>
          <w:rFonts w:ascii="Arial" w:hAnsi="Arial" w:cs="Arial"/>
          <w:sz w:val="22"/>
          <w:szCs w:val="22"/>
        </w:rPr>
        <w:t>и</w:t>
      </w:r>
      <w:r w:rsidRPr="007E59BB">
        <w:rPr>
          <w:rFonts w:ascii="Arial" w:hAnsi="Arial" w:cs="Arial"/>
          <w:sz w:val="22"/>
          <w:szCs w:val="22"/>
        </w:rPr>
        <w:t>жимости и направлению сведений для внесения их в Единый государственный р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 xml:space="preserve">естр недвижимости;   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вступление с 2021 года в силу результатов государственной кадастровой оценки земель сельскохозяйственного назначения, населенных пунктов, промышленности и иного специального н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>значения, лесного фонда, земель запаса, а также объектов недвижимости.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  </w:t>
      </w:r>
    </w:p>
    <w:p w:rsidR="009126B9" w:rsidRPr="007E59BB" w:rsidRDefault="009126B9" w:rsidP="007E59BB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3. Основные направления бюджетной политики</w:t>
      </w:r>
    </w:p>
    <w:p w:rsidR="009126B9" w:rsidRPr="007E59BB" w:rsidRDefault="009126B9" w:rsidP="009126B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Учитывая высокую неопределенность в оценке последствий сложной экон</w:t>
      </w:r>
      <w:r w:rsidRPr="007E59BB">
        <w:rPr>
          <w:rFonts w:ascii="Arial" w:hAnsi="Arial" w:cs="Arial"/>
          <w:sz w:val="22"/>
          <w:szCs w:val="22"/>
        </w:rPr>
        <w:t>о</w:t>
      </w:r>
      <w:r w:rsidRPr="007E59BB">
        <w:rPr>
          <w:rFonts w:ascii="Arial" w:hAnsi="Arial" w:cs="Arial"/>
          <w:sz w:val="22"/>
          <w:szCs w:val="22"/>
        </w:rPr>
        <w:t>мической ситуации в 2020 году, связанной с введением ограничительных мер, направленных на бор</w:t>
      </w:r>
      <w:r w:rsidRPr="007E59BB">
        <w:rPr>
          <w:rFonts w:ascii="Arial" w:hAnsi="Arial" w:cs="Arial"/>
          <w:sz w:val="22"/>
          <w:szCs w:val="22"/>
        </w:rPr>
        <w:t>ь</w:t>
      </w:r>
      <w:r w:rsidRPr="007E59BB">
        <w:rPr>
          <w:rFonts w:ascii="Arial" w:hAnsi="Arial" w:cs="Arial"/>
          <w:sz w:val="22"/>
          <w:szCs w:val="22"/>
        </w:rPr>
        <w:t>бу с распростран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нием коронавирусной инфекции, основной задачей бюджетной политики на 2021-2023 годы будет обеспечение сбалансированности и устойчивости бюджета пос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ления, в том числе за счет: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формирования реалистичного прогноза поступления доходов;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недопущения принятия новых расходных обязательств, не обеспеченных источниками ф</w:t>
      </w:r>
      <w:r w:rsidRPr="007E59BB">
        <w:rPr>
          <w:rFonts w:ascii="Arial" w:hAnsi="Arial" w:cs="Arial"/>
          <w:sz w:val="22"/>
          <w:szCs w:val="22"/>
        </w:rPr>
        <w:t>и</w:t>
      </w:r>
      <w:r w:rsidRPr="007E59BB">
        <w:rPr>
          <w:rFonts w:ascii="Arial" w:hAnsi="Arial" w:cs="Arial"/>
          <w:sz w:val="22"/>
          <w:szCs w:val="22"/>
        </w:rPr>
        <w:t xml:space="preserve">нансирования .                                                                                                                        </w:t>
      </w:r>
    </w:p>
    <w:p w:rsidR="009126B9" w:rsidRP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</w:t>
      </w:r>
      <w:r w:rsidR="009126B9" w:rsidRPr="007E59BB">
        <w:rPr>
          <w:rFonts w:ascii="Arial" w:hAnsi="Arial" w:cs="Arial"/>
          <w:sz w:val="22"/>
          <w:szCs w:val="22"/>
        </w:rPr>
        <w:t xml:space="preserve">    В условиях ограниченности бюджетных ресурсов следующей задачей бюджетной п</w:t>
      </w:r>
      <w:r w:rsidR="009126B9" w:rsidRPr="007E59BB">
        <w:rPr>
          <w:rFonts w:ascii="Arial" w:hAnsi="Arial" w:cs="Arial"/>
          <w:sz w:val="22"/>
          <w:szCs w:val="22"/>
        </w:rPr>
        <w:t>о</w:t>
      </w:r>
      <w:r w:rsidR="009126B9" w:rsidRPr="007E59BB">
        <w:rPr>
          <w:rFonts w:ascii="Arial" w:hAnsi="Arial" w:cs="Arial"/>
          <w:sz w:val="22"/>
          <w:szCs w:val="22"/>
        </w:rPr>
        <w:t>литики является осуществление мер по повышению эффективности использования бюдже</w:t>
      </w:r>
      <w:r w:rsidR="009126B9" w:rsidRPr="007E59BB">
        <w:rPr>
          <w:rFonts w:ascii="Arial" w:hAnsi="Arial" w:cs="Arial"/>
          <w:sz w:val="22"/>
          <w:szCs w:val="22"/>
        </w:rPr>
        <w:t>т</w:t>
      </w:r>
      <w:r w:rsidR="009126B9" w:rsidRPr="007E59BB">
        <w:rPr>
          <w:rFonts w:ascii="Arial" w:hAnsi="Arial" w:cs="Arial"/>
          <w:sz w:val="22"/>
          <w:szCs w:val="22"/>
        </w:rPr>
        <w:t>ных средств, в том чи</w:t>
      </w:r>
      <w:r w:rsidR="009126B9" w:rsidRPr="007E59BB">
        <w:rPr>
          <w:rFonts w:ascii="Arial" w:hAnsi="Arial" w:cs="Arial"/>
          <w:sz w:val="22"/>
          <w:szCs w:val="22"/>
        </w:rPr>
        <w:t>с</w:t>
      </w:r>
      <w:r w:rsidR="009126B9" w:rsidRPr="007E59BB">
        <w:rPr>
          <w:rFonts w:ascii="Arial" w:hAnsi="Arial" w:cs="Arial"/>
          <w:sz w:val="22"/>
          <w:szCs w:val="22"/>
        </w:rPr>
        <w:t xml:space="preserve">ле за счет:                                                                                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проведения в 2021 году оптимизации расходов бюджета поселения, за исключением ра</w:t>
      </w:r>
      <w:r w:rsidRPr="007E59BB">
        <w:rPr>
          <w:rFonts w:ascii="Arial" w:hAnsi="Arial" w:cs="Arial"/>
          <w:sz w:val="22"/>
          <w:szCs w:val="22"/>
        </w:rPr>
        <w:t>с</w:t>
      </w:r>
      <w:r w:rsidRPr="007E59BB">
        <w:rPr>
          <w:rFonts w:ascii="Arial" w:hAnsi="Arial" w:cs="Arial"/>
          <w:sz w:val="22"/>
          <w:szCs w:val="22"/>
        </w:rPr>
        <w:t>ходов на оплату труда, до 10% к уровню предыдущего года;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lastRenderedPageBreak/>
        <w:t>-концентрации финансовых ресурсов на достижение целей и результатов,направленных на реализ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 xml:space="preserve">цию национальных проектов;  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 xml:space="preserve">- повышения качества оказываемых муниципальных услуг (работ). </w:t>
      </w:r>
    </w:p>
    <w:p w:rsid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="009126B9" w:rsidRPr="007E59BB">
        <w:rPr>
          <w:rFonts w:ascii="Arial" w:hAnsi="Arial" w:cs="Arial"/>
          <w:sz w:val="22"/>
          <w:szCs w:val="22"/>
        </w:rPr>
        <w:t>Особое внимание будет уделяться повышению эффективности муниципального управления, а именно:</w:t>
      </w:r>
    </w:p>
    <w:p w:rsid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совершенствованию инструментов программного планирования;</w:t>
      </w:r>
    </w:p>
    <w:p w:rsid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повышения качества финансового менеджмента, осуществляемого главными администр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>торами средств бюджета поселения;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реализации принципов открытости и прозрачности управления фина</w:t>
      </w:r>
      <w:r w:rsidRPr="007E59BB">
        <w:rPr>
          <w:rFonts w:ascii="Arial" w:hAnsi="Arial" w:cs="Arial"/>
          <w:sz w:val="22"/>
          <w:szCs w:val="22"/>
        </w:rPr>
        <w:t>н</w:t>
      </w:r>
      <w:r w:rsidRPr="007E59BB">
        <w:rPr>
          <w:rFonts w:ascii="Arial" w:hAnsi="Arial" w:cs="Arial"/>
          <w:sz w:val="22"/>
          <w:szCs w:val="22"/>
        </w:rPr>
        <w:t>сами.</w:t>
      </w:r>
    </w:p>
    <w:p w:rsidR="009126B9" w:rsidRPr="007E59BB" w:rsidRDefault="009126B9" w:rsidP="007E59BB">
      <w:pPr>
        <w:suppressAutoHyphens w:val="0"/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4. Основные подходы к формированию бюджета поселения</w:t>
      </w:r>
    </w:p>
    <w:p w:rsidR="009126B9" w:rsidRP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9126B9" w:rsidRPr="007E59BB">
        <w:rPr>
          <w:rFonts w:ascii="Arial" w:hAnsi="Arial" w:cs="Arial"/>
          <w:sz w:val="22"/>
          <w:szCs w:val="22"/>
        </w:rPr>
        <w:t>Бюджетная политика в области расходов на 2021 -2023 годы в первую очередь будет направлена на обеспечение безусловного исполнения действующих расходных обяз</w:t>
      </w:r>
      <w:r w:rsidR="009126B9" w:rsidRPr="007E59BB">
        <w:rPr>
          <w:rFonts w:ascii="Arial" w:hAnsi="Arial" w:cs="Arial"/>
          <w:sz w:val="22"/>
          <w:szCs w:val="22"/>
        </w:rPr>
        <w:t>а</w:t>
      </w:r>
      <w:r w:rsidR="009126B9" w:rsidRPr="007E59BB">
        <w:rPr>
          <w:rFonts w:ascii="Arial" w:hAnsi="Arial" w:cs="Arial"/>
          <w:sz w:val="22"/>
          <w:szCs w:val="22"/>
        </w:rPr>
        <w:t>тельств с сохранением сл</w:t>
      </w:r>
      <w:r w:rsidR="009126B9" w:rsidRPr="007E59BB">
        <w:rPr>
          <w:rFonts w:ascii="Arial" w:hAnsi="Arial" w:cs="Arial"/>
          <w:sz w:val="22"/>
          <w:szCs w:val="22"/>
        </w:rPr>
        <w:t>е</w:t>
      </w:r>
      <w:r w:rsidR="009126B9" w:rsidRPr="007E59BB">
        <w:rPr>
          <w:rFonts w:ascii="Arial" w:hAnsi="Arial" w:cs="Arial"/>
          <w:sz w:val="22"/>
          <w:szCs w:val="22"/>
        </w:rPr>
        <w:t>дующих приоритетов бюджетных расходов: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обеспечение сохранения параметров по уровню заработной платы отдельных кат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горий работников социальной сферы, установленных Указами Президента Росси</w:t>
      </w:r>
      <w:r w:rsidRPr="007E59BB">
        <w:rPr>
          <w:rFonts w:ascii="Arial" w:hAnsi="Arial" w:cs="Arial"/>
          <w:sz w:val="22"/>
          <w:szCs w:val="22"/>
        </w:rPr>
        <w:t>й</w:t>
      </w:r>
      <w:r w:rsidRPr="007E59BB">
        <w:rPr>
          <w:rFonts w:ascii="Arial" w:hAnsi="Arial" w:cs="Arial"/>
          <w:sz w:val="22"/>
          <w:szCs w:val="22"/>
        </w:rPr>
        <w:t>ской Федерации от 7 мая 2012 года;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софинансирование социально-значимых расходов, реализуемых на территории поселков</w:t>
      </w:r>
      <w:r w:rsidRPr="007E59BB">
        <w:rPr>
          <w:rFonts w:ascii="Arial" w:hAnsi="Arial" w:cs="Arial"/>
          <w:sz w:val="22"/>
          <w:szCs w:val="22"/>
        </w:rPr>
        <w:t>о</w:t>
      </w:r>
      <w:r w:rsidRPr="007E59BB">
        <w:rPr>
          <w:rFonts w:ascii="Arial" w:hAnsi="Arial" w:cs="Arial"/>
          <w:sz w:val="22"/>
          <w:szCs w:val="22"/>
        </w:rPr>
        <w:t>го Совета рабочего поселка Шаранга;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реализация мероприятий, направленных на повышение качества жизни насел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ния.</w:t>
      </w:r>
    </w:p>
    <w:p w:rsidR="009126B9" w:rsidRP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="009126B9" w:rsidRPr="007E59BB">
        <w:rPr>
          <w:rFonts w:ascii="Arial" w:hAnsi="Arial" w:cs="Arial"/>
          <w:sz w:val="22"/>
          <w:szCs w:val="22"/>
        </w:rPr>
        <w:t>Основные параметры бюджета поселения будут определены исходя из ожидаемого прогноза посту</w:t>
      </w:r>
      <w:r w:rsidR="009126B9" w:rsidRPr="007E59BB">
        <w:rPr>
          <w:rFonts w:ascii="Arial" w:hAnsi="Arial" w:cs="Arial"/>
          <w:sz w:val="22"/>
          <w:szCs w:val="22"/>
        </w:rPr>
        <w:t>п</w:t>
      </w:r>
      <w:r w:rsidR="009126B9" w:rsidRPr="007E59BB">
        <w:rPr>
          <w:rFonts w:ascii="Arial" w:hAnsi="Arial" w:cs="Arial"/>
          <w:sz w:val="22"/>
          <w:szCs w:val="22"/>
        </w:rPr>
        <w:t>ления доходов и допустимого уровня дефицита бюджета поселения.</w:t>
      </w:r>
    </w:p>
    <w:p w:rsidR="009126B9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9126B9" w:rsidRPr="007E59BB">
        <w:rPr>
          <w:rFonts w:ascii="Arial" w:hAnsi="Arial" w:cs="Arial"/>
          <w:sz w:val="22"/>
          <w:szCs w:val="22"/>
        </w:rPr>
        <w:t>Расходы на выплату заработной платы с начислениями работникам будут формир</w:t>
      </w:r>
      <w:r w:rsidR="009126B9" w:rsidRPr="007E59BB">
        <w:rPr>
          <w:rFonts w:ascii="Arial" w:hAnsi="Arial" w:cs="Arial"/>
          <w:sz w:val="22"/>
          <w:szCs w:val="22"/>
        </w:rPr>
        <w:t>о</w:t>
      </w:r>
      <w:r w:rsidR="009126B9" w:rsidRPr="007E59BB">
        <w:rPr>
          <w:rFonts w:ascii="Arial" w:hAnsi="Arial" w:cs="Arial"/>
          <w:sz w:val="22"/>
          <w:szCs w:val="22"/>
        </w:rPr>
        <w:t>ваться в пределах существующей штатной численности работников, с учетом установленн</w:t>
      </w:r>
      <w:r w:rsidR="009126B9" w:rsidRPr="007E59BB">
        <w:rPr>
          <w:rFonts w:ascii="Arial" w:hAnsi="Arial" w:cs="Arial"/>
          <w:sz w:val="22"/>
          <w:szCs w:val="22"/>
        </w:rPr>
        <w:t>о</w:t>
      </w:r>
      <w:r w:rsidR="009126B9" w:rsidRPr="007E59BB">
        <w:rPr>
          <w:rFonts w:ascii="Arial" w:hAnsi="Arial" w:cs="Arial"/>
          <w:sz w:val="22"/>
          <w:szCs w:val="22"/>
        </w:rPr>
        <w:t>го на ф</w:t>
      </w:r>
      <w:r w:rsidR="009126B9" w:rsidRPr="007E59BB">
        <w:rPr>
          <w:rFonts w:ascii="Arial" w:hAnsi="Arial" w:cs="Arial"/>
          <w:sz w:val="22"/>
          <w:szCs w:val="22"/>
        </w:rPr>
        <w:t>е</w:t>
      </w:r>
      <w:r w:rsidR="009126B9" w:rsidRPr="007E59BB">
        <w:rPr>
          <w:rFonts w:ascii="Arial" w:hAnsi="Arial" w:cs="Arial"/>
          <w:sz w:val="22"/>
          <w:szCs w:val="22"/>
        </w:rPr>
        <w:t>деральном уровне минимального размера оплаты труда.</w:t>
      </w:r>
    </w:p>
    <w:p w:rsidR="007E59BB" w:rsidRP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9126B9" w:rsidRPr="007E59BB" w:rsidRDefault="009126B9" w:rsidP="007E59BB">
      <w:pPr>
        <w:suppressAutoHyphens w:val="0"/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5. Повышение эффективности управления исполнением бюджета поселения</w:t>
      </w:r>
    </w:p>
    <w:p w:rsidR="009126B9" w:rsidRPr="007E59BB" w:rsidRDefault="007E59BB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9126B9" w:rsidRPr="007E59BB">
        <w:rPr>
          <w:rFonts w:ascii="Arial" w:hAnsi="Arial" w:cs="Arial"/>
          <w:sz w:val="22"/>
          <w:szCs w:val="22"/>
        </w:rPr>
        <w:t>Организация исполнения бюджета поселения будет ориентирована на совершенств</w:t>
      </w:r>
      <w:r w:rsidR="009126B9" w:rsidRPr="007E59BB">
        <w:rPr>
          <w:rFonts w:ascii="Arial" w:hAnsi="Arial" w:cs="Arial"/>
          <w:sz w:val="22"/>
          <w:szCs w:val="22"/>
        </w:rPr>
        <w:t>о</w:t>
      </w:r>
      <w:r w:rsidR="009126B9" w:rsidRPr="007E59BB">
        <w:rPr>
          <w:rFonts w:ascii="Arial" w:hAnsi="Arial" w:cs="Arial"/>
          <w:sz w:val="22"/>
          <w:szCs w:val="22"/>
        </w:rPr>
        <w:t>вание процед</w:t>
      </w:r>
      <w:r w:rsidR="009126B9" w:rsidRPr="007E59BB">
        <w:rPr>
          <w:rFonts w:ascii="Arial" w:hAnsi="Arial" w:cs="Arial"/>
          <w:sz w:val="22"/>
          <w:szCs w:val="22"/>
        </w:rPr>
        <w:t>у</w:t>
      </w:r>
      <w:r w:rsidR="009126B9" w:rsidRPr="007E59BB">
        <w:rPr>
          <w:rFonts w:ascii="Arial" w:hAnsi="Arial" w:cs="Arial"/>
          <w:sz w:val="22"/>
          <w:szCs w:val="22"/>
        </w:rPr>
        <w:t>ры кассового исполнения бюджета поселения, в том числе: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повышение качества прогнозирования кассового плана, направленное на обеспечение н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прерывности и своевр</w:t>
      </w:r>
      <w:r w:rsidRPr="007E59BB">
        <w:rPr>
          <w:rFonts w:ascii="Arial" w:hAnsi="Arial" w:cs="Arial"/>
          <w:sz w:val="22"/>
          <w:szCs w:val="22"/>
        </w:rPr>
        <w:t>е</w:t>
      </w:r>
      <w:r w:rsidRPr="007E59BB">
        <w:rPr>
          <w:rFonts w:ascii="Arial" w:hAnsi="Arial" w:cs="Arial"/>
          <w:sz w:val="22"/>
          <w:szCs w:val="22"/>
        </w:rPr>
        <w:t>менности кассовых выплат;</w:t>
      </w:r>
    </w:p>
    <w:p w:rsidR="009126B9" w:rsidRPr="007E59BB" w:rsidRDefault="009126B9" w:rsidP="009126B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принятие бюджетных обязательств только в пределах доведенных лимитов бюджетных обязательств;</w:t>
      </w:r>
    </w:p>
    <w:p w:rsidR="007E59BB" w:rsidRPr="007E59BB" w:rsidRDefault="009126B9" w:rsidP="007E59B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обеспечение контроля за отсутствием кредиторской задолженности по принятым обяз</w:t>
      </w:r>
      <w:r w:rsidRPr="007E59BB">
        <w:rPr>
          <w:rFonts w:ascii="Arial" w:hAnsi="Arial" w:cs="Arial"/>
          <w:sz w:val="22"/>
          <w:szCs w:val="22"/>
        </w:rPr>
        <w:t>а</w:t>
      </w:r>
      <w:r w:rsidRPr="007E59BB">
        <w:rPr>
          <w:rFonts w:ascii="Arial" w:hAnsi="Arial" w:cs="Arial"/>
          <w:sz w:val="22"/>
          <w:szCs w:val="22"/>
        </w:rPr>
        <w:t>тельствам;</w:t>
      </w:r>
    </w:p>
    <w:p w:rsidR="007E59BB" w:rsidRPr="007E59BB" w:rsidRDefault="009126B9" w:rsidP="007E59B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совершенствование системы учета и отчетности;</w:t>
      </w:r>
    </w:p>
    <w:p w:rsidR="007E59BB" w:rsidRPr="007E59BB" w:rsidRDefault="009126B9" w:rsidP="007E59B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7E59BB">
        <w:rPr>
          <w:rFonts w:ascii="Arial" w:hAnsi="Arial" w:cs="Arial"/>
          <w:sz w:val="22"/>
          <w:szCs w:val="22"/>
        </w:rPr>
        <w:t>- обеспечение доступности к информации о финансовой деятельности, результатах испол</w:t>
      </w:r>
      <w:r w:rsidRPr="007E59BB">
        <w:rPr>
          <w:rFonts w:ascii="Arial" w:hAnsi="Arial" w:cs="Arial"/>
          <w:sz w:val="22"/>
          <w:szCs w:val="22"/>
        </w:rPr>
        <w:t>ь</w:t>
      </w:r>
      <w:r w:rsidRPr="007E59BB">
        <w:rPr>
          <w:rFonts w:ascii="Arial" w:hAnsi="Arial" w:cs="Arial"/>
          <w:sz w:val="22"/>
          <w:szCs w:val="22"/>
        </w:rPr>
        <w:t>зования бюджетных средств.</w:t>
      </w:r>
    </w:p>
    <w:p w:rsidR="009126B9" w:rsidRPr="007E59BB" w:rsidRDefault="009126B9" w:rsidP="007E59BB">
      <w:pPr>
        <w:suppressAutoHyphens w:val="0"/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  <w:r w:rsidRPr="007E59BB">
        <w:rPr>
          <w:rFonts w:ascii="Arial" w:hAnsi="Arial" w:cs="Arial"/>
          <w:b/>
          <w:sz w:val="22"/>
          <w:szCs w:val="22"/>
        </w:rPr>
        <w:t>6. Политика в сфере финансового контроля</w:t>
      </w:r>
    </w:p>
    <w:p w:rsidR="009126B9" w:rsidRPr="007E59BB" w:rsidRDefault="007E59BB" w:rsidP="007E59BB">
      <w:pPr>
        <w:pStyle w:val="11"/>
        <w:spacing w:befor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            </w:t>
      </w:r>
      <w:r w:rsidR="009126B9" w:rsidRPr="007E59BB">
        <w:rPr>
          <w:rFonts w:ascii="Arial" w:hAnsi="Arial" w:cs="Arial"/>
          <w:b w:val="0"/>
          <w:sz w:val="22"/>
          <w:szCs w:val="22"/>
        </w:rPr>
        <w:t>Развитие и совершенствование системы муниципальн</w:t>
      </w:r>
      <w:r>
        <w:rPr>
          <w:rFonts w:ascii="Arial" w:hAnsi="Arial" w:cs="Arial"/>
          <w:b w:val="0"/>
          <w:sz w:val="22"/>
          <w:szCs w:val="22"/>
        </w:rPr>
        <w:t>ого финансового контроля, в том</w:t>
      </w:r>
      <w:r>
        <w:rPr>
          <w:rFonts w:ascii="Arial" w:hAnsi="Arial" w:cs="Arial"/>
          <w:sz w:val="22"/>
          <w:szCs w:val="22"/>
        </w:rPr>
        <w:t xml:space="preserve"> </w:t>
      </w:r>
      <w:r w:rsidR="009126B9" w:rsidRPr="007E59BB">
        <w:rPr>
          <w:rFonts w:ascii="Arial" w:hAnsi="Arial" w:cs="Arial"/>
          <w:b w:val="0"/>
          <w:sz w:val="22"/>
          <w:szCs w:val="22"/>
        </w:rPr>
        <w:t>числе в сфере закупок, будет направлено на:</w:t>
      </w:r>
    </w:p>
    <w:p w:rsidR="009126B9" w:rsidRPr="007E59BB" w:rsidRDefault="009126B9" w:rsidP="009126B9">
      <w:pPr>
        <w:pStyle w:val="11"/>
        <w:spacing w:before="0" w:line="240" w:lineRule="auto"/>
        <w:jc w:val="both"/>
        <w:rPr>
          <w:rFonts w:ascii="Arial" w:hAnsi="Arial" w:cs="Arial"/>
          <w:b w:val="0"/>
          <w:sz w:val="22"/>
          <w:szCs w:val="22"/>
        </w:rPr>
      </w:pPr>
      <w:r w:rsidRPr="007E59BB">
        <w:rPr>
          <w:rFonts w:ascii="Arial" w:hAnsi="Arial" w:cs="Arial"/>
          <w:b w:val="0"/>
          <w:sz w:val="22"/>
          <w:szCs w:val="22"/>
        </w:rPr>
        <w:t>- осуществление контрольной деятельности в целях обеспечения соблюдения положений правовых актов, регулирующих бюджетные правоотношения и правоотношения в сфере закупок;</w:t>
      </w:r>
    </w:p>
    <w:p w:rsidR="009126B9" w:rsidRPr="007E59BB" w:rsidRDefault="009126B9" w:rsidP="009126B9">
      <w:pPr>
        <w:pStyle w:val="11"/>
        <w:spacing w:before="0" w:line="240" w:lineRule="auto"/>
        <w:jc w:val="both"/>
        <w:rPr>
          <w:rFonts w:ascii="Arial" w:hAnsi="Arial" w:cs="Arial"/>
          <w:b w:val="0"/>
          <w:sz w:val="22"/>
          <w:szCs w:val="22"/>
        </w:rPr>
      </w:pPr>
      <w:r w:rsidRPr="007E59BB">
        <w:rPr>
          <w:rFonts w:ascii="Arial" w:hAnsi="Arial" w:cs="Arial"/>
          <w:b w:val="0"/>
          <w:sz w:val="22"/>
          <w:szCs w:val="22"/>
        </w:rPr>
        <w:t>- стандартизацию контрольной деятельности в соответствии со стандартами внутреннего государственного (муниципального) финансового контроля, предусматривающую единые принципы контрольной деятельности, правила планирования контрольных мероприятий, оформления и реализации их результатов и правила составления отчетности о результатах контрольной деятельности;</w:t>
      </w:r>
    </w:p>
    <w:p w:rsidR="009126B9" w:rsidRPr="007E59BB" w:rsidRDefault="009126B9" w:rsidP="009126B9">
      <w:pPr>
        <w:pStyle w:val="11"/>
        <w:spacing w:before="0" w:line="240" w:lineRule="auto"/>
        <w:jc w:val="both"/>
        <w:rPr>
          <w:rFonts w:ascii="Arial" w:hAnsi="Arial" w:cs="Arial"/>
          <w:b w:val="0"/>
          <w:sz w:val="22"/>
          <w:szCs w:val="22"/>
        </w:rPr>
      </w:pPr>
      <w:r w:rsidRPr="007E59BB">
        <w:rPr>
          <w:rFonts w:ascii="Arial" w:hAnsi="Arial" w:cs="Arial"/>
          <w:b w:val="0"/>
          <w:sz w:val="22"/>
          <w:szCs w:val="22"/>
        </w:rPr>
        <w:t>- проведение контрольных мероприятий, направленных на предупреждение и предотвращение нарушений бюджетного законодательства и законодательства о контрактной системе в сфере закупок;</w:t>
      </w:r>
    </w:p>
    <w:p w:rsidR="009126B9" w:rsidRPr="007E59BB" w:rsidRDefault="009126B9" w:rsidP="009126B9">
      <w:pPr>
        <w:pStyle w:val="11"/>
        <w:spacing w:before="0" w:line="240" w:lineRule="auto"/>
        <w:jc w:val="both"/>
        <w:rPr>
          <w:rFonts w:ascii="Arial" w:hAnsi="Arial" w:cs="Arial"/>
          <w:b w:val="0"/>
          <w:sz w:val="22"/>
          <w:szCs w:val="22"/>
        </w:rPr>
      </w:pPr>
      <w:r w:rsidRPr="007E59BB">
        <w:rPr>
          <w:rFonts w:ascii="Arial" w:hAnsi="Arial" w:cs="Arial"/>
          <w:b w:val="0"/>
          <w:sz w:val="22"/>
          <w:szCs w:val="22"/>
        </w:rPr>
        <w:t>- пресечение и исключение негативных последствий нарушений законодательства, обеспечение применения ответственности за нарушения бюджетного законодательства и законодательства о контрактной системе;</w:t>
      </w:r>
    </w:p>
    <w:p w:rsidR="009126B9" w:rsidRPr="007E59BB" w:rsidRDefault="009126B9" w:rsidP="009126B9">
      <w:pPr>
        <w:pStyle w:val="11"/>
        <w:spacing w:before="0" w:line="240" w:lineRule="auto"/>
        <w:jc w:val="both"/>
        <w:rPr>
          <w:rFonts w:ascii="Arial" w:hAnsi="Arial" w:cs="Arial"/>
          <w:b w:val="0"/>
          <w:sz w:val="22"/>
          <w:szCs w:val="22"/>
        </w:rPr>
      </w:pPr>
      <w:r w:rsidRPr="007E59BB">
        <w:rPr>
          <w:rFonts w:ascii="Arial" w:hAnsi="Arial" w:cs="Arial"/>
          <w:b w:val="0"/>
          <w:sz w:val="22"/>
          <w:szCs w:val="22"/>
        </w:rPr>
        <w:t>- проведение профилактической работы по предупреждению нарушений бюджетного законодательства и законодательства о контрактной системе.</w:t>
      </w:r>
    </w:p>
    <w:p w:rsidR="009126B9" w:rsidRPr="00AB3914" w:rsidRDefault="009126B9" w:rsidP="009126B9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9126B9" w:rsidRPr="008721F5" w:rsidRDefault="009126B9" w:rsidP="009126B9">
      <w:pPr>
        <w:rPr>
          <w:lang w:eastAsia="ru-RU"/>
        </w:rPr>
      </w:pPr>
    </w:p>
    <w:p w:rsidR="009126B9" w:rsidRPr="008721F5" w:rsidRDefault="009126B9" w:rsidP="009126B9">
      <w:pPr>
        <w:rPr>
          <w:lang w:eastAsia="ru-RU"/>
        </w:rPr>
      </w:pPr>
    </w:p>
    <w:p w:rsidR="009126B9" w:rsidRPr="006F30CE" w:rsidRDefault="009126B9" w:rsidP="009126B9">
      <w:pPr>
        <w:pStyle w:val="11"/>
        <w:spacing w:before="0" w:line="240" w:lineRule="auto"/>
        <w:jc w:val="both"/>
        <w:rPr>
          <w:sz w:val="24"/>
          <w:szCs w:val="24"/>
        </w:rPr>
      </w:pPr>
    </w:p>
    <w:p w:rsidR="008721F5" w:rsidRDefault="003B6774">
      <w:pPr>
        <w:ind w:left="10488"/>
        <w:jc w:val="center"/>
        <w:rPr>
          <w:sz w:val="24"/>
          <w:szCs w:val="24"/>
        </w:rPr>
        <w:sectPr w:rsidR="008721F5" w:rsidSect="008721F5">
          <w:pgSz w:w="11906" w:h="16838"/>
          <w:pgMar w:top="595" w:right="618" w:bottom="601" w:left="1650" w:header="1134" w:footer="0" w:gutter="0"/>
          <w:cols w:space="720"/>
          <w:formProt w:val="0"/>
          <w:docGrid w:linePitch="272"/>
        </w:sectPr>
      </w:pPr>
      <w:r>
        <w:rPr>
          <w:sz w:val="24"/>
          <w:szCs w:val="24"/>
        </w:rPr>
        <w:t>.</w:t>
      </w:r>
      <w:r w:rsidR="001D75E0">
        <w:rPr>
          <w:sz w:val="24"/>
          <w:szCs w:val="24"/>
        </w:rPr>
        <w:t>1</w:t>
      </w:r>
    </w:p>
    <w:p w:rsidR="003D646B" w:rsidRDefault="004B0249">
      <w:pPr>
        <w:ind w:left="10488"/>
        <w:jc w:val="center"/>
      </w:pPr>
      <w:r>
        <w:rPr>
          <w:sz w:val="24"/>
          <w:szCs w:val="24"/>
        </w:rPr>
        <w:lastRenderedPageBreak/>
        <w:t>1</w:t>
      </w:r>
      <w:r w:rsidR="003B6774">
        <w:rPr>
          <w:sz w:val="24"/>
          <w:szCs w:val="24"/>
        </w:rPr>
        <w:t xml:space="preserve">.2020 № </w:t>
      </w:r>
    </w:p>
    <w:p w:rsidR="008721F5" w:rsidRDefault="008721F5">
      <w:pPr>
        <w:ind w:left="10488"/>
        <w:jc w:val="center"/>
        <w:rPr>
          <w:sz w:val="24"/>
          <w:szCs w:val="24"/>
        </w:rPr>
        <w:sectPr w:rsidR="008721F5" w:rsidSect="008721F5">
          <w:pgSz w:w="11906" w:h="16838"/>
          <w:pgMar w:top="595" w:right="618" w:bottom="601" w:left="1650" w:header="1134" w:footer="0" w:gutter="0"/>
          <w:cols w:space="720"/>
          <w:formProt w:val="0"/>
          <w:docGrid w:linePitch="272"/>
        </w:sectPr>
      </w:pPr>
    </w:p>
    <w:p w:rsidR="003D646B" w:rsidRDefault="003D646B">
      <w:pPr>
        <w:ind w:left="10488"/>
        <w:jc w:val="center"/>
        <w:rPr>
          <w:sz w:val="24"/>
          <w:szCs w:val="24"/>
        </w:rPr>
      </w:pPr>
    </w:p>
    <w:p w:rsidR="003D646B" w:rsidRDefault="003D646B">
      <w:pPr>
        <w:jc w:val="center"/>
        <w:rPr>
          <w:sz w:val="24"/>
          <w:szCs w:val="24"/>
        </w:rPr>
      </w:pPr>
    </w:p>
    <w:sectPr w:rsidR="003D646B" w:rsidSect="008721F5">
      <w:pgSz w:w="11906" w:h="16838"/>
      <w:pgMar w:top="595" w:right="618" w:bottom="601" w:left="1650" w:header="1134" w:footer="0" w:gutter="0"/>
      <w:cols w:space="720"/>
      <w:formProt w:val="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F6D" w:rsidRDefault="004C0F6D" w:rsidP="003D646B">
      <w:r>
        <w:separator/>
      </w:r>
    </w:p>
  </w:endnote>
  <w:endnote w:type="continuationSeparator" w:id="1">
    <w:p w:rsidR="004C0F6D" w:rsidRDefault="004C0F6D" w:rsidP="003D64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F6D" w:rsidRDefault="004C0F6D" w:rsidP="003D646B">
      <w:r>
        <w:separator/>
      </w:r>
    </w:p>
  </w:footnote>
  <w:footnote w:type="continuationSeparator" w:id="1">
    <w:p w:rsidR="004C0F6D" w:rsidRDefault="004C0F6D" w:rsidP="003D64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4FA4ADD"/>
    <w:multiLevelType w:val="multilevel"/>
    <w:tmpl w:val="738E8368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646B"/>
    <w:rsid w:val="00007223"/>
    <w:rsid w:val="00074226"/>
    <w:rsid w:val="00093C82"/>
    <w:rsid w:val="000975F1"/>
    <w:rsid w:val="000B7859"/>
    <w:rsid w:val="00137AC1"/>
    <w:rsid w:val="00197466"/>
    <w:rsid w:val="001C09B5"/>
    <w:rsid w:val="001D75E0"/>
    <w:rsid w:val="00214EA4"/>
    <w:rsid w:val="00222157"/>
    <w:rsid w:val="00235DDE"/>
    <w:rsid w:val="002A60E5"/>
    <w:rsid w:val="002E4DDE"/>
    <w:rsid w:val="00302814"/>
    <w:rsid w:val="00313728"/>
    <w:rsid w:val="00333B4E"/>
    <w:rsid w:val="0033654F"/>
    <w:rsid w:val="00345F8C"/>
    <w:rsid w:val="003B6774"/>
    <w:rsid w:val="003D646B"/>
    <w:rsid w:val="004162C8"/>
    <w:rsid w:val="00495541"/>
    <w:rsid w:val="004B0249"/>
    <w:rsid w:val="004C0F6D"/>
    <w:rsid w:val="004C1E7B"/>
    <w:rsid w:val="004D1735"/>
    <w:rsid w:val="004F4252"/>
    <w:rsid w:val="00581436"/>
    <w:rsid w:val="005B661A"/>
    <w:rsid w:val="00605E40"/>
    <w:rsid w:val="00630622"/>
    <w:rsid w:val="00637F1F"/>
    <w:rsid w:val="006603A5"/>
    <w:rsid w:val="006C1B5F"/>
    <w:rsid w:val="006C2910"/>
    <w:rsid w:val="007D26B6"/>
    <w:rsid w:val="007E59BB"/>
    <w:rsid w:val="0085643E"/>
    <w:rsid w:val="008721F5"/>
    <w:rsid w:val="008B4955"/>
    <w:rsid w:val="008B7439"/>
    <w:rsid w:val="008C53D6"/>
    <w:rsid w:val="0090092D"/>
    <w:rsid w:val="009126B9"/>
    <w:rsid w:val="0092675A"/>
    <w:rsid w:val="00944240"/>
    <w:rsid w:val="00957848"/>
    <w:rsid w:val="00976633"/>
    <w:rsid w:val="00A53078"/>
    <w:rsid w:val="00A648A6"/>
    <w:rsid w:val="00AE0D94"/>
    <w:rsid w:val="00C33DCD"/>
    <w:rsid w:val="00C548C7"/>
    <w:rsid w:val="00CE1A41"/>
    <w:rsid w:val="00D92F82"/>
    <w:rsid w:val="00DA3077"/>
    <w:rsid w:val="00DF08B8"/>
    <w:rsid w:val="00E27C6E"/>
    <w:rsid w:val="00E54267"/>
    <w:rsid w:val="00E73A1D"/>
    <w:rsid w:val="00ED2736"/>
    <w:rsid w:val="00F36781"/>
    <w:rsid w:val="00FE2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8721F5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3D646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link w:val="ConsPlusNormal0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semiHidden/>
    <w:unhideWhenUsed/>
    <w:rsid w:val="008721F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8721F5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3">
    <w:name w:val="footer"/>
    <w:basedOn w:val="a"/>
    <w:link w:val="af4"/>
    <w:uiPriority w:val="99"/>
    <w:semiHidden/>
    <w:unhideWhenUsed/>
    <w:rsid w:val="008721F5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8721F5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customStyle="1" w:styleId="10">
    <w:name w:val="Заголовок 1 Знак"/>
    <w:basedOn w:val="a0"/>
    <w:link w:val="1"/>
    <w:rsid w:val="008721F5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styleId="af5">
    <w:name w:val="Hyperlink"/>
    <w:basedOn w:val="a0"/>
    <w:uiPriority w:val="99"/>
    <w:unhideWhenUsed/>
    <w:rsid w:val="004F4252"/>
    <w:rPr>
      <w:color w:val="0000FF" w:themeColor="hyperlink"/>
      <w:u w:val="single"/>
    </w:rPr>
  </w:style>
  <w:style w:type="character" w:customStyle="1" w:styleId="ConsPlusNormal0">
    <w:name w:val="ConsPlusNormal Знак"/>
    <w:basedOn w:val="a0"/>
    <w:link w:val="ConsPlusNormal"/>
    <w:rsid w:val="009126B9"/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11">
    <w:name w:val="Заголовок 11"/>
    <w:basedOn w:val="a"/>
    <w:qFormat/>
    <w:rsid w:val="009126B9"/>
    <w:pPr>
      <w:keepNext/>
      <w:numPr>
        <w:numId w:val="3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9126B9"/>
    <w:pPr>
      <w:keepNext/>
      <w:numPr>
        <w:ilvl w:val="1"/>
        <w:numId w:val="3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9126B9"/>
    <w:pPr>
      <w:keepNext/>
      <w:numPr>
        <w:ilvl w:val="2"/>
        <w:numId w:val="3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09916-F7A9-4758-ACF4-A713E91E7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2046</Words>
  <Characters>11667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Саша</cp:lastModifiedBy>
  <cp:revision>4</cp:revision>
  <cp:lastPrinted>2020-11-02T15:10:00Z</cp:lastPrinted>
  <dcterms:created xsi:type="dcterms:W3CDTF">2020-11-06T12:08:00Z</dcterms:created>
  <dcterms:modified xsi:type="dcterms:W3CDTF">2020-11-14T19:37:00Z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