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12.11.2018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31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земельных участков, расположенных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рабочего поселка Шаранга Нижегородской области, утвержденными Решением Поселкового совета 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eastAsia="Calibri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1.1.Назначить на 26 ноября  2018 года на 17  часов  публичные слушания по вопросу предоставления </w:t>
      </w:r>
      <w:r>
        <w:rPr>
          <w:rFonts w:eastAsia="Calibri" w:cs="Arial" w:ascii="Arial" w:hAnsi="Arial"/>
          <w:sz w:val="24"/>
          <w:szCs w:val="24"/>
        </w:rPr>
        <w:t>разрешени</w:t>
      </w:r>
      <w:r>
        <w:rPr>
          <w:rFonts w:cs="Arial" w:ascii="Arial" w:hAnsi="Arial"/>
          <w:sz w:val="24"/>
          <w:szCs w:val="24"/>
        </w:rPr>
        <w:t>я</w:t>
      </w:r>
      <w:r>
        <w:rPr>
          <w:rFonts w:eastAsia="Calibri" w:cs="Arial" w:ascii="Arial" w:hAnsi="Arial"/>
          <w:sz w:val="24"/>
          <w:szCs w:val="24"/>
        </w:rPr>
        <w:t xml:space="preserve"> на условно разрешенный вид  использования  земельных участков -</w:t>
      </w:r>
      <w:r>
        <w:rPr>
          <w:rFonts w:cs="Arial" w:ascii="Arial" w:hAnsi="Arial"/>
          <w:sz w:val="24"/>
          <w:szCs w:val="24"/>
        </w:rPr>
        <w:t xml:space="preserve"> малоэтажная многоквартирная жилая застройка</w:t>
      </w:r>
      <w:r>
        <w:rPr>
          <w:rFonts w:eastAsia="Calibri" w:cs="Arial" w:ascii="Arial" w:hAnsi="Arial"/>
          <w:sz w:val="24"/>
          <w:szCs w:val="24"/>
        </w:rPr>
        <w:t>:</w:t>
      </w:r>
    </w:p>
    <w:p>
      <w:pPr>
        <w:pStyle w:val="Normal"/>
        <w:jc w:val="both"/>
        <w:rPr/>
      </w:pPr>
      <w:r>
        <w:rPr>
          <w:rFonts w:eastAsia="Calibri" w:cs="Arial" w:ascii="Arial" w:hAnsi="Arial"/>
          <w:sz w:val="24"/>
          <w:szCs w:val="24"/>
        </w:rPr>
        <w:t xml:space="preserve">- ориентировочной площадью 420 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улица Строителей,  дом 14,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>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- </w:t>
      </w:r>
      <w:r>
        <w:rPr>
          <w:rFonts w:eastAsia="Calibri" w:cs="Arial" w:ascii="Arial" w:hAnsi="Arial"/>
          <w:sz w:val="24"/>
          <w:szCs w:val="24"/>
        </w:rPr>
        <w:t xml:space="preserve">ориентировочной площадью 306 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улица Ленина,  дом 47,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>;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 xml:space="preserve">- </w:t>
      </w:r>
      <w:r>
        <w:rPr>
          <w:rFonts w:eastAsia="Calibri" w:cs="Arial" w:ascii="Arial" w:hAnsi="Arial"/>
          <w:sz w:val="24"/>
          <w:szCs w:val="24"/>
        </w:rPr>
        <w:t xml:space="preserve">ориентировочной площадью 356 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улица Комсомольская,  дом 20,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>;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 xml:space="preserve">- </w:t>
      </w:r>
      <w:r>
        <w:rPr>
          <w:rFonts w:eastAsia="Calibri" w:cs="Arial" w:ascii="Arial" w:hAnsi="Arial"/>
          <w:sz w:val="24"/>
          <w:szCs w:val="24"/>
        </w:rPr>
        <w:t xml:space="preserve">ориентировочной площадью  301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улица Комсомольская,  дом 22,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>;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 xml:space="preserve">- </w:t>
      </w:r>
      <w:r>
        <w:rPr>
          <w:rFonts w:eastAsia="Calibri" w:cs="Arial" w:ascii="Arial" w:hAnsi="Arial"/>
          <w:sz w:val="24"/>
          <w:szCs w:val="24"/>
        </w:rPr>
        <w:t xml:space="preserve">ориентировочной площадью 300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улица Заречная,  дом 33,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>;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 xml:space="preserve">- </w:t>
      </w:r>
      <w:r>
        <w:rPr>
          <w:rFonts w:eastAsia="Calibri" w:cs="Arial" w:ascii="Arial" w:hAnsi="Arial"/>
          <w:sz w:val="24"/>
          <w:szCs w:val="24"/>
        </w:rPr>
        <w:t xml:space="preserve">ориентировочной площадью 306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улица Победы,  дом 29,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>;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 xml:space="preserve">- </w:t>
      </w:r>
      <w:r>
        <w:rPr>
          <w:rFonts w:eastAsia="Calibri" w:cs="Arial" w:ascii="Arial" w:hAnsi="Arial"/>
          <w:sz w:val="24"/>
          <w:szCs w:val="24"/>
        </w:rPr>
        <w:t xml:space="preserve">ориентировочной площадью 300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улица Кутузова,  дом 2,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>;</w:t>
      </w:r>
    </w:p>
    <w:p>
      <w:pPr>
        <w:pStyle w:val="Normal"/>
        <w:jc w:val="both"/>
        <w:rPr>
          <w:rFonts w:ascii="Arial" w:hAnsi="Arial" w:eastAsia="Calibri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1.2.Назначить на 26 ноября  2018 года на 17  часов  публичные слушания по вопросу предоставления </w:t>
      </w:r>
      <w:r>
        <w:rPr>
          <w:rFonts w:eastAsia="Calibri" w:cs="Arial" w:ascii="Arial" w:hAnsi="Arial"/>
          <w:sz w:val="24"/>
          <w:szCs w:val="24"/>
        </w:rPr>
        <w:t>разрешени</w:t>
      </w:r>
      <w:r>
        <w:rPr>
          <w:rFonts w:cs="Arial" w:ascii="Arial" w:hAnsi="Arial"/>
          <w:sz w:val="24"/>
          <w:szCs w:val="24"/>
        </w:rPr>
        <w:t>я</w:t>
      </w:r>
      <w:r>
        <w:rPr>
          <w:rFonts w:eastAsia="Calibri" w:cs="Arial" w:ascii="Arial" w:hAnsi="Arial"/>
          <w:sz w:val="24"/>
          <w:szCs w:val="24"/>
        </w:rPr>
        <w:t xml:space="preserve"> на условно разрешенный вид  использования  земельных участков –</w:t>
      </w:r>
      <w:r>
        <w:rPr>
          <w:rFonts w:cs="Arial" w:ascii="Arial" w:hAnsi="Arial"/>
          <w:sz w:val="24"/>
          <w:szCs w:val="24"/>
        </w:rPr>
        <w:t xml:space="preserve"> амбулаторное ветеринарное обслуживание</w:t>
      </w:r>
      <w:r>
        <w:rPr>
          <w:rFonts w:eastAsia="Calibri" w:cs="Arial" w:ascii="Arial" w:hAnsi="Arial"/>
          <w:sz w:val="24"/>
          <w:szCs w:val="24"/>
        </w:rPr>
        <w:t>: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 xml:space="preserve">- </w:t>
      </w:r>
      <w:r>
        <w:rPr>
          <w:rFonts w:eastAsia="Calibri" w:cs="Arial" w:ascii="Arial" w:hAnsi="Arial"/>
          <w:sz w:val="24"/>
          <w:szCs w:val="24"/>
        </w:rPr>
        <w:t xml:space="preserve">ориентировочной площадью 1500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улица Парковая,  дом 14а,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>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4. Администрации рабочего поселка Шаранга :</w:t>
      </w:r>
    </w:p>
    <w:p>
      <w:pPr>
        <w:pStyle w:val="Standard"/>
        <w:ind w:firstLine="680"/>
        <w:jc w:val="both"/>
        <w:rPr/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 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autoSpaceDE w:val="false"/>
        <w:ind w:firstLine="709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ind w:firstLine="142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4.3. Провести публичные слушания в срок, указанный в п. 3 настоящего постановления.</w:t>
      </w:r>
    </w:p>
    <w:p>
      <w:pPr>
        <w:pStyle w:val="Standard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ab/>
        <w:t>4.5. Подготовить заключение о результатах проведения публичных слушаний и обнародовать его в установленном порядке.</w:t>
      </w:r>
    </w:p>
    <w:p>
      <w:pPr>
        <w:pStyle w:val="Standard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5. Предложения и замечания по вопросу проведения публичных слушаний принимаются в письменном виде по рабочим дням с 8-00 до 17-00 до 26 ноября  2018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Internet link"/>
    <w:qFormat/>
    <w:rPr>
      <w:color w:val="0000FF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1005</TotalTime>
  <Application>LibreOffice/6.1.3.2$Windows_X86_64 LibreOffice_project/86daf60bf00efa86ad547e59e09d6bb77c699acb</Application>
  <Pages>2</Pages>
  <Words>555</Words>
  <Characters>4054</Characters>
  <CharactersWithSpaces>4705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2018-12-03T11:19:00Z</cp:lastPrinted>
  <dcterms:modified xsi:type="dcterms:W3CDTF">2018-12-03T10:23:00Z</dcterms:modified>
  <cp:revision>69</cp:revision>
  <dc:subject/>
  <dc:title/>
</cp:coreProperties>
</file>