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28.06.2018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и дополнений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eastAsia="Arial" w:cs="Arial" w:ascii="Arial" w:hAnsi="Arial"/>
          <w:b/>
          <w:bCs/>
          <w:sz w:val="28"/>
          <w:szCs w:val="28"/>
        </w:rPr>
        <w:t xml:space="preserve"> </w:t>
      </w:r>
      <w:r>
        <w:rPr>
          <w:rFonts w:cs="Arial" w:ascii="Arial" w:hAnsi="Arial"/>
          <w:b/>
          <w:bCs/>
          <w:sz w:val="28"/>
          <w:szCs w:val="28"/>
        </w:rPr>
        <w:t>в решение поселкового Совета рабочего поселка Шаранга Шарангского муниципального района Нижегородской области от 24.02.2016 №07 «Об утверждении Положения о  представлении лицами, замещающими муниципальные должности поселкового Совета рабочего поселка Шаранга Шарангского муниципального района Нижегородской области, сведений о доходах, расходах, об имуществе и обязательствах имущественного характера»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3 апреля 2018 г. № 21-ФЗ «О внесении изменений в статьи 12.2-1 и 12.6 Закона Нижегородской области «О противодействии коррупции в Нижегородской области»,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1.Внести </w:t>
      </w:r>
      <w:r>
        <w:rPr>
          <w:bCs/>
          <w:sz w:val="24"/>
          <w:szCs w:val="24"/>
        </w:rPr>
        <w:t>изменения и дополнения в решение поселкового Совета рабочего поселка Шаранга Шарангского муниципального района Нижегородской области от 24.02.2016 №07 «Об утверждении Положения о  представлении лицами, замещающими муниципальные должности поселкового Совета рабочего поселка Шаранга Шарангского муниципального района Нижегородской области, сведений о доходах, расходах, об имуществе и обязательствах имущественного характера»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согласно приложению.</w:t>
      </w:r>
    </w:p>
    <w:p>
      <w:pPr>
        <w:pStyle w:val="ConsPlusNormal1"/>
        <w:widowControl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>2. Обнародовать настоящее решение в порядке, установленном Уставом рабочего поселка Шаранга Шарангского муниципального района Нижегородской области.</w:t>
      </w:r>
    </w:p>
    <w:p>
      <w:pPr>
        <w:pStyle w:val="Style24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УТВЕРЖДЕНЫ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/>
      </w:pPr>
      <w:r>
        <w:rPr/>
        <w:t>от 28.06.2018 №20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 xml:space="preserve">Изменения и дополнения 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в решение поселкового Совета рабочего поселка Шаранга Шарангского муниципального района Нижегородской области от 24.02.2016 №07 «Об утверждении Положения о  представлении лицами, замещающими муниципальные должности поселкового Совета рабочего поселка Шаранга Шарангского муниципального района Нижегородской области, сведений о доходах, расходах, об имуществе и обязательствах имущественного характера»</w:t>
      </w:r>
    </w:p>
    <w:p>
      <w:pPr>
        <w:pStyle w:val="Style24"/>
        <w:jc w:val="right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ConsPlusTitle"/>
        <w:widowControl/>
        <w:ind w:firstLine="540"/>
        <w:jc w:val="both"/>
        <w:rPr/>
      </w:pPr>
      <w:r>
        <w:rPr>
          <w:rFonts w:eastAsia="Arial"/>
          <w:b w:val="false"/>
          <w:sz w:val="24"/>
          <w:szCs w:val="24"/>
        </w:rPr>
        <w:t xml:space="preserve">     </w:t>
      </w:r>
      <w:r>
        <w:rPr>
          <w:b w:val="false"/>
          <w:sz w:val="24"/>
          <w:szCs w:val="24"/>
        </w:rPr>
        <w:t xml:space="preserve">1.Внести в решение  поселкового Совета рабочего поселка </w:t>
      </w:r>
      <w:r>
        <w:rPr>
          <w:b w:val="false"/>
          <w:bCs w:val="false"/>
          <w:sz w:val="24"/>
          <w:szCs w:val="24"/>
        </w:rPr>
        <w:t xml:space="preserve">Шарангского муниципального района Нижегородской области от 24.02.2016 №07 «Об </w:t>
      </w:r>
      <w:r>
        <w:rPr>
          <w:b w:val="false"/>
          <w:sz w:val="24"/>
          <w:szCs w:val="24"/>
        </w:rPr>
        <w:t>утверждении Положения о  представлении лицами, замещающими муниципальные должности поселкового Совета рабочего поселка Шаранга Шарангского муниципального района Нижегородской области, сведений о доходах, расходах, об имуществе и обязательствах имущественного характера</w:t>
      </w:r>
      <w:r>
        <w:rPr>
          <w:b w:val="false"/>
          <w:bCs w:val="false"/>
          <w:sz w:val="24"/>
          <w:szCs w:val="24"/>
        </w:rPr>
        <w:t>»</w:t>
      </w:r>
      <w:r>
        <w:rPr>
          <w:b w:val="false"/>
          <w:sz w:val="24"/>
          <w:szCs w:val="24"/>
        </w:rPr>
        <w:t xml:space="preserve"> (далее – решение) следующие изменения и дополнения:</w:t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В пункте 4: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>1.1.абзац четвертый   после слов «сведений»  дополнить словами «о доходах и расходах, направленных лицами, замещающими муниципальные должности,»;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>1.2.дополнить абзацами следующего содержания:</w:t>
      </w:r>
    </w:p>
    <w:p>
      <w:pPr>
        <w:pStyle w:val="Heading1"/>
        <w:keepNext w:val="false"/>
        <w:numPr>
          <w:ilvl w:val="0"/>
          <w:numId w:val="2"/>
        </w:numPr>
        <w:autoSpaceDE w:val="false"/>
        <w:spacing w:lineRule="auto" w:line="240" w:before="0" w:after="0"/>
        <w:ind w:left="0"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«</w:t>
      </w:r>
      <w:r>
        <w:rPr>
          <w:rFonts w:cs="Arial" w:ascii="Arial" w:hAnsi="Arial"/>
          <w:b w:val="false"/>
          <w:bCs w:val="false"/>
          <w:sz w:val="24"/>
          <w:szCs w:val="24"/>
        </w:rPr>
        <w:t>Граждане,  претендующие  на  замещение  муниципальных должностей,</w:t>
      </w:r>
      <w:r>
        <w:rPr>
          <w:rFonts w:cs="Arial" w:ascii="Arial" w:hAnsi="Arial"/>
          <w:b w:val="false"/>
          <w:sz w:val="24"/>
          <w:szCs w:val="24"/>
        </w:rPr>
        <w:t xml:space="preserve"> </w:t>
      </w:r>
      <w:r>
        <w:rPr>
          <w:rFonts w:cs="Arial" w:ascii="Arial" w:hAnsi="Arial"/>
          <w:b w:val="false"/>
          <w:bCs w:val="false"/>
          <w:sz w:val="24"/>
          <w:szCs w:val="24"/>
        </w:rPr>
        <w:t>направляют  сведения  о  доходах  за  календарный  год, предшествующий году</w:t>
      </w:r>
      <w:r>
        <w:rPr>
          <w:rFonts w:cs="Arial" w:ascii="Arial" w:hAnsi="Arial"/>
          <w:b w:val="false"/>
          <w:sz w:val="24"/>
          <w:szCs w:val="24"/>
        </w:rPr>
        <w:t xml:space="preserve"> </w:t>
      </w:r>
      <w:r>
        <w:rPr>
          <w:rFonts w:cs="Arial" w:ascii="Arial" w:hAnsi="Arial"/>
          <w:b w:val="false"/>
          <w:bCs w:val="false"/>
          <w:sz w:val="24"/>
          <w:szCs w:val="24"/>
        </w:rPr>
        <w:t xml:space="preserve">направления   сведений,   а   сведения   об   имуществе   и  обязательствах имущественного   характера   -   по   состоянию  на  первое  число  месяца, предшествующего    месяцу    направления    сведений, </w:t>
      </w:r>
      <w:r>
        <w:rPr>
          <w:rFonts w:cs="Arial" w:ascii="Arial" w:hAnsi="Arial"/>
          <w:b w:val="false"/>
          <w:sz w:val="24"/>
          <w:szCs w:val="24"/>
        </w:rPr>
        <w:t>специалисту администрации рабочего поселка Шаранга Шарангского муниципального района Нижегородской области, ответственному за кадровое делопроизводство,</w:t>
      </w:r>
      <w:r>
        <w:rPr>
          <w:rFonts w:cs="Arial" w:ascii="Arial" w:hAnsi="Arial"/>
          <w:b w:val="false"/>
          <w:bCs w:val="false"/>
          <w:sz w:val="24"/>
          <w:szCs w:val="24"/>
        </w:rPr>
        <w:t xml:space="preserve">    по  форме  справки, утвержденной Указом Президента Российской Федерации, в следующие сроки: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зарегистрированные кандидаты, избранные депутатами (получившие депутатские мандаты), кандидат, избранный главой местного самоуправления, - в пятидневный срок со дня получения извещения об избрании (получении депутатского мандата) от избирательной комиссии муниципального образования;</w:t>
      </w:r>
    </w:p>
    <w:p>
      <w:pPr>
        <w:pStyle w:val="Style24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граждане, претендующие на замещение иных муниципальных должностей, - в период со дня выдвижения (внесения) их кандидатур до дня принятия решения о назначении на должность (наделении полномочиями по должности, избрании на должность).</w:t>
      </w:r>
    </w:p>
    <w:p>
      <w:pPr>
        <w:pStyle w:val="Style24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Специалист администрации рабочего поселка Шаранга Шарангского муниципального района Нижегородской области, ответственный за кадровое делопроизводство в течение 14 календарных дней со дня получения сведений, указанных в абзаце первом, направленных гражданами, претендующими на замещение муниципальных должностей, проводит их анализ и обеспечивает представление сведений Губернатору Нижегородской области путем направления в уполномоченный орган по профилактике коррупционных и иных правонарушений.</w:t>
      </w:r>
    </w:p>
    <w:p>
      <w:pPr>
        <w:pStyle w:val="Heading1"/>
        <w:keepNext w:val="false"/>
        <w:numPr>
          <w:ilvl w:val="0"/>
          <w:numId w:val="2"/>
        </w:numPr>
        <w:tabs>
          <w:tab w:val="left" w:pos="567" w:leader="none"/>
        </w:tabs>
        <w:autoSpaceDE w:val="false"/>
        <w:spacing w:lineRule="auto" w:line="240" w:before="0" w:after="0"/>
        <w:ind w:left="0" w:firstLine="567"/>
        <w:jc w:val="both"/>
        <w:rPr/>
      </w:pPr>
      <w:r>
        <w:rPr>
          <w:rFonts w:cs="Arial" w:ascii="Arial" w:hAnsi="Arial"/>
          <w:b w:val="false"/>
          <w:bCs w:val="false"/>
          <w:sz w:val="24"/>
          <w:szCs w:val="24"/>
        </w:rPr>
        <w:t>С</w:t>
      </w:r>
      <w:r>
        <w:rPr>
          <w:rFonts w:cs="Arial" w:ascii="Arial" w:hAnsi="Arial"/>
          <w:b w:val="false"/>
          <w:sz w:val="24"/>
          <w:szCs w:val="24"/>
        </w:rPr>
        <w:t xml:space="preserve">пециалист администрации рабочего поселка Шаранга Шарангского муниципального района Нижегородской области, ответственный за кадровое делопроизводство </w:t>
      </w:r>
      <w:r>
        <w:rPr>
          <w:rFonts w:cs="Arial" w:ascii="Arial" w:hAnsi="Arial"/>
          <w:b w:val="false"/>
          <w:bCs w:val="false"/>
          <w:sz w:val="24"/>
          <w:szCs w:val="24"/>
        </w:rPr>
        <w:t>обеспечивает представление   сведений   Губернатору   Нижегородской   области   по  акту приема-передачи,  форма  которого  утверждается  уполномоченным  органом по профилактике коррупционных и иных правонарушений.».</w:t>
      </w:r>
    </w:p>
    <w:p>
      <w:pPr>
        <w:pStyle w:val="ConsPlusNormal1"/>
        <w:ind w:left="4536" w:firstLine="567"/>
        <w:jc w:val="right"/>
        <w:rPr>
          <w:rFonts w:ascii="Arial" w:hAnsi="Arial" w:cs="Arial"/>
          <w:b/>
          <w:b/>
          <w:bCs/>
          <w:sz w:val="24"/>
          <w:szCs w:val="24"/>
          <w:lang w:val="ru-RU" w:eastAsia="ru-RU"/>
        </w:rPr>
      </w:pPr>
      <w:r>
        <w:rPr>
          <w:rFonts w:cs="Arial"/>
          <w:b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  <w:szCs w:val="28"/>
    </w:rPr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sz w:val="28"/>
    </w:rPr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808</TotalTime>
  <Application>LibreOffice/6.0.5.2$Windows_x86 LibreOffice_project/54c8cbb85f300ac59db32fe8a675ff7683cd5a16</Application>
  <Pages>2</Pages>
  <Words>521</Words>
  <Characters>4117</Characters>
  <CharactersWithSpaces>4809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2018-06-27T11:43:00Z</cp:lastPrinted>
  <dcterms:modified xsi:type="dcterms:W3CDTF">2018-06-28T10:16:00Z</dcterms:modified>
  <cp:revision>82</cp:revision>
  <dc:subject/>
  <dc:title>ПОСТАНОВЛЕНИЕ</dc:title>
</cp:coreProperties>
</file>