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kern w:val="2"/>
          <w:sz w:val="32"/>
          <w:szCs w:val="32"/>
        </w:rPr>
        <w:t xml:space="preserve">ПОСЕЛКОВЫЙ СОВЕТ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28.06.2018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18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Об утверждении Положения о порядке выплаты единовременного поощрения при выходе на пенсию лицам, замещавщим должности муниципальной службы в рабочем поселке Шаранга Шарангского муниципального района Нижегородской области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В соответствии с Законом Нижегородской области  от 03 августа 2007 года № 99-З "О муниципальной службе в Нижегородской области",  в целях предоставления социальных гарантий лицам, замещавшим должности муниципальной службы в </w:t>
      </w:r>
      <w:r>
        <w:rPr>
          <w:bCs/>
          <w:sz w:val="24"/>
          <w:szCs w:val="24"/>
        </w:rPr>
        <w:t xml:space="preserve"> рабочем поселке Шаранга Шарангского муниципального района Нижегородской области</w:t>
      </w:r>
      <w:r>
        <w:rPr>
          <w:sz w:val="22"/>
          <w:szCs w:val="22"/>
        </w:rPr>
        <w:t xml:space="preserve">»,  </w:t>
      </w:r>
      <w:r>
        <w:rPr>
          <w:sz w:val="24"/>
          <w:szCs w:val="24"/>
        </w:rPr>
        <w:t xml:space="preserve">поселковый Совет рабочего посёлка Шаранга Шарангского муниципального района Нижегородской области </w:t>
      </w:r>
      <w:r>
        <w:rPr>
          <w:b/>
          <w:sz w:val="24"/>
          <w:szCs w:val="24"/>
        </w:rPr>
        <w:t>решил: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>
        <w:rPr>
          <w:sz w:val="24"/>
          <w:szCs w:val="24"/>
        </w:rPr>
        <w:t xml:space="preserve">1.Утвердить  </w:t>
      </w:r>
      <w:r>
        <w:rPr>
          <w:bCs/>
          <w:sz w:val="24"/>
          <w:szCs w:val="24"/>
        </w:rPr>
        <w:t xml:space="preserve">Положение о порядке выплаты единовременного поощрения при выходе на пенсию лицам, замещавщим должности муниципальной службы в рабочем поселке Шаранга Шарангского муниципального района Нижегородской области </w:t>
      </w:r>
      <w:r>
        <w:rPr>
          <w:sz w:val="24"/>
          <w:szCs w:val="24"/>
        </w:rPr>
        <w:t>согласно приложению.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2. Администрации </w:t>
      </w:r>
      <w:r>
        <w:rPr>
          <w:rFonts w:cs="Arial" w:ascii="Arial" w:hAnsi="Arial"/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 xml:space="preserve"> ежегодно при формировании бюджета поселения предусматривать средства, необходимые для выплаты единовременного поощрения при выходе на пенсию лицам, замещавшим должности муниципальной службы в </w:t>
      </w:r>
      <w:r>
        <w:rPr>
          <w:rFonts w:cs="Arial" w:ascii="Arial" w:hAnsi="Arial"/>
          <w:bCs/>
          <w:sz w:val="24"/>
          <w:szCs w:val="24"/>
        </w:rPr>
        <w:t>рабочем поселке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3. Признать утратившим силу решение поселкового Совета </w:t>
      </w:r>
      <w:r>
        <w:rPr>
          <w:rFonts w:cs="Arial" w:ascii="Arial" w:hAnsi="Arial"/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 xml:space="preserve"> от 01.06.2012  №15 «Об утверждении Положения о порядке выплаты единовременного денежного вознаграждения при выходе на трудовую пенсию лицам, замещавшим муниципальные должности и должности муниципальной службы в Шарангской поселковой администрации».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4. Обнародовать настоящее решение в соответствии с Уставом </w:t>
      </w:r>
      <w:r>
        <w:rPr>
          <w:rFonts w:cs="Arial" w:ascii="Arial" w:hAnsi="Arial"/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autoSpaceDE w:val="false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5. Настоящее решение вступает в силу со дня его подписания.</w:t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         М.В.Михеева</w:t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655" w:leader="none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УТВЕРЖДЕНО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решением поселкового Совета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рабочего посёлка Шаранга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left="4536" w:firstLine="567"/>
        <w:jc w:val="right"/>
        <w:rPr/>
      </w:pPr>
      <w:r>
        <w:rPr/>
        <w:t>от 28.06.2018 №18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выплаты единовременного поощрения при выходе </w:t>
      </w:r>
    </w:p>
    <w:p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пенсию лицам, замещавшим должности муниципальной службы </w:t>
      </w:r>
    </w:p>
    <w:p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Cs w:val="false"/>
          <w:sz w:val="24"/>
          <w:szCs w:val="24"/>
        </w:rPr>
        <w:t>рабочем поселке Шаранга Шарангского муниципального района Нижегородской области</w:t>
      </w:r>
    </w:p>
    <w:p>
      <w:pPr>
        <w:pStyle w:val="ConsPlusNormal1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(далее – Положение)</w:t>
      </w:r>
    </w:p>
    <w:p>
      <w:pPr>
        <w:pStyle w:val="ConsPlusNormal1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Настоящее Положение определяет порядок выплаты единовременного поощрения:</w:t>
      </w:r>
    </w:p>
    <w:p>
      <w:pPr>
        <w:pStyle w:val="ConsPlusNormal1"/>
        <w:ind w:firstLine="540"/>
        <w:jc w:val="both"/>
        <w:rPr/>
      </w:pPr>
      <w:r>
        <w:rPr>
          <w:sz w:val="22"/>
          <w:szCs w:val="22"/>
        </w:rPr>
        <w:t xml:space="preserve">- лицам, замещавшим должности муниципальной службы в </w:t>
      </w:r>
      <w:r>
        <w:rPr>
          <w:bCs/>
          <w:sz w:val="22"/>
          <w:szCs w:val="22"/>
        </w:rPr>
        <w:t>рабочем поселке Шаранга Шарангского муниципального района Нижегородской области</w:t>
      </w:r>
      <w:r>
        <w:rPr>
          <w:sz w:val="22"/>
          <w:szCs w:val="22"/>
        </w:rPr>
        <w:t xml:space="preserve">, при выходе на страховую пенсию по старости (инвалидности), назначенную в соответствии с Федеральным </w:t>
      </w:r>
      <w:r>
        <w:rPr>
          <w:rStyle w:val="Style15"/>
          <w:color w:val="000000"/>
          <w:sz w:val="22"/>
          <w:szCs w:val="22"/>
          <w:u w:val="none"/>
        </w:rPr>
        <w:t>законом</w:t>
      </w:r>
      <w:r>
        <w:rPr>
          <w:sz w:val="22"/>
          <w:szCs w:val="22"/>
        </w:rPr>
        <w:t xml:space="preserve"> от 28 декабря 2013 года N 400-ФЗ "О страховых пенсиях", либо на пенсию, досрочно установленную в соответствии с </w:t>
      </w:r>
      <w:r>
        <w:rPr>
          <w:rStyle w:val="Style15"/>
          <w:color w:val="000000"/>
          <w:sz w:val="22"/>
          <w:szCs w:val="22"/>
          <w:u w:val="none"/>
        </w:rPr>
        <w:t>Законом</w:t>
      </w:r>
      <w:r>
        <w:rPr>
          <w:sz w:val="22"/>
          <w:szCs w:val="22"/>
        </w:rPr>
        <w:t xml:space="preserve"> Российской Федерации от 19 апреля 1991 года N 1032-1 "О занятости населения в Российской Федерации".</w:t>
      </w:r>
    </w:p>
    <w:p>
      <w:pPr>
        <w:pStyle w:val="ConsPlusNormal1"/>
        <w:ind w:firstLine="540"/>
        <w:jc w:val="both"/>
        <w:rPr/>
      </w:pPr>
      <w:r>
        <w:rPr>
          <w:sz w:val="22"/>
          <w:szCs w:val="22"/>
        </w:rPr>
        <w:t>1.2. Финансирование выплаты единовременного поощрения осуществляется за счет средств бюджета поселения.</w:t>
      </w:r>
    </w:p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2. Право на получение единовременного поощрения</w:t>
      </w:r>
    </w:p>
    <w:p>
      <w:pPr>
        <w:pStyle w:val="ConsPlusNormal1"/>
        <w:ind w:firstLine="540"/>
        <w:jc w:val="both"/>
        <w:rPr/>
      </w:pPr>
      <w:r>
        <w:rPr>
          <w:sz w:val="22"/>
          <w:szCs w:val="22"/>
        </w:rPr>
        <w:t xml:space="preserve">2.1. Право на получение единовременного поощрения имеют лица, замещавшие при увольнении в связи с выходом на страховую пенсию должности муниципальной службы, предусмотренные </w:t>
      </w:r>
      <w:r>
        <w:rPr>
          <w:rStyle w:val="Style15"/>
          <w:color w:val="000000"/>
          <w:sz w:val="22"/>
          <w:szCs w:val="22"/>
          <w:u w:val="none"/>
        </w:rPr>
        <w:t>Уставом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рабочего поселка Шаранга Шарангского муниципального района Нижегородской области</w:t>
      </w:r>
      <w:r>
        <w:rPr>
          <w:sz w:val="22"/>
          <w:szCs w:val="22"/>
        </w:rPr>
        <w:t xml:space="preserve"> и Реестром должностей муниципальной службы в Шарангском муниципальном районе .</w:t>
      </w:r>
    </w:p>
    <w:p>
      <w:pPr>
        <w:pStyle w:val="Style28"/>
        <w:spacing w:lineRule="auto" w:line="240" w:before="0" w:after="0"/>
        <w:ind w:left="0" w:firstLine="540"/>
        <w:contextualSpacing/>
        <w:jc w:val="both"/>
        <w:rPr/>
      </w:pPr>
      <w:r>
        <w:rPr>
          <w:rFonts w:cs="Arial" w:ascii="Arial" w:hAnsi="Arial"/>
        </w:rPr>
        <w:t xml:space="preserve">2.2. Лицу, замещавшему должность муниципальной службы в </w:t>
      </w:r>
      <w:r>
        <w:rPr>
          <w:rFonts w:cs="Arial" w:ascii="Arial" w:hAnsi="Arial"/>
          <w:bCs/>
        </w:rPr>
        <w:t>рабочем поселке Шаранга Шарангского муниципального района Нижегородской области</w:t>
      </w:r>
      <w:r>
        <w:rPr>
          <w:rFonts w:cs="Arial" w:ascii="Arial" w:hAnsi="Arial"/>
        </w:rPr>
        <w:t>, при выходе на страховую пенсию выплачивается единовременное поощрение при стаже муниципальной службы не менее 15 лет исходя из установленного должностного оклада и оклада за классный чин (далее – оклад денежного содержания) на момент увольнения в размере при наличии стажа муниципальной службы:</w:t>
      </w:r>
    </w:p>
    <w:p>
      <w:pPr>
        <w:pStyle w:val="Normal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восьми окладов денежного содержания при стаже муниципальной службы свыше 15 лет;</w:t>
      </w:r>
    </w:p>
    <w:p>
      <w:pPr>
        <w:pStyle w:val="Normal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десяти окладов денежного содержания при стаже муниципальной службы свыше 20 лет;</w:t>
      </w:r>
    </w:p>
    <w:p>
      <w:pPr>
        <w:pStyle w:val="Normal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двенадцати окладов денежного содержания при стаже муниципальной службы свыше 25 лет.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  <w:sz w:val="22"/>
          <w:szCs w:val="22"/>
        </w:rPr>
        <w:t xml:space="preserve">2.3. В стаж муниципальной службы (работы) при определении размера единовременного поощрения для лиц, замещавших должности муниципальной службы в </w:t>
      </w:r>
      <w:r>
        <w:rPr>
          <w:rFonts w:cs="Arial" w:ascii="Arial" w:hAnsi="Arial"/>
          <w:bCs/>
          <w:sz w:val="22"/>
          <w:szCs w:val="22"/>
        </w:rPr>
        <w:t>рабочем поселке Шаранга Шарангского муниципального района Нижегородской области</w:t>
      </w:r>
      <w:r>
        <w:rPr>
          <w:rFonts w:cs="Arial" w:ascii="Arial" w:hAnsi="Arial"/>
          <w:sz w:val="22"/>
          <w:szCs w:val="22"/>
        </w:rPr>
        <w:t>, включаются периоды замещения должностей, предусмотренные статьей 28 Закона Нижегородской области от 3 августа 2007 года № 99-З «О муниципальной службе в Нижегородской области».</w:t>
      </w:r>
    </w:p>
    <w:p>
      <w:pPr>
        <w:pStyle w:val="Normal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2.4. Максимальный размер выплаты единовременного поощрения не должен превышать двенадцать ежемесячных окладов денежного содержания.</w:t>
      </w:r>
    </w:p>
    <w:p>
      <w:pPr>
        <w:pStyle w:val="ConsPlusNormal1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3. Обращение за назначением единовременного поощрения</w:t>
      </w:r>
    </w:p>
    <w:p>
      <w:pPr>
        <w:pStyle w:val="ConsPlusNormal1"/>
        <w:ind w:firstLine="540"/>
        <w:jc w:val="both"/>
        <w:rPr/>
      </w:pPr>
      <w:r>
        <w:rPr>
          <w:sz w:val="22"/>
          <w:szCs w:val="22"/>
        </w:rPr>
        <w:t xml:space="preserve">3.1. </w:t>
      </w:r>
      <w:r>
        <w:rPr>
          <w:rStyle w:val="Style15"/>
          <w:color w:val="000000"/>
          <w:sz w:val="22"/>
          <w:szCs w:val="22"/>
          <w:u w:val="none"/>
        </w:rPr>
        <w:t>Заявление</w:t>
      </w:r>
      <w:r>
        <w:rPr>
          <w:sz w:val="22"/>
          <w:szCs w:val="22"/>
        </w:rPr>
        <w:t xml:space="preserve"> о выплате единовременного поощрения по форме согласно приложению 1 к настоящему Положению подается в Администрацию </w:t>
      </w:r>
      <w:r>
        <w:rPr>
          <w:bCs/>
          <w:sz w:val="22"/>
          <w:szCs w:val="22"/>
        </w:rPr>
        <w:t>рабочего поселка Шаранга Шарангского муниципального района Нижегородской области</w:t>
      </w:r>
      <w:r>
        <w:rPr>
          <w:sz w:val="22"/>
          <w:szCs w:val="22"/>
        </w:rPr>
        <w:t>, в котором лицо замещало должность муниципальной службы перед увольнением.</w:t>
      </w:r>
    </w:p>
    <w:p>
      <w:pPr>
        <w:pStyle w:val="ConsPlusNormal1"/>
        <w:ind w:firstLine="540"/>
        <w:jc w:val="both"/>
        <w:rPr/>
      </w:pPr>
      <w:r>
        <w:rPr>
          <w:sz w:val="22"/>
          <w:szCs w:val="22"/>
        </w:rPr>
        <w:t xml:space="preserve">3.2. Специалист, ответственный за кадровую службу готовит </w:t>
      </w:r>
      <w:r>
        <w:rPr>
          <w:rStyle w:val="Style15"/>
          <w:color w:val="000000"/>
          <w:sz w:val="22"/>
          <w:szCs w:val="22"/>
          <w:u w:val="none"/>
        </w:rPr>
        <w:t>справку</w:t>
      </w:r>
      <w:r>
        <w:rPr>
          <w:sz w:val="22"/>
          <w:szCs w:val="22"/>
        </w:rPr>
        <w:t xml:space="preserve"> о периодах замещения должностей муниципальной службы, иных периодах службы (работы), учитываемых при исчислении стажа муниципальной службы для выплаты единовременного поощрения, по форме согласно приложению 2 к настоящему Положению, и проект распоряжения о размере выплаты единовременного поощрения.</w:t>
      </w:r>
    </w:p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Спорные вопросы по стажу работы, дающему право на единовременное поощрение, рассматриваются комиссией по установлению стажа муниципальной службы, в котором заявитель замещал должность муниципальной службы.</w:t>
      </w:r>
    </w:p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 Решение комиссии может быть обжаловано в судебном порядке.</w:t>
      </w:r>
    </w:p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4. Выплата единовременного поощрения</w:t>
      </w:r>
    </w:p>
    <w:p>
      <w:pPr>
        <w:pStyle w:val="ConsPlusNormal1"/>
        <w:ind w:firstLine="540"/>
        <w:jc w:val="both"/>
        <w:rPr/>
      </w:pPr>
      <w:r>
        <w:rPr>
          <w:sz w:val="22"/>
          <w:szCs w:val="22"/>
        </w:rPr>
        <w:t xml:space="preserve">4.1. Единовременное поощрение лицам, замещавшим должность муниципальной службы, выплачивается Администрацией </w:t>
      </w:r>
      <w:r>
        <w:rPr>
          <w:bCs/>
          <w:sz w:val="22"/>
          <w:szCs w:val="22"/>
        </w:rPr>
        <w:t>рабочего поселка Шаранга Шарангского муниципального района Нижегородской области</w:t>
      </w:r>
      <w:r>
        <w:rPr>
          <w:sz w:val="22"/>
          <w:szCs w:val="22"/>
        </w:rPr>
        <w:t xml:space="preserve"> за счет утвержденной сметы расходов на содержание аппарата управления с последующим возмещением данных расходов из районного бюджета.</w:t>
      </w:r>
    </w:p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Лицам, замещавшим должность муниципальной службы, единовременное поощрение при выходе на страховую пенсию не выплачивается, если им ранее была произведена выплата единовременного поощрения (вознаграждения, пособия) в связи с увольнением с военной службы, правоохранительной службы, федеральной государственной гражданской службы, муниципальной должности, государственной гражданской службы, должности судьи.</w:t>
      </w:r>
    </w:p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numPr>
          <w:ilvl w:val="0"/>
          <w:numId w:val="0"/>
        </w:numPr>
        <w:ind w:firstLine="72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ConsPlusNormal1"/>
        <w:numPr>
          <w:ilvl w:val="0"/>
          <w:numId w:val="0"/>
        </w:numPr>
        <w:ind w:firstLine="72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>
      <w:pPr>
        <w:pStyle w:val="ConsPlusNormal1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порядке выплаты единовременного</w:t>
      </w:r>
    </w:p>
    <w:p>
      <w:pPr>
        <w:pStyle w:val="ConsPlusNormal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поощрения при выходе на пенсию лицам, замещавшим </w:t>
      </w:r>
    </w:p>
    <w:p>
      <w:pPr>
        <w:pStyle w:val="ConsPlusNormal1"/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муниципальной службы в </w:t>
      </w:r>
      <w:r>
        <w:rPr>
          <w:bCs/>
          <w:sz w:val="22"/>
          <w:szCs w:val="22"/>
        </w:rPr>
        <w:t>рабочем поселке Шаранга Шарангского муниципального района Нижегородской области</w:t>
      </w:r>
    </w:p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</w:t>
      </w:r>
      <w:r>
        <w:rPr>
          <w:rFonts w:cs="Arial" w:ascii="Arial" w:hAnsi="Arial"/>
          <w:sz w:val="22"/>
          <w:szCs w:val="22"/>
        </w:rPr>
        <w:t>___________________________________________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(наименование должности, инициалы и фамилия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руководителя, наименование ОМСУ,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исполнительно-распорядительного ОМСУ)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</w:t>
      </w:r>
      <w:r>
        <w:rPr>
          <w:rFonts w:cs="Arial" w:ascii="Arial" w:hAnsi="Arial"/>
          <w:sz w:val="22"/>
          <w:szCs w:val="22"/>
        </w:rPr>
        <w:t>___________________________________________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</w:t>
      </w:r>
      <w:r>
        <w:rPr>
          <w:rFonts w:cs="Arial" w:ascii="Arial" w:hAnsi="Arial"/>
          <w:sz w:val="22"/>
          <w:szCs w:val="22"/>
        </w:rPr>
        <w:t>от ________________________________________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(наименование должности заявителя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 момент увольнения)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</w:t>
      </w:r>
      <w:r>
        <w:rPr>
          <w:rFonts w:cs="Arial" w:ascii="Arial" w:hAnsi="Arial"/>
          <w:sz w:val="22"/>
          <w:szCs w:val="22"/>
        </w:rPr>
        <w:t>___________________________________________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</w:t>
      </w:r>
      <w:r>
        <w:rPr>
          <w:rFonts w:cs="Arial" w:ascii="Arial" w:hAnsi="Arial"/>
          <w:sz w:val="22"/>
          <w:szCs w:val="22"/>
        </w:rPr>
        <w:t>___________________________________________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</w:t>
      </w:r>
      <w:r>
        <w:rPr>
          <w:rFonts w:cs="Arial" w:ascii="Arial" w:hAnsi="Arial"/>
          <w:sz w:val="22"/>
          <w:szCs w:val="22"/>
        </w:rPr>
        <w:t>(фамилия, имя, отчество заявителя)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jc w:val="both"/>
        <w:rPr>
          <w:rFonts w:eastAsia="Courier New"/>
        </w:rPr>
      </w:pPr>
      <w:bookmarkStart w:id="2" w:name="P94"/>
      <w:bookmarkEnd w:id="2"/>
      <w:r>
        <w:rPr>
          <w:rFonts w:eastAsia="Arial" w:cs="Arial" w:ascii="Arial" w:hAnsi="Arial"/>
          <w:sz w:val="22"/>
          <w:szCs w:val="22"/>
        </w:rPr>
        <w:t xml:space="preserve">                                 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ЗАЯВЛЕНИЕ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ab/>
        <w:t xml:space="preserve">В   соответствии с  Положением о порядке выплаты единовременного  поощрения  при  выходе  на  пенсию  лицам, замещавшим  должности  муниципальной  службы в </w:t>
      </w:r>
      <w:r>
        <w:rPr>
          <w:rFonts w:cs="Arial" w:ascii="Arial" w:hAnsi="Arial"/>
          <w:bCs/>
          <w:sz w:val="22"/>
          <w:szCs w:val="22"/>
        </w:rPr>
        <w:t>рабочем поселке Шаранга Шарангского муниципального района Нижегородской области</w:t>
      </w:r>
      <w:r>
        <w:rPr>
          <w:rFonts w:cs="Arial" w:ascii="Arial" w:hAnsi="Arial"/>
          <w:sz w:val="22"/>
          <w:szCs w:val="22"/>
        </w:rPr>
        <w:t xml:space="preserve"> прошу выплатить мне единовременное поощрение в связи с выходом на пенсию.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Страховую пенсию по ______________________________________________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</w:t>
      </w:r>
      <w:r>
        <w:rPr>
          <w:rFonts w:cs="Arial" w:ascii="Arial" w:hAnsi="Arial"/>
          <w:sz w:val="22"/>
          <w:szCs w:val="22"/>
        </w:rPr>
        <w:t>(вид пенсии)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получаю в _________________________________________________________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cs="Arial" w:ascii="Arial" w:hAnsi="Arial"/>
          <w:sz w:val="22"/>
          <w:szCs w:val="22"/>
        </w:rPr>
        <w:t>(наименование учреждения Пенсионного фонда Российской Федерации)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 _________________________ по _______________________.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(дата первоначального назначения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</w:t>
      </w:r>
      <w:r>
        <w:rPr>
          <w:rFonts w:cs="Arial" w:ascii="Arial" w:hAnsi="Arial"/>
          <w:sz w:val="22"/>
          <w:szCs w:val="22"/>
        </w:rPr>
        <w:t>трудовой пенсии)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"___" ___________________ 20___ г. ________________________________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</w:t>
      </w:r>
      <w:r>
        <w:rPr>
          <w:rFonts w:cs="Arial" w:ascii="Arial" w:hAnsi="Arial"/>
          <w:sz w:val="22"/>
          <w:szCs w:val="22"/>
        </w:rPr>
        <w:t>(подпись заявителя)</w:t>
      </w:r>
    </w:p>
    <w:p>
      <w:pPr>
        <w:pStyle w:val="ConsPlusNormal1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numPr>
          <w:ilvl w:val="0"/>
          <w:numId w:val="0"/>
        </w:numPr>
        <w:ind w:left="142" w:hanging="142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>
      <w:pPr>
        <w:pStyle w:val="ConsPlusNormal1"/>
        <w:ind w:left="142" w:hanging="142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порядке выплаты единовременного</w:t>
      </w:r>
    </w:p>
    <w:p>
      <w:pPr>
        <w:pStyle w:val="ConsPlusNormal1"/>
        <w:ind w:left="142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поощрения при выходе на пенсию лицам, замещавшим </w:t>
      </w:r>
    </w:p>
    <w:p>
      <w:pPr>
        <w:pStyle w:val="ConsPlusNormal1"/>
        <w:ind w:left="2832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муниципальной службы в </w:t>
      </w:r>
      <w:r>
        <w:rPr>
          <w:bCs/>
          <w:sz w:val="22"/>
          <w:szCs w:val="22"/>
        </w:rPr>
        <w:t>рабочем поселке Шаранга Шарангского муниципального района Нижегородской области</w:t>
      </w:r>
    </w:p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3" w:name="P126"/>
      <w:bookmarkEnd w:id="3"/>
      <w:r>
        <w:rPr>
          <w:rFonts w:cs="Arial" w:ascii="Arial" w:hAnsi="Arial"/>
          <w:sz w:val="22"/>
          <w:szCs w:val="22"/>
        </w:rPr>
        <w:t>СПРАВКА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 периодах замещения должностей муниципальной службы, иных периодах службы (работы), учитываемых при исчислении стажа муниципальной службы для выплаты единовременного поощрения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________________________________________________________,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</w:t>
      </w:r>
      <w:r>
        <w:rPr>
          <w:rFonts w:cs="Arial" w:ascii="Arial" w:hAnsi="Arial"/>
          <w:sz w:val="22"/>
          <w:szCs w:val="22"/>
        </w:rPr>
        <w:t>(фамилия, имя, отчество)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замещавшего должность при выходе на страховую пенсию ________________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</w:t>
      </w:r>
      <w:r>
        <w:rPr>
          <w:rFonts w:cs="Arial" w:ascii="Arial" w:hAnsi="Arial"/>
          <w:sz w:val="22"/>
          <w:szCs w:val="22"/>
        </w:rPr>
        <w:t>(должность заявителя)</w:t>
      </w:r>
    </w:p>
    <w:p>
      <w:pPr>
        <w:pStyle w:val="ConsPlusNormal1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915" w:type="dxa"/>
        <w:jc w:val="left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</w:tblPr>
      <w:tblGrid>
        <w:gridCol w:w="540"/>
        <w:gridCol w:w="5254"/>
        <w:gridCol w:w="1276"/>
        <w:gridCol w:w="1577"/>
        <w:gridCol w:w="1268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органа, замещаемая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Уволен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nsPlusNormal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Руководитель    ______________________</w:t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М.П.                    (подпись)</w:t>
      </w:r>
    </w:p>
    <w:p>
      <w:pPr>
        <w:pStyle w:val="ConsPlusNormal1"/>
        <w:ind w:left="4536" w:firstLine="567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sz w:val="28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sz w:val="28"/>
      <w:szCs w:val="28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>
      <w:sz w:val="28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character" w:styleId="Style14">
    <w:name w:val="Выделение жирным"/>
    <w:basedOn w:val="Style11"/>
    <w:qFormat/>
    <w:rPr>
      <w:b/>
      <w:bCs/>
    </w:rPr>
  </w:style>
  <w:style w:type="character" w:styleId="Style15">
    <w:name w:val="Интернет-ссылка"/>
    <w:rPr>
      <w:color w:val="000080"/>
      <w:u w:val="single"/>
    </w:rPr>
  </w:style>
  <w:style w:type="paragraph" w:styleId="Style16">
    <w:name w:val="Заголовок"/>
    <w:next w:val="Style17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2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2"/>
      </w:numPr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2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4</TotalTime>
  <Application>LibreOffice/6.0.5.2$Windows_x86 LibreOffice_project/54c8cbb85f300ac59db32fe8a675ff7683cd5a16</Application>
  <Pages>6</Pages>
  <Words>960</Words>
  <Characters>7574</Characters>
  <CharactersWithSpaces>9013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2018-06-26T07:11:00Z</dcterms:created>
  <dc:creator>Катышева Е. В.</dc:creator>
  <dc:description/>
  <cp:keywords/>
  <dc:language>ru-RU</dc:language>
  <cp:lastModifiedBy>Admin</cp:lastModifiedBy>
  <cp:lastPrinted>2018-06-27T11:27:00Z</cp:lastPrinted>
  <dcterms:modified xsi:type="dcterms:W3CDTF">2018-06-27T10:27:00Z</dcterms:modified>
  <cp:revision>5</cp:revision>
  <dc:subject/>
  <dc:title>ПОСТАНОВЛЕНИЕ</dc:title>
</cp:coreProperties>
</file>