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09.02.2018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04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76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Об отчёте главы администрации о работе администрации  рабочего поселка Шаранга за 2017 год</w:t>
      </w:r>
    </w:p>
    <w:p>
      <w:pPr>
        <w:pStyle w:val="Normal"/>
        <w:widowControl w:val="false"/>
        <w:autoSpaceDE w:val="false"/>
        <w:spacing w:lineRule="auto" w:line="276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Заслушав  отчёт  главы  администрации рабочего посёлка  Шаранга Шарангского муниципального района Нижегородской области  Краева Сергея Валентиновича   о работе администрации за 2017 год, поселковый Совет рабочего посёлка Шаранга Шарангского муниципального района Нижегородской области отмечает, что в отчётном году деятельность администрации была направлена  на улучшение  благоустроенности посёлка.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Одной из главных задач в работе администрации является исполнение бюджета поселения.  За 2017 год  доходная часть бюджета  поселения составила- 104,5% к уточненному годовому плану , из них собственные доходы поступили 110 % к уточненному плану 2017 года . В общем объеме доходной части бюджета поселения доля собственных доходов составила 47,2 %, доля безвозмездных поступлений в виде дотаций, субвенций – 52,8 %. Произошло увеличение собственных доходов в сравнении с предыдущим годом на 13 %. (за счет повышения земельной ставки ).В структуре собственных доходов бюджета наибольший удельный вес -85,2% занимают налоговые доходы и 14,8 % приходится на  неналоговые  платежи и сборы. В общей сумме поступивших налоговых доходов – 47,5 % занимает налог на доходы физических лиц , 28,2%  земельный налог , 13,5 % доходы от уплаты акцизов на ГСМ, 10,7 % налог на имущество,  0,1 % сельхозналог. В общей сумме поступивших неналоговых доходов наибольший удельный вес 39,5 % занимают  доходы, полученные в виде арендной платы за земельные участки , 5,4 % занимают доходы от продажи земельных участков, прочие доходы 49,4 % ,  4,5 % составляют средства самообложения ,  1,2 % доходы от сдачи в аренду имущества, находящегося в оперативном управлении органов управления поселений . Расходная часть бюджета за год исполнена  на 99,4% при уточненном плане 36 336,2 тыс.руб., финансирование составило 36 122,9  тыс.руб. Финансирование расходов бюджета осуществлялось в 2017 году в соответствии с утвержденной росписью, утвержденными лимитами, заключенными договорами, и муниципальными контрактами, что позволило не допустить образования кредиторской задолженности.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Одним из важнейших направлений деятельности администрации является социальная поддержка, усиление мер социальной защиты льготных категорий населения. На территории поселения проживает 107 - многодетных семей, 22 - семьи с детьми – инвалидами , 107- семьи одиноких матерей, 176 человека находится на надомном обслуживании.</w:t>
      </w:r>
    </w:p>
    <w:p>
      <w:pPr>
        <w:pStyle w:val="Normal"/>
        <w:tabs>
          <w:tab w:val="left" w:pos="1485" w:leader="none"/>
        </w:tabs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Остро в поселке стоит вопрос обеспечения жильем  нуждающихся. В течение всего года велась работа по рассмотрению жилищных вопросов граждан, нуждающихся в жилье.</w:t>
      </w:r>
    </w:p>
    <w:p>
      <w:pPr>
        <w:pStyle w:val="Normal"/>
        <w:tabs>
          <w:tab w:val="left" w:pos="1485" w:leader="none"/>
        </w:tabs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 xml:space="preserve">Ежегодно на территории рабочего посёлка проходят конкурсы: к Дню поселка и </w:t>
      </w:r>
      <w:r>
        <w:rPr>
          <w:rFonts w:eastAsia="Calibri" w:cs="Arial" w:ascii="Arial" w:hAnsi="Arial"/>
          <w:sz w:val="24"/>
          <w:szCs w:val="24"/>
        </w:rPr>
        <w:t>конкурс  на лучшее новогоднее световое и цветовое  оформление.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Главным направлением в работе являются обращения и наказы жителей поселения для решения жизненно необходимых и первостепенных задач в сфере социально-экономических отношений, вопросов благоустройства, коммунального хозяйства, здравоохранения, образования, культуры и спорта.</w:t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 xml:space="preserve">За отчетный период в администрацию поступило  314 письменных обращения разного характера. Все заявления были рассмотрены. </w:t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 xml:space="preserve">За 2017 год по администрации выдано письменных справок– 4 342: это справки о семейном положении, о наличии подсобного хозяйства, об иждивении, справка о номере дома и другие. </w:t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>На личном приёме у главы администрации р.п.Шаранга побывало за 2017 год- 139 человек. В основном жителей интересуют вопросы, связанные с решением бытовых проблем: благоустройством, социальным обеспечением, дорожным и коммунальным хозяйством, предоставлением муниципального жилья.</w:t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>Работа по благоустройству ведется по всем направлениям. Огромна роль населения, руководителей предприятий, организаций, коммунального хозяйства, администрации поселка и района.</w:t>
      </w:r>
    </w:p>
    <w:p>
      <w:pPr>
        <w:pStyle w:val="Normal"/>
        <w:tabs>
          <w:tab w:val="left" w:pos="1485" w:leader="none"/>
        </w:tabs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eastAsia="Calibri" w:cs="Arial" w:ascii="Arial" w:hAnsi="Arial"/>
          <w:sz w:val="24"/>
          <w:szCs w:val="24"/>
        </w:rPr>
        <w:t xml:space="preserve">На основании выизложенного, </w:t>
      </w:r>
      <w:r>
        <w:rPr>
          <w:rFonts w:cs="Arial" w:ascii="Arial" w:hAnsi="Arial"/>
          <w:sz w:val="24"/>
          <w:szCs w:val="24"/>
        </w:rPr>
        <w:t xml:space="preserve">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>Отчёт  главы  администрации  рабочего посёлка Шаранга  Краева Сергея Валентиновича о работе администрации за 2017 год принять к сведению.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>Признать работу администрации за 2017 год  удовлетворительной.</w:t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Arial" w:hAnsi="Arial" w:cs="Arial"/>
      <w:sz w:val="24"/>
      <w:szCs w:val="24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</TotalTime>
  <Application>LibreOffice/6.0.1.1$Windows_X86_64 LibreOffice_project/60bfb1526849283ce2491346ed2aa51c465abfe6</Application>
  <Pages>2</Pages>
  <Words>557</Words>
  <Characters>3710</Characters>
  <CharactersWithSpaces>4404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2018-02-08T12:40:00Z</cp:lastPrinted>
  <dcterms:modified xsi:type="dcterms:W3CDTF">2018-02-08T11:40:00Z</dcterms:modified>
  <cp:revision>40</cp:revision>
  <dc:subject/>
  <dc:title/>
</cp:coreProperties>
</file>