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02.02.2018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р.п.Шаранга Нижегородской области, утвержденными Решением Земского собрания Шарангского района №9 от 27.03.2008 года (с изменениями от 28.06.2017 года) 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1.Назначить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земельного участка -</w:t>
      </w:r>
      <w:r>
        <w:rPr>
          <w:rFonts w:cs="Arial" w:ascii="Arial" w:hAnsi="Arial"/>
          <w:sz w:val="24"/>
          <w:szCs w:val="24"/>
        </w:rPr>
        <w:t xml:space="preserve"> малоэтажная многоквартирная жилая застройка</w:t>
      </w:r>
      <w:r>
        <w:rPr>
          <w:rFonts w:eastAsia="Calibri" w:cs="Arial" w:ascii="Arial" w:hAnsi="Arial"/>
          <w:sz w:val="24"/>
          <w:szCs w:val="24"/>
        </w:rPr>
        <w:t xml:space="preserve">, ориентировочной площадью 423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рабочий поселок Шаранга, улица Мягчилова, дом 19,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 xml:space="preserve"> - на 15 февраля 2018 года на 14  часов.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 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постановления.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опубликовать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15 февраля 2018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Application>LibreOffice/6.0.1.1$Windows_X86_64 LibreOffice_project/60bfb1526849283ce2491346ed2aa51c465abfe6</Application>
  <Pages>2</Pages>
  <Words>364</Words>
  <Characters>2666</Characters>
  <CharactersWithSpaces>3114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2018-02-07T12:05:00Z</cp:lastPrinted>
  <dcterms:modified xsi:type="dcterms:W3CDTF">2018-02-07T11:29:00Z</dcterms:modified>
  <cp:revision>55</cp:revision>
  <dc:subject/>
  <dc:title/>
</cp:coreProperties>
</file>