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4"/>
          <w:szCs w:val="24"/>
        </w:rPr>
      </w:pPr>
      <w:r>
        <w:rPr>
          <w:rFonts w:cs="Arial" w:ascii="Arial" w:hAnsi="Arial"/>
          <w:b/>
          <w:kern w:val="2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 xml:space="preserve">АДМИНИСТРАЦИЯ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ПОСТАНОВЛЕНИЕ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21.11.2018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 xml:space="preserve"> 129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autoSpaceDE w:val="false"/>
        <w:ind w:firstLine="54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Об </w:t>
      </w:r>
      <w:r>
        <w:rPr>
          <w:rFonts w:cs="Arial" w:ascii="Arial" w:hAnsi="Arial"/>
          <w:b/>
          <w:sz w:val="32"/>
          <w:szCs w:val="32"/>
        </w:rPr>
        <w:t xml:space="preserve">утверждении Положения </w:t>
      </w:r>
    </w:p>
    <w:p>
      <w:pPr>
        <w:pStyle w:val="Normal"/>
        <w:widowControl w:val="false"/>
        <w:autoSpaceDE w:val="false"/>
        <w:ind w:firstLine="54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 проведении конкурса на лучшее новогоднее световое оформление «Новогодний серпантин»</w:t>
      </w:r>
    </w:p>
    <w:p>
      <w:pPr>
        <w:pStyle w:val="ConsPlusNormal1"/>
        <w:ind w:firstLine="567"/>
        <w:jc w:val="both"/>
        <w:rPr/>
      </w:pPr>
      <w:r>
        <w:rPr>
          <w:rFonts w:eastAsia="Arial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В целях новогоднего оформления и улучшения внешнего облика зданий, улиц и площадей посёлка, повышения эстетической культуры, создания праздничной атмосферы и выявления лучших исполнителей образцового цветового и светового решения в оформлении объектов в преддверии Нового 2019 года и Рождества Христова, администрация рабочего посёлка Шаранга Шарангского муниципального района Нижегородской области (далее – администрация р.п.Шаранга)  </w:t>
      </w:r>
    </w:p>
    <w:p>
      <w:pPr>
        <w:pStyle w:val="ConsPlusNormal1"/>
        <w:ind w:firstLine="567"/>
        <w:jc w:val="both"/>
        <w:rPr/>
      </w:pPr>
      <w:r>
        <w:rPr>
          <w:rFonts w:eastAsia="Arial"/>
          <w:sz w:val="24"/>
          <w:szCs w:val="24"/>
        </w:rPr>
        <w:t xml:space="preserve"> </w:t>
      </w:r>
      <w:r>
        <w:rPr>
          <w:b/>
          <w:sz w:val="24"/>
          <w:szCs w:val="24"/>
        </w:rPr>
        <w:t>п о с т а н о в л я е т:</w:t>
      </w:r>
    </w:p>
    <w:p>
      <w:pPr>
        <w:pStyle w:val="ConsPlusTitle"/>
        <w:widowControl/>
        <w:ind w:firstLine="851"/>
        <w:jc w:val="both"/>
        <w:rPr/>
      </w:pPr>
      <w:r>
        <w:rPr>
          <w:rFonts w:cs="Arial" w:ascii="Arial" w:hAnsi="Arial"/>
          <w:b w:val="false"/>
          <w:sz w:val="24"/>
          <w:szCs w:val="24"/>
        </w:rPr>
        <w:t>1.Провести на территории рабочего посёлка Шаранга Шарангского муниципального района Нижегородской области с 01 декабря 2018 года по 10 января 2019 года конкурс на лучшее новогоднее световое и цветовое оформление «Новогодний серпантин».</w:t>
      </w:r>
    </w:p>
    <w:p>
      <w:pPr>
        <w:pStyle w:val="Normal"/>
        <w:widowControl w:val="false"/>
        <w:shd w:fill="FFFFFF" w:val="clear"/>
        <w:autoSpaceDE w:val="false"/>
        <w:ind w:right="28" w:hanging="0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</w:t>
      </w:r>
      <w:r>
        <w:rPr>
          <w:rFonts w:cs="Arial" w:ascii="Arial" w:hAnsi="Arial"/>
          <w:sz w:val="24"/>
          <w:szCs w:val="24"/>
        </w:rPr>
        <w:t xml:space="preserve">2.Утвердить Положение о порядке </w:t>
      </w:r>
      <w:r>
        <w:rPr>
          <w:rFonts w:cs="Arial" w:ascii="Arial" w:hAnsi="Arial"/>
          <w:spacing w:val="-2"/>
          <w:sz w:val="24"/>
          <w:szCs w:val="24"/>
        </w:rPr>
        <w:t xml:space="preserve">проведения </w:t>
      </w:r>
      <w:r>
        <w:rPr>
          <w:rFonts w:cs="Arial" w:ascii="Arial" w:hAnsi="Arial"/>
          <w:sz w:val="24"/>
          <w:szCs w:val="24"/>
        </w:rPr>
        <w:t>конкурса на лучшее новогоднее световое и цветовое оформление «Новогодний серпантин»  согласно приложению.</w:t>
      </w:r>
    </w:p>
    <w:p>
      <w:pPr>
        <w:pStyle w:val="Normal"/>
        <w:widowControl w:val="false"/>
        <w:shd w:fill="FFFFFF" w:val="clear"/>
        <w:autoSpaceDE w:val="false"/>
        <w:ind w:right="28" w:hanging="0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</w:t>
      </w:r>
      <w:r>
        <w:rPr>
          <w:rFonts w:cs="Arial" w:ascii="Arial" w:hAnsi="Arial"/>
          <w:sz w:val="24"/>
          <w:szCs w:val="24"/>
        </w:rPr>
        <w:t>3.Утвердить состав комиссии по подведению итогов конкурса на лучшее новогоднее световое и цветовое оформление «Новогодний серпантин»  согласно приложению.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 администрации</w:t>
        <w:tab/>
        <w:t>С.В.Краев</w:t>
      </w:r>
    </w:p>
    <w:p>
      <w:pPr>
        <w:pStyle w:val="Normal"/>
        <w:tabs>
          <w:tab w:val="clear" w:pos="720"/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655" w:leader="none"/>
        </w:tabs>
        <w:ind w:firstLine="567"/>
        <w:rPr>
          <w:rFonts w:ascii="Arial" w:hAnsi="Arial" w:cs="Arial"/>
          <w:bCs/>
          <w:sz w:val="24"/>
          <w:szCs w:val="24"/>
          <w:lang w:val="ru-RU" w:eastAsia="ru-RU"/>
        </w:rPr>
      </w:pPr>
      <w:r>
        <w:rPr>
          <w:rFonts w:cs="Arial" w:ascii="Arial" w:hAnsi="Arial"/>
          <w:bCs/>
          <w:sz w:val="24"/>
          <w:szCs w:val="24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-52705</wp:posOffset>
                </wp:positionH>
                <wp:positionV relativeFrom="paragraph">
                  <wp:posOffset>8413115</wp:posOffset>
                </wp:positionV>
                <wp:extent cx="3009900" cy="102870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28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Краев С.В.</w:t>
                            </w:r>
                          </w:p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2-11-20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Зав. орг. – прав. отделом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7pt;height:81pt;mso-wrap-distance-left:9.05pt;mso-wrap-distance-right:9.05pt;mso-wrap-distance-top:0pt;mso-wrap-distance-bottom:0pt;margin-top:662.45pt;mso-position-vertical-relative:text;margin-left:-4.1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Краев С.В.</w:t>
                      </w:r>
                    </w:p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2-11-20</w: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kern w:val="2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Зав. орг. – прав. отделом</w:t>
                      </w:r>
                    </w:p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nsPlusNormal1"/>
        <w:ind w:firstLine="567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Утвержден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постановлением администрации 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рабочего поселка Шаранга 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Шарангского муниципального района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Нижегородской области 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от  21.11.2018 №129</w:t>
      </w:r>
    </w:p>
    <w:p>
      <w:pPr>
        <w:pStyle w:val="Normal"/>
        <w:shd w:fill="FFFFFF" w:val="clear"/>
        <w:ind w:right="28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ПОЛОЖЕНИЕ</w:t>
      </w:r>
    </w:p>
    <w:p>
      <w:pPr>
        <w:pStyle w:val="Normal"/>
        <w:widowControl w:val="false"/>
        <w:autoSpaceDE w:val="false"/>
        <w:ind w:firstLine="540"/>
        <w:jc w:val="center"/>
        <w:rPr/>
      </w:pPr>
      <w:r>
        <w:rPr>
          <w:rFonts w:cs="Arial" w:ascii="Arial" w:hAnsi="Arial"/>
          <w:b/>
          <w:spacing w:val="-2"/>
          <w:sz w:val="22"/>
          <w:szCs w:val="22"/>
        </w:rPr>
        <w:t xml:space="preserve">о порядке проведения </w:t>
      </w:r>
      <w:r>
        <w:rPr>
          <w:rFonts w:cs="Arial" w:ascii="Arial" w:hAnsi="Arial"/>
          <w:b/>
          <w:sz w:val="22"/>
          <w:szCs w:val="22"/>
        </w:rPr>
        <w:t>конкурса на лучшее новогоднее световое оформление  «Новогодний серпантин»</w:t>
      </w:r>
    </w:p>
    <w:p>
      <w:pPr>
        <w:pStyle w:val="Normal"/>
        <w:shd w:fill="FFFFFF" w:val="clear"/>
        <w:ind w:right="28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1. Общие положения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1.1. Настоящее положение определяет порядок, условия организации и проведения конкурса на лучшее новогоднее световое и цветовое оформление бюджетных организаций, предприятий торговли и общественного питания, коммерческих структур, образовательных учреждений,  предприятий различных  форм собственности, жителей посёлка к празднованию Нового 2019 года и Рождества Христова.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1.2. Конкурс проводится  администрацией рабочего поселка Шаранга Шарангского муниципального района Нижегородской области.</w:t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sz w:val="22"/>
          <w:szCs w:val="22"/>
          <w:highlight w:val="yellow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2. Основные цели и задачи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2.1.Подготовка бюджетных организаций, предприятий торговли и общественного питания, коммерческих структур, образовательных учреждений,  предприятий различных  форм собственности, жителей посёлка к празднованию Нового 2019 года и Рождества Христова.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2.2. Формирование праздничного настроения у жителей посёлка.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2.3. Создание праздничного облика посёлка в преддверии и в период проведения новогодних и рождественских праздников.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2.4. Выявление лучшего образцового, цветового и светового решения новогоднего оформления фасадов и территорий, расположенных в посёлке Шаранга.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2.5.Повышение уровня эстетической выразительности фасадов зданий и прилегающих к ним территорий, входных зон.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2.6. Повышение уровня благоустройства территории посёлка.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2.7. Развитие творческой и общественной активности населения.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3. Условия конкурса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3.1.Участники конкурса должны своевременно спланировать, организовать и выполнить работы по декоративному освещению и праздничному новогоднему световому и цветовое оформлению своей территории, зданий и сооружений.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3.2.Новогоднее оформление выполняется с обязательным применением иллюминации - современных светотехнических средств и композиций из них, светового дождя, гирлянд, в том числе сеток – гирлянд для декорирования деревьев или кустарников, «бегущих огней», импульсных лампочек, готовых светодинамических конструкций (композиций типа «фонтан», «фейерверк», «снежинка», изображений новогодней атрибутики и  т.п.). В оформлении приветствуется  использование декоративных панно,  поздравительных плакатов с новогодней  символикой и тематикой, различных объёмных фигур сказочных персонажей  с отражением темы Нового года – Деда Мороза, Снегурочки, Снеговика и т.д., скульптур и новогодних ёлок (надувных, ледовых, снежных и т.д.). При этом должна быть выполненной и исправно работающей в течение тёмного времени суток архитектурная  подсветка зданий и сооружений.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3.3. Основными показателями при подведении итогов конкурса будут комплексный подход к оформлению территорий, зданий и сооружений в дневное и вечернее время, создание новых и  наиболее интересных художественных композиций.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4. Участники конкурса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Участники конкурса: бюджетные организации, предприятия торговли и общественного питания, коммерческие структуры, образовательные учреждения,  предприятия различных  форм собственности, жители посёлка.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5. Сроки проведения конкурса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Начало конкурса – 01 декабря 2018 года.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Итоги конкурса подводятся -  10 января 2019 года.</w:t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sz w:val="22"/>
          <w:szCs w:val="22"/>
          <w:highlight w:val="yellow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6. Подведение итогов конкурса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6.1. Победители конкурса номинируются по шести категориям: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1 номинация- бюджетные организации.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2 номинация- предприятия торговли и общественного питания.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3 номинация – образовательные учреждения.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4 номинация- коммерческие структуры и предприятия различных форм собственности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5 номинация – жители посёлка.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6.2. Для подведения итогов конкурса создается конкурсная комиссия. В состав комиссии входят квалифицированные специалисты в области дизайна, журналистики, представители органов  муниципальной  власти.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6.3.Во время проведения конкурса члены комиссии производят осмотр оформленных  территорий, зданий предприятий, учреждений, организаций, жилых домов,   сооружений посёлка, отмечают наиболее интересные работы и оценивают их с учётом выполнения условий конкурса и с точки зрения художественного восприятия.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6.4.  При оценке праздничного оформления учитываются: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- оригинальность и выразительность оформления;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- гармоничное единство оформления с окружающей застройкой и природной средой;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- масштабы оформления;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-наличие элементов праздничного оформления ( новогодней ели, декоративной композиции, праздничной иллюминации, декоративной подсветки и др.).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-соответствие техническим требованиям, СНиП и требованиям пожарной безопасности.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6.5. Решение  комиссией принимается большинством голосов, при равенстве голосов «за» и «против» голос председателя комиссии  является решающим.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6.6. По итогам конкурса определяется на более 3 победителей в каждой номинации, победители награждаются дипломами и ценными подарками.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6.7.По решению комиссии могут быть предусмотрены дополнительные номинации, победители в которых отмечены дипломами и ценными подарками.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6.8. Ход и итоги конкурса  освещаются в средствах массовой информации.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1"/>
        <w:ind w:firstLine="567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Утвержден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постановлением администрации 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рабочего поселка Шаранга 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Шарангского муниципального района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Нижегородской области 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от  21.11.2018 №129</w:t>
      </w:r>
    </w:p>
    <w:p>
      <w:pPr>
        <w:pStyle w:val="Normal"/>
        <w:shd w:fill="FFFFFF" w:val="clear"/>
        <w:ind w:right="28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hd w:fill="FFFFFF" w:val="clear"/>
        <w:ind w:right="28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СОСТАВ</w:t>
      </w:r>
    </w:p>
    <w:p>
      <w:pPr>
        <w:pStyle w:val="Normal"/>
        <w:shd w:fill="FFFFFF" w:val="clear"/>
        <w:ind w:right="28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pacing w:val="-2"/>
          <w:sz w:val="24"/>
          <w:szCs w:val="24"/>
        </w:rPr>
        <w:t xml:space="preserve">комиссии по подведению итогов конкурса </w:t>
      </w:r>
      <w:r>
        <w:rPr>
          <w:rFonts w:cs="Arial" w:ascii="Arial" w:hAnsi="Arial"/>
          <w:b/>
          <w:sz w:val="24"/>
          <w:szCs w:val="24"/>
        </w:rPr>
        <w:t>на лучшее новогоднее световое оформление  «Новогодний серпантин»</w:t>
      </w:r>
    </w:p>
    <w:p>
      <w:pPr>
        <w:pStyle w:val="Normal"/>
        <w:shd w:fill="FFFFFF" w:val="clear"/>
        <w:ind w:right="28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10150" w:type="dxa"/>
        <w:jc w:val="left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20"/>
        <w:gridCol w:w="3706"/>
        <w:gridCol w:w="6024"/>
      </w:tblGrid>
      <w:tr>
        <w:trPr>
          <w:trHeight w:val="300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должность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Краев Сергей Валентинович, председатель комиссии</w:t>
            </w:r>
          </w:p>
        </w:tc>
        <w:tc>
          <w:tcPr>
            <w:tcW w:w="6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Глава администрации рабочего посёлка Шаранга Шарангского муниципального района  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Кудрявцева Ольга Юрьевна, член комиссии</w:t>
            </w:r>
          </w:p>
        </w:tc>
        <w:tc>
          <w:tcPr>
            <w:tcW w:w="6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Социальный педагог Шарангской средней школы (по согласованию)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Бахтина Ольга Борисовна, 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6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Преподаватель художественного отделения школы искусств  (по согласованию)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Ермолина Надежда Леонидовна, член комиссии</w:t>
            </w:r>
          </w:p>
        </w:tc>
        <w:tc>
          <w:tcPr>
            <w:tcW w:w="6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Главный редактор районной газеты «Знамя победы» (по согласованию)</w:t>
            </w:r>
          </w:p>
        </w:tc>
      </w:tr>
      <w:tr>
        <w:trPr>
          <w:trHeight w:val="637" w:hRule="atLeast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Киселева Надежда Витальевна, член комиссии</w:t>
            </w:r>
          </w:p>
        </w:tc>
        <w:tc>
          <w:tcPr>
            <w:tcW w:w="6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Телевидение «Истоки» (по согласованию)</w:t>
            </w:r>
          </w:p>
        </w:tc>
      </w:tr>
      <w:tr>
        <w:trPr>
          <w:trHeight w:val="464" w:hRule="atLeast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Михеева Марина Васильевна, член комиссии</w:t>
            </w:r>
          </w:p>
        </w:tc>
        <w:tc>
          <w:tcPr>
            <w:tcW w:w="6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Директор Шарангской средней школы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(по согласованию)</w:t>
            </w:r>
          </w:p>
        </w:tc>
      </w:tr>
      <w:tr>
        <w:trPr>
          <w:trHeight w:val="464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Чернигина Мария Александровна, член комиссии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Директор МБОУ «Шарангская детская школа искусств»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(по согласованию)</w:t>
            </w:r>
          </w:p>
        </w:tc>
      </w:tr>
    </w:tbl>
    <w:p>
      <w:pPr>
        <w:pStyle w:val="Normal"/>
        <w:tabs>
          <w:tab w:val="clear" w:pos="720"/>
          <w:tab w:val="center" w:pos="4677" w:leader="none"/>
        </w:tabs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1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sectPr>
      <w:type w:val="nextPage"/>
      <w:pgSz w:w="11906" w:h="16838"/>
      <w:pgMar w:left="1418" w:right="850" w:header="0" w:top="851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>
      <w:sz w:val="28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>
      <w:rFonts w:ascii="Times New Roman" w:hAnsi="Times New Roman" w:eastAsia="Times New Roman" w:cs="Times New Roman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paragraph" w:styleId="Style14">
    <w:name w:val="Заголовок"/>
    <w:next w:val="Style15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0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4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5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7">
    <w:name w:val="Нормальный"/>
    <w:qFormat/>
    <w:pPr>
      <w:widowControl w:val="false"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ru-RU" w:bidi="ar-SA" w:eastAsia="zh-CN"/>
    </w:rPr>
  </w:style>
  <w:style w:type="paragraph" w:styleId="Style28">
    <w:name w:val="Содержимое врезки"/>
    <w:basedOn w:val="Normal"/>
    <w:qFormat/>
    <w:pPr/>
    <w:rPr/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Постановление.dot_x0000__x0000_</Template>
  <TotalTime>389</TotalTime>
  <Application>LibreOffice/6.1.3.2$Windows_X86_64 LibreOffice_project/86daf60bf00efa86ad547e59e09d6bb77c699acb</Application>
  <Pages>5</Pages>
  <Words>865</Words>
  <Characters>6420</Characters>
  <CharactersWithSpaces>7349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2015-08-31T08:21:00Z</dcterms:created>
  <dc:creator>Катышева Е. В.</dc:creator>
  <dc:description/>
  <cp:keywords/>
  <dc:language>ru-RU</dc:language>
  <cp:lastModifiedBy>Admin</cp:lastModifiedBy>
  <cp:lastPrinted>2018-11-22T11:03:00Z</cp:lastPrinted>
  <dcterms:modified xsi:type="dcterms:W3CDTF">2018-11-22T10:25:00Z</dcterms:modified>
  <cp:revision>30</cp:revision>
  <dc:subject/>
  <dc:title>ПОСТАНОВЛЕНИЕ</dc:title>
</cp:coreProperties>
</file>