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4C58F1" w:rsidRPr="004C58F1" w:rsidRDefault="004C58F1" w:rsidP="004C58F1">
      <w:pPr>
        <w:rPr>
          <w:lang w:eastAsia="ru-RU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87F1E">
        <w:rPr>
          <w:rFonts w:ascii="Arial" w:hAnsi="Arial" w:cs="Arial"/>
          <w:sz w:val="24"/>
          <w:szCs w:val="24"/>
        </w:rPr>
        <w:t>21</w:t>
      </w:r>
      <w:r w:rsidR="00510B2E">
        <w:rPr>
          <w:rFonts w:ascii="Arial" w:hAnsi="Arial" w:cs="Arial"/>
          <w:sz w:val="24"/>
          <w:szCs w:val="24"/>
        </w:rPr>
        <w:t>.0</w:t>
      </w:r>
      <w:r w:rsidR="00454698">
        <w:rPr>
          <w:rFonts w:ascii="Arial" w:hAnsi="Arial" w:cs="Arial"/>
          <w:sz w:val="24"/>
          <w:szCs w:val="24"/>
        </w:rPr>
        <w:t>7</w:t>
      </w:r>
      <w:r w:rsidR="00510B2E">
        <w:rPr>
          <w:rFonts w:ascii="Arial" w:hAnsi="Arial" w:cs="Arial"/>
          <w:sz w:val="24"/>
          <w:szCs w:val="24"/>
        </w:rPr>
        <w:t>.201</w:t>
      </w:r>
      <w:r w:rsidR="00454698">
        <w:rPr>
          <w:rFonts w:ascii="Arial" w:hAnsi="Arial" w:cs="Arial"/>
          <w:sz w:val="24"/>
          <w:szCs w:val="24"/>
        </w:rPr>
        <w:t>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187F1E">
        <w:rPr>
          <w:rFonts w:ascii="Arial" w:hAnsi="Arial" w:cs="Arial"/>
          <w:sz w:val="24"/>
          <w:szCs w:val="24"/>
        </w:rPr>
        <w:t>72</w:t>
      </w:r>
    </w:p>
    <w:p w:rsidR="00332CE6" w:rsidRPr="00AE4F97" w:rsidRDefault="000436D7" w:rsidP="00510B2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 w:rsidRPr="00AE4F97">
        <w:rPr>
          <w:rFonts w:ascii="Arial" w:hAnsi="Arial" w:cs="Arial"/>
          <w:b/>
          <w:szCs w:val="28"/>
        </w:rPr>
        <w:t xml:space="preserve">Об утверждении </w:t>
      </w:r>
      <w:r w:rsidR="00AE4F97" w:rsidRPr="00AE4F97">
        <w:rPr>
          <w:rFonts w:ascii="Arial" w:hAnsi="Arial" w:cs="Arial"/>
          <w:b/>
          <w:szCs w:val="28"/>
        </w:rPr>
        <w:t xml:space="preserve">условий и сроков выдачи разрешений, формы разрешений  на </w:t>
      </w:r>
      <w:r w:rsidR="004C58F1" w:rsidRPr="00AE4F97">
        <w:rPr>
          <w:rFonts w:ascii="Arial" w:hAnsi="Arial" w:cs="Arial"/>
          <w:b/>
          <w:szCs w:val="28"/>
        </w:rPr>
        <w:t>размещени</w:t>
      </w:r>
      <w:r w:rsidR="00AE4F97" w:rsidRPr="00AE4F97">
        <w:rPr>
          <w:rFonts w:ascii="Arial" w:hAnsi="Arial" w:cs="Arial"/>
          <w:b/>
          <w:szCs w:val="28"/>
        </w:rPr>
        <w:t>е</w:t>
      </w:r>
      <w:r w:rsidR="004C58F1" w:rsidRPr="00AE4F97">
        <w:rPr>
          <w:rFonts w:ascii="Arial" w:hAnsi="Arial" w:cs="Arial"/>
          <w:b/>
          <w:szCs w:val="28"/>
        </w:rPr>
        <w:t xml:space="preserve"> </w:t>
      </w:r>
      <w:r w:rsidRPr="00AE4F97">
        <w:rPr>
          <w:rFonts w:ascii="Arial" w:hAnsi="Arial" w:cs="Arial"/>
          <w:b/>
          <w:szCs w:val="28"/>
        </w:rPr>
        <w:t>нестационарн</w:t>
      </w:r>
      <w:r w:rsidR="00AE4F97" w:rsidRPr="00AE4F97">
        <w:rPr>
          <w:rFonts w:ascii="Arial" w:hAnsi="Arial" w:cs="Arial"/>
          <w:b/>
          <w:szCs w:val="28"/>
        </w:rPr>
        <w:t xml:space="preserve">ых торговых объектов </w:t>
      </w:r>
      <w:r w:rsidRPr="00AE4F97">
        <w:rPr>
          <w:rFonts w:ascii="Arial" w:hAnsi="Arial" w:cs="Arial"/>
          <w:b/>
          <w:szCs w:val="28"/>
        </w:rPr>
        <w:t>на территории рабочего поселка Шаранга Шарангского муниципального района Нижегородской области</w:t>
      </w:r>
    </w:p>
    <w:p w:rsidR="00510B2E" w:rsidRPr="0017411B" w:rsidRDefault="00510B2E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Pr="0017411B" w:rsidRDefault="000436D7" w:rsidP="00AE4F97">
      <w:pPr>
        <w:widowControl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7411B">
        <w:rPr>
          <w:rFonts w:ascii="Arial" w:hAnsi="Arial" w:cs="Arial"/>
          <w:sz w:val="24"/>
          <w:szCs w:val="24"/>
        </w:rPr>
        <w:t xml:space="preserve">                 В соответствии с Федеральными законами от 06.10.2003 </w:t>
      </w:r>
      <w:hyperlink r:id="rId7" w:history="1">
        <w:r w:rsidRPr="0017411B">
          <w:rPr>
            <w:rFonts w:ascii="Arial" w:hAnsi="Arial" w:cs="Arial"/>
            <w:sz w:val="24"/>
            <w:szCs w:val="24"/>
          </w:rPr>
          <w:t>№ 131-ФЗ</w:t>
        </w:r>
      </w:hyperlink>
      <w:r w:rsidRPr="0017411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4C58F1" w:rsidRPr="0017411B">
        <w:rPr>
          <w:rFonts w:ascii="Arial" w:hAnsi="Arial" w:cs="Arial"/>
          <w:sz w:val="24"/>
          <w:szCs w:val="24"/>
        </w:rPr>
        <w:t xml:space="preserve"> от 28.12.2009  №381-ФЗ «Об основах государственного регулирования торговой деятельности в РФ», </w:t>
      </w:r>
      <w:r w:rsidR="00786E6F" w:rsidRPr="0017411B">
        <w:rPr>
          <w:rFonts w:ascii="Arial" w:hAnsi="Arial" w:cs="Arial"/>
          <w:sz w:val="24"/>
          <w:szCs w:val="24"/>
        </w:rPr>
        <w:t>Закона Нижегородской области от 11.05.2010 №70-З «О торговой деятельности в Нижегородской области», постановлением Правительства Нижегородской области от 10.08.2010 №482 «О мерах по реализации Федерального закона от 28.12.2009 №381-Ф «Об основах государственного регулирования торговой деятельности в РФ»», Приказом Министерства промышленности, торговли и предпринимательства Нжегородской области от 13.09.2016 №143 «</w:t>
      </w:r>
      <w:r w:rsidR="0017411B" w:rsidRPr="001741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Порядке разработки и утверждения схем размещения нестационарных торговых объектов</w:t>
      </w:r>
      <w:r w:rsidR="00786E6F" w:rsidRPr="0017411B">
        <w:rPr>
          <w:rFonts w:ascii="Arial" w:hAnsi="Arial" w:cs="Arial"/>
          <w:sz w:val="24"/>
          <w:szCs w:val="24"/>
        </w:rPr>
        <w:t>»</w:t>
      </w:r>
      <w:r w:rsidR="001604AE" w:rsidRPr="0017411B">
        <w:rPr>
          <w:rFonts w:ascii="Arial" w:hAnsi="Arial" w:cs="Arial"/>
          <w:sz w:val="24"/>
          <w:szCs w:val="24"/>
        </w:rPr>
        <w:t xml:space="preserve">, </w:t>
      </w:r>
      <w:r w:rsidR="00332CE6" w:rsidRPr="0017411B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332CE6" w:rsidRDefault="00332CE6" w:rsidP="004C58F1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 xml:space="preserve"> </w:t>
      </w:r>
      <w:r w:rsidR="00AF0ED0" w:rsidRPr="004C58F1">
        <w:rPr>
          <w:rFonts w:ascii="Arial" w:hAnsi="Arial" w:cs="Arial"/>
          <w:b/>
          <w:sz w:val="24"/>
          <w:szCs w:val="24"/>
        </w:rPr>
        <w:t>п</w:t>
      </w:r>
      <w:r w:rsidRPr="004C58F1">
        <w:rPr>
          <w:rFonts w:ascii="Arial" w:hAnsi="Arial" w:cs="Arial"/>
          <w:b/>
          <w:sz w:val="24"/>
          <w:szCs w:val="24"/>
        </w:rPr>
        <w:t xml:space="preserve">о с т а </w:t>
      </w:r>
      <w:r w:rsidR="00AF0ED0" w:rsidRPr="004C58F1">
        <w:rPr>
          <w:rFonts w:ascii="Arial" w:hAnsi="Arial" w:cs="Arial"/>
          <w:b/>
          <w:sz w:val="24"/>
          <w:szCs w:val="24"/>
        </w:rPr>
        <w:t>н</w:t>
      </w:r>
      <w:r w:rsidRPr="004C58F1">
        <w:rPr>
          <w:rFonts w:ascii="Arial" w:hAnsi="Arial" w:cs="Arial"/>
          <w:b/>
          <w:sz w:val="24"/>
          <w:szCs w:val="24"/>
        </w:rPr>
        <w:t>о в л я е т:</w:t>
      </w:r>
    </w:p>
    <w:p w:rsidR="004C58F1" w:rsidRPr="00786E6F" w:rsidRDefault="004C58F1" w:rsidP="00786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86E6F">
        <w:rPr>
          <w:rFonts w:ascii="Arial" w:hAnsi="Arial" w:cs="Arial"/>
          <w:sz w:val="24"/>
          <w:szCs w:val="24"/>
        </w:rPr>
        <w:t>1.</w:t>
      </w:r>
      <w:r w:rsidR="00AE4F97" w:rsidRPr="00786E6F">
        <w:rPr>
          <w:rFonts w:ascii="Arial" w:hAnsi="Arial" w:cs="Arial"/>
          <w:sz w:val="24"/>
          <w:szCs w:val="24"/>
        </w:rPr>
        <w:t xml:space="preserve">Утвердить условия и сроки выдачи разрешений на размещение нестационарных торговых объектов </w:t>
      </w:r>
      <w:r w:rsidR="00AE4F97" w:rsidRPr="00786E6F">
        <w:rPr>
          <w:rFonts w:ascii="Arial" w:hAnsi="Arial" w:cs="Arial"/>
          <w:color w:val="000000"/>
          <w:sz w:val="24"/>
          <w:szCs w:val="24"/>
        </w:rPr>
        <w:t xml:space="preserve">территории рабочего поселка ШарангаШарангского муниципального района Нижегородской области </w:t>
      </w:r>
      <w:r w:rsidR="00786E6F" w:rsidRPr="00786E6F">
        <w:rPr>
          <w:rFonts w:ascii="Arial" w:hAnsi="Arial" w:cs="Arial"/>
          <w:sz w:val="24"/>
          <w:szCs w:val="24"/>
        </w:rPr>
        <w:t>согласно приложению</w:t>
      </w:r>
      <w:r w:rsidR="00AE4F97" w:rsidRPr="00786E6F">
        <w:rPr>
          <w:rFonts w:ascii="Arial" w:hAnsi="Arial" w:cs="Arial"/>
          <w:sz w:val="24"/>
          <w:szCs w:val="24"/>
        </w:rPr>
        <w:t>.</w:t>
      </w:r>
    </w:p>
    <w:p w:rsidR="005C5265" w:rsidRPr="00786E6F" w:rsidRDefault="004C58F1" w:rsidP="00786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86E6F">
        <w:rPr>
          <w:rFonts w:ascii="Arial" w:hAnsi="Arial" w:cs="Arial"/>
          <w:sz w:val="24"/>
          <w:szCs w:val="24"/>
        </w:rPr>
        <w:t>2</w:t>
      </w:r>
      <w:r w:rsidR="000436D7" w:rsidRPr="00786E6F">
        <w:rPr>
          <w:rFonts w:ascii="Arial" w:hAnsi="Arial" w:cs="Arial"/>
          <w:sz w:val="24"/>
          <w:szCs w:val="24"/>
        </w:rPr>
        <w:t>.</w:t>
      </w:r>
      <w:r w:rsidR="005C5265" w:rsidRPr="00786E6F">
        <w:rPr>
          <w:rFonts w:ascii="Arial" w:hAnsi="Arial" w:cs="Arial"/>
          <w:sz w:val="24"/>
          <w:szCs w:val="24"/>
        </w:rPr>
        <w:t xml:space="preserve">Утвердить </w:t>
      </w:r>
      <w:r w:rsidR="000436D7" w:rsidRPr="00786E6F">
        <w:rPr>
          <w:rFonts w:ascii="Arial" w:hAnsi="Arial" w:cs="Arial"/>
          <w:sz w:val="24"/>
          <w:szCs w:val="24"/>
        </w:rPr>
        <w:t xml:space="preserve">форму разрешений на размещение </w:t>
      </w:r>
      <w:r w:rsidRPr="00786E6F">
        <w:rPr>
          <w:rFonts w:ascii="Arial" w:hAnsi="Arial" w:cs="Arial"/>
          <w:sz w:val="24"/>
          <w:szCs w:val="24"/>
        </w:rPr>
        <w:t xml:space="preserve">нестационарных торговых объектов </w:t>
      </w:r>
      <w:r w:rsidRPr="00786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рабочего поселка ШарангаШарангского муниципального района Нижегородской области </w:t>
      </w:r>
      <w:r w:rsidR="00786E6F" w:rsidRPr="00786E6F">
        <w:rPr>
          <w:rFonts w:ascii="Arial" w:hAnsi="Arial" w:cs="Arial"/>
          <w:sz w:val="24"/>
          <w:szCs w:val="24"/>
        </w:rPr>
        <w:t>согласно приложению</w:t>
      </w:r>
      <w:r w:rsidR="005C5265" w:rsidRPr="00786E6F">
        <w:rPr>
          <w:rFonts w:ascii="Arial" w:hAnsi="Arial" w:cs="Arial"/>
          <w:sz w:val="24"/>
          <w:szCs w:val="24"/>
        </w:rPr>
        <w:t>.</w:t>
      </w:r>
    </w:p>
    <w:p w:rsidR="003F7116" w:rsidRDefault="003F7116" w:rsidP="00786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3.Признать утратившим силу:</w:t>
      </w:r>
    </w:p>
    <w:p w:rsidR="00454698" w:rsidRPr="00786E6F" w:rsidRDefault="003F7116" w:rsidP="00786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54698" w:rsidRPr="00786E6F">
        <w:rPr>
          <w:rFonts w:ascii="Arial" w:hAnsi="Arial" w:cs="Arial"/>
          <w:sz w:val="24"/>
          <w:szCs w:val="24"/>
        </w:rPr>
        <w:t>остановление администрации рабочего поселка  Шаранга</w:t>
      </w:r>
      <w:r w:rsidR="00786E6F" w:rsidRPr="00786E6F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 от 21.06.2016 №43 «Об утверждении условий и сроков выдачи разрешений, формы разрешений  на размещение нестационарных торговых объектов на территории рабочего поселка Шаранга Шарангского муниципального района Нижегородской области»</w:t>
      </w:r>
      <w:r w:rsidR="00786E6F">
        <w:rPr>
          <w:rFonts w:ascii="Arial" w:hAnsi="Arial" w:cs="Arial"/>
          <w:sz w:val="24"/>
          <w:szCs w:val="24"/>
        </w:rPr>
        <w:t>.</w:t>
      </w:r>
    </w:p>
    <w:p w:rsidR="005C5265" w:rsidRPr="00786E6F" w:rsidRDefault="00786E6F" w:rsidP="00786E6F">
      <w:pPr>
        <w:pStyle w:val="a4"/>
        <w:jc w:val="both"/>
        <w:rPr>
          <w:rFonts w:ascii="Arial" w:hAnsi="Arial" w:cs="Arial"/>
          <w:sz w:val="24"/>
          <w:szCs w:val="24"/>
        </w:rPr>
      </w:pPr>
      <w:r w:rsidRPr="00786E6F">
        <w:rPr>
          <w:rFonts w:ascii="Arial" w:hAnsi="Arial" w:cs="Arial"/>
          <w:sz w:val="24"/>
          <w:szCs w:val="24"/>
        </w:rPr>
        <w:t>4</w:t>
      </w:r>
      <w:r w:rsidR="005C5265" w:rsidRPr="00786E6F">
        <w:rPr>
          <w:rFonts w:ascii="Arial" w:hAnsi="Arial" w:cs="Arial"/>
          <w:sz w:val="24"/>
          <w:szCs w:val="24"/>
        </w:rPr>
        <w:t xml:space="preserve">. </w:t>
      </w:r>
      <w:r w:rsidR="001604AE" w:rsidRPr="00786E6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4C58F1" w:rsidRDefault="00DA1932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332CE6" w:rsidRDefault="00F56736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>Глава</w:t>
      </w:r>
      <w:r w:rsidR="00332CE6" w:rsidRPr="004C58F1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4C58F1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4C58F1">
        <w:rPr>
          <w:rFonts w:ascii="Arial" w:hAnsi="Arial" w:cs="Arial"/>
          <w:sz w:val="24"/>
          <w:szCs w:val="24"/>
        </w:rPr>
        <w:t xml:space="preserve">       </w:t>
      </w:r>
      <w:r w:rsidR="00DA1932" w:rsidRPr="004C58F1">
        <w:rPr>
          <w:rFonts w:ascii="Arial" w:hAnsi="Arial" w:cs="Arial"/>
          <w:sz w:val="24"/>
          <w:szCs w:val="24"/>
        </w:rPr>
        <w:t>С.В.Краев</w:t>
      </w: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Утверждены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187F1E">
        <w:rPr>
          <w:rFonts w:ascii="Arial" w:hAnsi="Arial" w:cs="Arial"/>
          <w:sz w:val="22"/>
          <w:szCs w:val="22"/>
        </w:rPr>
        <w:t>21</w:t>
      </w:r>
      <w:r w:rsidRPr="001E5985">
        <w:rPr>
          <w:rFonts w:ascii="Arial" w:hAnsi="Arial" w:cs="Arial"/>
          <w:sz w:val="22"/>
          <w:szCs w:val="22"/>
        </w:rPr>
        <w:t>.07.2017 №</w:t>
      </w:r>
      <w:r w:rsidR="00187F1E">
        <w:rPr>
          <w:rFonts w:ascii="Arial" w:hAnsi="Arial" w:cs="Arial"/>
          <w:sz w:val="22"/>
          <w:szCs w:val="22"/>
        </w:rPr>
        <w:t>72</w:t>
      </w:r>
    </w:p>
    <w:p w:rsidR="00AE4F97" w:rsidRPr="007278EB" w:rsidRDefault="00AE4F97" w:rsidP="00AE4F97">
      <w:pPr>
        <w:tabs>
          <w:tab w:val="left" w:pos="7655"/>
        </w:tabs>
        <w:spacing w:after="0"/>
        <w:jc w:val="center"/>
        <w:rPr>
          <w:rFonts w:ascii="Arial" w:hAnsi="Arial" w:cs="Arial"/>
          <w:bCs/>
          <w:sz w:val="22"/>
          <w:szCs w:val="22"/>
        </w:rPr>
      </w:pPr>
    </w:p>
    <w:p w:rsidR="00786E6F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Условия и сроки выдачи разрешений </w:t>
      </w:r>
    </w:p>
    <w:p w:rsidR="00AE4F97" w:rsidRPr="004C58F1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размещение нестационарных торговых объектов</w:t>
      </w:r>
      <w:r w:rsidRPr="004C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рабочего поселка Шаранга Шарангского муниципального района Нижегородской области </w:t>
      </w:r>
    </w:p>
    <w:p w:rsidR="00AE4F97" w:rsidRPr="00910D97" w:rsidRDefault="00AE4F97" w:rsidP="00AE4F97">
      <w:pPr>
        <w:tabs>
          <w:tab w:val="left" w:pos="765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Для получения разрешения на размещение </w:t>
      </w:r>
      <w:r>
        <w:rPr>
          <w:rFonts w:ascii="Arial" w:hAnsi="Arial" w:cs="Arial"/>
          <w:sz w:val="24"/>
          <w:szCs w:val="24"/>
        </w:rPr>
        <w:t>нестационарных торговых объектов</w:t>
      </w:r>
      <w:r w:rsidRPr="004C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рабочего поселка Шаранга Шарангского муниципального района Нижегородской области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(юридическое лицо или индивидуальный предприниматель)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рабочего поселка Шаранга Шарангского муниципального района Нижегородской области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включении объектов в схему размещения. В заявлении указываются следующие сведения: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 расположения нестационарных торговых объектов;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-тип торгового объекта;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-специализация торгового объекта;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-площадь торгового объекта;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заявлением заявитель представляет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(с предъявлением подлинников) документов: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-свидетельство о государственной регистрации юридического лица либо физического лица в качестве индивидуального предпринимателя;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-свидетельство о постановке на учет в налоговом органе;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-санитарно-эпидемиологическое заключение;</w:t>
      </w:r>
    </w:p>
    <w:p w:rsidR="00AE4F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-ветеринарная справка по форме  №4;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-паспорт на транспортное средство (санитарного паспорта)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Разрешение выдается на срок </w:t>
      </w:r>
      <w:r w:rsidR="00786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5 лет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возможностью продления при отсутствии нарушений, указанных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4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условий.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Действие разрешения может быть прекращено до истечения срока, на который оно выдано: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просьбе заявителя;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постановлением администрации рабочего поселка Шаранга Шарангского муниципального района Нижегородской области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 обнаружения недостоверных данных в документах, представленных заявителем для получения разрешения;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зафиксированных уполномоченными контрольными (надзорными) органами в установленном порядке грубых и (или) систематических (более двух раз) нарушений требований нормативных правовых актов, регулирующих деятельность мелкорозничной сети.</w:t>
      </w:r>
    </w:p>
    <w:p w:rsidR="00AE4F97" w:rsidRPr="00910D97" w:rsidRDefault="00AE4F97" w:rsidP="00AE4F9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 (индивидуальный предприниматель), осуществляющее деятельность через объект, несет ответственность за нарушения требований нормативных правовых актов, регулирующих деятельность мелкорозничной сети, а также за непринятие мер по устранению выявленных нарушений в соответствии с действующим законодательством.</w:t>
      </w:r>
    </w:p>
    <w:p w:rsidR="00AE4F97" w:rsidRDefault="00AE4F97" w:rsidP="00AE4F97">
      <w:pPr>
        <w:tabs>
          <w:tab w:val="left" w:pos="765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E4F97" w:rsidRDefault="00AE4F97" w:rsidP="00AE4F97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AE4F97" w:rsidRDefault="00AE4F97" w:rsidP="00AE4F97">
      <w:pPr>
        <w:tabs>
          <w:tab w:val="left" w:pos="7655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187F1E">
        <w:rPr>
          <w:rFonts w:ascii="Arial" w:hAnsi="Arial" w:cs="Arial"/>
          <w:sz w:val="22"/>
          <w:szCs w:val="22"/>
        </w:rPr>
        <w:t>21</w:t>
      </w:r>
      <w:r w:rsidRPr="001E5985">
        <w:rPr>
          <w:rFonts w:ascii="Arial" w:hAnsi="Arial" w:cs="Arial"/>
          <w:sz w:val="22"/>
          <w:szCs w:val="22"/>
        </w:rPr>
        <w:t>.07.2017 №</w:t>
      </w:r>
      <w:r w:rsidR="00187F1E">
        <w:rPr>
          <w:rFonts w:ascii="Arial" w:hAnsi="Arial" w:cs="Arial"/>
          <w:sz w:val="22"/>
          <w:szCs w:val="22"/>
        </w:rPr>
        <w:t>72</w:t>
      </w:r>
    </w:p>
    <w:p w:rsidR="000931E8" w:rsidRPr="007278EB" w:rsidRDefault="000931E8" w:rsidP="007278EB">
      <w:pPr>
        <w:tabs>
          <w:tab w:val="left" w:pos="7655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910D97" w:rsidRDefault="00910D9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рабочего поселка Шаранга </w:t>
      </w:r>
    </w:p>
    <w:p w:rsidR="000436D7" w:rsidRPr="000436D7" w:rsidRDefault="00910D9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Шарангского муниципального района Нижегородской области</w:t>
      </w:r>
    </w:p>
    <w:p w:rsidR="000436D7" w:rsidRPr="000436D7" w:rsidRDefault="000436D7" w:rsidP="000436D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436D7" w:rsidRDefault="00910D9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№</w:t>
      </w:r>
      <w:r w:rsidR="000436D7"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</w:t>
      </w:r>
    </w:p>
    <w:p w:rsidR="000436D7" w:rsidRPr="004C58F1" w:rsidRDefault="00910D97" w:rsidP="004C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размещение </w:t>
      </w:r>
      <w:r w:rsidR="004C58F1">
        <w:rPr>
          <w:rFonts w:ascii="Arial" w:hAnsi="Arial" w:cs="Arial"/>
          <w:sz w:val="24"/>
          <w:szCs w:val="24"/>
        </w:rPr>
        <w:t>нестационарных торговых объектов</w:t>
      </w:r>
      <w:r w:rsidR="004C58F1" w:rsidRPr="004C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рабочего поселка Шаранга Шарангского муниципального района Нижегородской области </w:t>
      </w:r>
    </w:p>
    <w:p w:rsidR="000436D7" w:rsidRPr="000436D7" w:rsidRDefault="000436D7" w:rsidP="000436D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436D7" w:rsidRPr="000436D7" w:rsidRDefault="000436D7" w:rsidP="0091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</w:t>
      </w:r>
      <w:r w:rsid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 с  "__" _________ 20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 года по "__" _________</w:t>
      </w:r>
      <w:r w:rsid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 года</w:t>
      </w:r>
    </w:p>
    <w:p w:rsidR="000436D7" w:rsidRPr="000436D7" w:rsidRDefault="000436D7" w:rsidP="0091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 поселка Шаранга Шарангского муниципального района Нижегородской области</w:t>
      </w:r>
    </w:p>
    <w:p w:rsidR="000436D7" w:rsidRPr="000436D7" w:rsidRDefault="000436D7" w:rsidP="0091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выдано 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 юридических лиц - наименование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юридический адрес,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ИНН;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индивидуального предпринимателя - фамилия, имя, отчество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№ свидетельства о государственной регистрации, дата его выдачи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436D7" w:rsidRPr="000436D7" w:rsidRDefault="000436D7" w:rsidP="00043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наименование зарегистрировавшего органа, ИНН)</w:t>
      </w:r>
    </w:p>
    <w:p w:rsidR="000436D7" w:rsidRPr="000436D7" w:rsidRDefault="000436D7" w:rsidP="000436D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E4F97" w:rsidRDefault="000436D7" w:rsidP="0091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места осуществления деятельности</w:t>
      </w:r>
      <w:r w:rsidR="00AE4F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436D7" w:rsidRPr="000436D7" w:rsidRDefault="00AE4F97" w:rsidP="0091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436D7"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  <w:r w:rsidR="00910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0436D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436D7"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E4F9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AE4F9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E4F9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AE4F9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E4F97" w:rsidRPr="000436D7" w:rsidRDefault="00AE4F97" w:rsidP="00AE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AE4F97" w:rsidRDefault="00AE4F97" w:rsidP="00AE4F9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4F97" w:rsidRDefault="00AE4F97" w:rsidP="00AE4F9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6D7" w:rsidRPr="000436D7" w:rsidRDefault="000436D7" w:rsidP="00AE4F9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_________________________________________________</w:t>
      </w:r>
    </w:p>
    <w:p w:rsidR="00910D97" w:rsidRPr="00910D97" w:rsidRDefault="000436D7" w:rsidP="00910D97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436D7">
        <w:rPr>
          <w:rFonts w:ascii="Arial" w:hAnsi="Arial" w:cs="Arial"/>
          <w:color w:val="000000"/>
          <w:sz w:val="24"/>
          <w:szCs w:val="24"/>
        </w:rPr>
        <w:br/>
      </w:r>
      <w:r w:rsidR="00910D97" w:rsidRPr="00910D97">
        <w:rPr>
          <w:rFonts w:ascii="Arial" w:hAnsi="Arial" w:cs="Arial"/>
          <w:sz w:val="24"/>
          <w:szCs w:val="24"/>
        </w:rPr>
        <w:t>Глава администрации</w:t>
      </w:r>
      <w:r w:rsidR="00910D97" w:rsidRPr="00910D97">
        <w:rPr>
          <w:rFonts w:ascii="Arial" w:hAnsi="Arial" w:cs="Arial"/>
          <w:color w:val="000000"/>
          <w:sz w:val="24"/>
          <w:szCs w:val="24"/>
        </w:rPr>
        <w:t xml:space="preserve"> ____________</w:t>
      </w:r>
      <w:r w:rsidR="00910D97">
        <w:rPr>
          <w:rFonts w:ascii="Arial" w:hAnsi="Arial" w:cs="Arial"/>
          <w:color w:val="000000"/>
          <w:sz w:val="24"/>
          <w:szCs w:val="24"/>
        </w:rPr>
        <w:t>__</w:t>
      </w:r>
      <w:r w:rsidR="00910D97" w:rsidRPr="00910D97">
        <w:rPr>
          <w:rFonts w:ascii="Arial" w:hAnsi="Arial" w:cs="Arial"/>
          <w:color w:val="000000"/>
          <w:sz w:val="24"/>
          <w:szCs w:val="24"/>
        </w:rPr>
        <w:t>__/________________</w:t>
      </w:r>
      <w:r w:rsidR="00910D97">
        <w:rPr>
          <w:rFonts w:ascii="Arial" w:hAnsi="Arial" w:cs="Arial"/>
          <w:color w:val="000000"/>
          <w:sz w:val="24"/>
          <w:szCs w:val="24"/>
        </w:rPr>
        <w:t>/</w:t>
      </w:r>
    </w:p>
    <w:p w:rsidR="00910D97" w:rsidRPr="00485FA3" w:rsidRDefault="00910D97" w:rsidP="00910D97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85FA3">
        <w:rPr>
          <w:rFonts w:ascii="Arial" w:hAnsi="Arial" w:cs="Arial"/>
          <w:color w:val="000000"/>
        </w:rPr>
        <w:t xml:space="preserve">                                             </w:t>
      </w:r>
      <w:r w:rsidR="00485FA3">
        <w:rPr>
          <w:rFonts w:ascii="Arial" w:hAnsi="Arial" w:cs="Arial"/>
          <w:color w:val="000000"/>
        </w:rPr>
        <w:t xml:space="preserve">                 </w:t>
      </w:r>
      <w:r w:rsidRPr="00485FA3">
        <w:rPr>
          <w:rFonts w:ascii="Arial" w:hAnsi="Arial" w:cs="Arial"/>
          <w:color w:val="000000"/>
        </w:rPr>
        <w:t xml:space="preserve"> (подпись)        (фамилия)</w:t>
      </w:r>
    </w:p>
    <w:p w:rsidR="00910D97" w:rsidRPr="00485FA3" w:rsidRDefault="00910D97" w:rsidP="00910D97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85FA3">
        <w:rPr>
          <w:rFonts w:ascii="Arial" w:hAnsi="Arial" w:cs="Arial"/>
          <w:color w:val="000000"/>
        </w:rPr>
        <w:t xml:space="preserve">         М.П.</w:t>
      </w:r>
    </w:p>
    <w:p w:rsidR="00910D97" w:rsidRPr="00910D97" w:rsidRDefault="00910D97" w:rsidP="00910D97">
      <w:pPr>
        <w:rPr>
          <w:rFonts w:ascii="Arial" w:hAnsi="Arial" w:cs="Arial"/>
          <w:sz w:val="24"/>
          <w:szCs w:val="24"/>
        </w:rPr>
      </w:pPr>
      <w:r w:rsidRPr="00910D97">
        <w:rPr>
          <w:rFonts w:ascii="Arial" w:hAnsi="Arial" w:cs="Arial"/>
          <w:color w:val="000000"/>
          <w:sz w:val="24"/>
          <w:szCs w:val="24"/>
        </w:rPr>
        <w:br/>
      </w:r>
    </w:p>
    <w:p w:rsidR="00910D97" w:rsidRPr="00485FA3" w:rsidRDefault="00910D97" w:rsidP="00910D97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  <w:r w:rsidRPr="00485FA3">
        <w:rPr>
          <w:rFonts w:ascii="Arial" w:hAnsi="Arial" w:cs="Arial"/>
          <w:color w:val="000000"/>
        </w:rPr>
        <w:t>Разрешение  не  подлежит  передаче  другим юридическим лицам и индивидуальным предпринимателям.</w:t>
      </w:r>
    </w:p>
    <w:sectPr w:rsidR="00910D97" w:rsidRPr="00485FA3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F0B"/>
    <w:multiLevelType w:val="hybridMultilevel"/>
    <w:tmpl w:val="6D9ECFDA"/>
    <w:lvl w:ilvl="0" w:tplc="5DBC63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436D7"/>
    <w:rsid w:val="00084F78"/>
    <w:rsid w:val="000931E8"/>
    <w:rsid w:val="000967F9"/>
    <w:rsid w:val="0011444D"/>
    <w:rsid w:val="00114543"/>
    <w:rsid w:val="001604AE"/>
    <w:rsid w:val="001674E6"/>
    <w:rsid w:val="0017411B"/>
    <w:rsid w:val="00187F1E"/>
    <w:rsid w:val="001A2A16"/>
    <w:rsid w:val="001D2CC7"/>
    <w:rsid w:val="00263917"/>
    <w:rsid w:val="00290DE2"/>
    <w:rsid w:val="002C46A2"/>
    <w:rsid w:val="0031143B"/>
    <w:rsid w:val="00322504"/>
    <w:rsid w:val="00332CE6"/>
    <w:rsid w:val="00362A0A"/>
    <w:rsid w:val="00363E5F"/>
    <w:rsid w:val="0036750F"/>
    <w:rsid w:val="003959DC"/>
    <w:rsid w:val="00397558"/>
    <w:rsid w:val="003A3DBD"/>
    <w:rsid w:val="003D73E0"/>
    <w:rsid w:val="003F7116"/>
    <w:rsid w:val="00416789"/>
    <w:rsid w:val="0044446D"/>
    <w:rsid w:val="00454698"/>
    <w:rsid w:val="00485FA3"/>
    <w:rsid w:val="004C58F1"/>
    <w:rsid w:val="00510B2E"/>
    <w:rsid w:val="005879AD"/>
    <w:rsid w:val="00597ECA"/>
    <w:rsid w:val="005C5265"/>
    <w:rsid w:val="005D2B6B"/>
    <w:rsid w:val="005D749C"/>
    <w:rsid w:val="006041FD"/>
    <w:rsid w:val="006151DC"/>
    <w:rsid w:val="0064272F"/>
    <w:rsid w:val="00682881"/>
    <w:rsid w:val="006F6E31"/>
    <w:rsid w:val="00703C00"/>
    <w:rsid w:val="007044B6"/>
    <w:rsid w:val="007278EB"/>
    <w:rsid w:val="00786E6F"/>
    <w:rsid w:val="00910D97"/>
    <w:rsid w:val="009B781C"/>
    <w:rsid w:val="009D0A0A"/>
    <w:rsid w:val="00A20EA1"/>
    <w:rsid w:val="00A23F2D"/>
    <w:rsid w:val="00A3339C"/>
    <w:rsid w:val="00AE3048"/>
    <w:rsid w:val="00AE4F97"/>
    <w:rsid w:val="00AF0ED0"/>
    <w:rsid w:val="00AF3D0C"/>
    <w:rsid w:val="00B2109A"/>
    <w:rsid w:val="00B2543A"/>
    <w:rsid w:val="00B261B3"/>
    <w:rsid w:val="00B70E59"/>
    <w:rsid w:val="00B77A2C"/>
    <w:rsid w:val="00B810C0"/>
    <w:rsid w:val="00C23946"/>
    <w:rsid w:val="00C254F9"/>
    <w:rsid w:val="00C74AD0"/>
    <w:rsid w:val="00C97211"/>
    <w:rsid w:val="00CB7361"/>
    <w:rsid w:val="00CD7381"/>
    <w:rsid w:val="00CF4660"/>
    <w:rsid w:val="00D60657"/>
    <w:rsid w:val="00D7631F"/>
    <w:rsid w:val="00DA1932"/>
    <w:rsid w:val="00E0303D"/>
    <w:rsid w:val="00E671B9"/>
    <w:rsid w:val="00E80939"/>
    <w:rsid w:val="00F12BA2"/>
    <w:rsid w:val="00F56736"/>
    <w:rsid w:val="00F57A51"/>
    <w:rsid w:val="00F80212"/>
    <w:rsid w:val="00F941B6"/>
    <w:rsid w:val="00FE585F"/>
    <w:rsid w:val="00FF1E8E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EB2D047E92EAAF586A6F79FE8BFC673031AAD28714F1F0EDC6ED389730A442344E683995C8E6BP54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BB86-25ED-4B24-B02A-8AD5282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28</cp:revision>
  <cp:lastPrinted>2017-07-24T10:46:00Z</cp:lastPrinted>
  <dcterms:created xsi:type="dcterms:W3CDTF">2015-12-28T05:49:00Z</dcterms:created>
  <dcterms:modified xsi:type="dcterms:W3CDTF">2017-07-26T09:45:00Z</dcterms:modified>
</cp:coreProperties>
</file>