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4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Сельский Совет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Кушнурского сельсовета Шарангского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2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Р Е Ш Е Н И Е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от 23 декабря 2016 года</w:t>
      </w:r>
      <w:r>
        <w:rPr>
          <w:rFonts w:cs="Arial" w:ascii="Arial" w:hAnsi="Arial"/>
          <w:b/>
          <w:bCs/>
        </w:rPr>
        <w:t xml:space="preserve">                                                                     </w:t>
      </w:r>
      <w:r>
        <w:rPr>
          <w:rFonts w:cs="Arial" w:ascii="Arial" w:hAnsi="Arial"/>
          <w:bCs/>
        </w:rPr>
        <w:t>№  27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>О бюджете поселения на 2017 год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Статья 1.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60" w:hanging="0"/>
        <w:jc w:val="both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>Утвердить основные характеристики бюджета поселения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  на 2017 год: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общий объем доходов в сумме </w:t>
      </w:r>
      <w:r>
        <w:rPr>
          <w:rFonts w:cs="Arial" w:ascii="Arial" w:hAnsi="Arial"/>
          <w:b/>
        </w:rPr>
        <w:t xml:space="preserve">3207,3 </w:t>
      </w:r>
      <w:r>
        <w:rPr>
          <w:rFonts w:cs="Arial" w:ascii="Arial" w:hAnsi="Arial"/>
        </w:rPr>
        <w:t>тыс.рублей;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общий объем расходов в сумме </w:t>
      </w:r>
      <w:r>
        <w:rPr>
          <w:rFonts w:cs="Arial" w:ascii="Arial" w:hAnsi="Arial"/>
          <w:b/>
        </w:rPr>
        <w:t xml:space="preserve">3207,3 </w:t>
      </w:r>
      <w:r>
        <w:rPr>
          <w:rFonts w:cs="Arial" w:ascii="Arial" w:hAnsi="Arial"/>
        </w:rPr>
        <w:t xml:space="preserve"> тыс.рублей.</w:t>
      </w:r>
    </w:p>
    <w:p>
      <w:pPr>
        <w:pStyle w:val="Normal"/>
        <w:ind w:left="70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2.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3"/>
        </w:numPr>
        <w:ind w:left="0" w:firstLine="567"/>
        <w:jc w:val="both"/>
        <w:rPr/>
      </w:pPr>
      <w:r>
        <w:rPr>
          <w:rFonts w:cs="Arial" w:ascii="Arial" w:hAnsi="Arial"/>
        </w:rPr>
        <w:t>Утвердить перечень и главных администраторов доходов бюджета поселения согласно приложению 1.</w:t>
      </w:r>
    </w:p>
    <w:p>
      <w:pPr>
        <w:pStyle w:val="Normal"/>
        <w:numPr>
          <w:ilvl w:val="0"/>
          <w:numId w:val="3"/>
        </w:numPr>
        <w:ind w:left="0" w:firstLine="567"/>
        <w:jc w:val="both"/>
        <w:rPr/>
      </w:pPr>
      <w:r>
        <w:rPr>
          <w:rFonts w:cs="Arial" w:ascii="Arial" w:hAnsi="Arial"/>
        </w:rPr>
        <w:t>Утвердить перечень главных администраторов источников финансирования дефицита бюджета поселения согласно приложению 2.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3.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ab/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 согласно приложению 3.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Статья 4.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>
          <w:rFonts w:cs="Arial" w:ascii="Arial" w:hAnsi="Arial"/>
        </w:rPr>
        <w:t>Недоимка, пени и штрафы за несвоевременную уплату налогов зачисляются в  бюджет поселения  по нормативам, действующим в текущем финансовом году.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Недоимка, пени и штрафы по отмененным налогам и сборам зачисляются в бюджет поселения по следующим нормативам: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земельный налог (по обязательствам, возникшим до 1 января 2006 года), мобилизуемый на территории поселения- 100 процентов.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>Невыясненные поступления зачисляются в бюджет поселения по   нормативу 100 процентов.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Прочие неналоговые доходы бюджета поселения зачисляются в бюджет поселения по нормативу 100 процентов.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5.</w:t>
      </w:r>
    </w:p>
    <w:p>
      <w:pPr>
        <w:pStyle w:val="Normal"/>
        <w:ind w:left="7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</w:rPr>
        <w:t>Утвердить источники финансирования дефицита бюджета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поселения  согласно приложению 4.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2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>Статья 6.</w:t>
      </w:r>
    </w:p>
    <w:p>
      <w:pPr>
        <w:pStyle w:val="Normal"/>
        <w:ind w:firstLine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nsNormal"/>
        <w:ind w:firstLine="737"/>
        <w:jc w:val="both"/>
        <w:rPr/>
      </w:pPr>
      <w:r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ind w:firstLine="737"/>
        <w:jc w:val="both"/>
        <w:rPr/>
      </w:pPr>
      <w:r>
        <w:rPr>
          <w:sz w:val="24"/>
          <w:szCs w:val="24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 классификации расходов бюджета согласно приложению 5.</w:t>
      </w:r>
    </w:p>
    <w:p>
      <w:pPr>
        <w:pStyle w:val="Con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2) ведомственную структуру расходов бюджета согласно приложению 6.</w:t>
      </w:r>
    </w:p>
    <w:p>
      <w:pPr>
        <w:pStyle w:val="Con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3)распределение бюджетных ассигнований по разделам, подразделам, группам видов расходов бюджета согласно приложению 7.</w:t>
      </w:r>
    </w:p>
    <w:p>
      <w:pPr>
        <w:pStyle w:val="ConsNormal"/>
        <w:ind w:firstLine="737"/>
        <w:jc w:val="both"/>
        <w:rPr/>
      </w:pPr>
      <w:r>
        <w:rPr>
          <w:sz w:val="24"/>
          <w:szCs w:val="24"/>
        </w:rPr>
        <w:t xml:space="preserve">2. Утвердить резервный фонд администрации Кушнурского сельсовета Шарангского муниципального района в сумме 3 тыс.рублей. </w:t>
      </w:r>
    </w:p>
    <w:p>
      <w:pPr>
        <w:pStyle w:val="Con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7.</w:t>
      </w:r>
    </w:p>
    <w:p>
      <w:pPr>
        <w:pStyle w:val="Normal"/>
        <w:ind w:firstLine="737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onsNormal"/>
        <w:ind w:firstLine="737"/>
        <w:jc w:val="both"/>
        <w:rPr/>
      </w:pPr>
      <w:r>
        <w:rPr>
          <w:kern w:val="2"/>
          <w:sz w:val="24"/>
          <w:szCs w:val="24"/>
        </w:rPr>
        <w:t>1. Остатки средств на счете финансового управления администрации Шарангского муниципального района Нижегородской области, открытом в ОАО Коммерческом банке “Ассоциация»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2017 году со счета финансового управления администрации Шарангского муниципального района в бюджет поселения с их возвратом до 31 декабря 2017 года на указанный счет в порядке, установленном финансовым управлением администрации Шарангского муниципального района.</w:t>
      </w:r>
    </w:p>
    <w:p>
      <w:pPr>
        <w:pStyle w:val="ConsNormal"/>
        <w:ind w:firstLine="73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 финансовое управление администрации Шарангского муниципального района.</w:t>
      </w:r>
    </w:p>
    <w:p>
      <w:pPr>
        <w:pStyle w:val="ConsNormal"/>
        <w:ind w:hanging="0"/>
        <w:jc w:val="both"/>
        <w:rPr>
          <w:b/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</w:r>
    </w:p>
    <w:p>
      <w:pPr>
        <w:pStyle w:val="ConsNormal"/>
        <w:ind w:firstLine="737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</w:p>
    <w:p>
      <w:pPr>
        <w:pStyle w:val="ConsNormal"/>
        <w:ind w:firstLine="73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Normal"/>
        <w:ind w:firstLine="709"/>
        <w:jc w:val="both"/>
        <w:rPr/>
      </w:pPr>
      <w:r>
        <w:rPr>
          <w:kern w:val="2"/>
          <w:sz w:val="24"/>
          <w:szCs w:val="24"/>
        </w:rPr>
        <w:t>1. 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2017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ind w:firstLine="709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 </w:t>
      </w:r>
      <w:r>
        <w:rPr>
          <w:kern w:val="2"/>
          <w:sz w:val="24"/>
          <w:szCs w:val="24"/>
        </w:rPr>
        <w:t>Нижегородской области</w:t>
      </w:r>
      <w:r>
        <w:rPr>
          <w:sz w:val="24"/>
          <w:szCs w:val="24"/>
        </w:rPr>
        <w:t>.</w:t>
      </w:r>
    </w:p>
    <w:p>
      <w:pPr>
        <w:pStyle w:val="ConsNonformat"/>
        <w:ind w:firstLine="737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    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Статья 9.</w:t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Утвердить дорожный фонд Кушнурского сельсовета Шарангского муниципального района в сумме 444,8 тыс.рублей.</w:t>
      </w:r>
    </w:p>
    <w:p>
      <w:pPr>
        <w:pStyle w:val="ConsNonforma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10.</w:t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> </w:t>
      </w:r>
      <w:r>
        <w:rPr>
          <w:rFonts w:cs="Arial" w:ascii="Arial" w:hAnsi="Arial"/>
        </w:rPr>
        <w:t>Утвердить в составе межбюджетных трансфертов объем иных межбюджетных трансфертов, передаваемых  из бюджета Кушнурского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 394,0 тыс.рублей.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/>
          <w:bCs/>
        </w:rPr>
        <w:t>Статья 11.</w:t>
      </w:r>
    </w:p>
    <w:p>
      <w:pPr>
        <w:pStyle w:val="Normal"/>
        <w:ind w:firstLine="73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ind w:left="0"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Установить предельный объем муниципального долга бюджета поселения на 2017 год  в размере 0 процентов от утвержденного общего годового объема доходов  бюджета поселения без учета утвержденного объема  безвозмездных поступлений и  поступлений налоговых доходов  по дополнительным  нормативам отчислений;</w:t>
      </w:r>
    </w:p>
    <w:p>
      <w:pPr>
        <w:pStyle w:val="Normal"/>
        <w:ind w:firstLine="284"/>
        <w:jc w:val="both"/>
        <w:rPr/>
      </w:pPr>
      <w:r>
        <w:rPr>
          <w:rFonts w:cs="Arial" w:ascii="Arial" w:hAnsi="Arial"/>
        </w:rPr>
        <w:t>2.Установить верхний предел муниципального долга бюджета поселения  на 1 января 2018 года в размере 0,0 тысяч рублей, в том числе установить верхний предел долга по муниципальным гарантиям на 1 января 2018 года в размере 0,0 тысяч рублей. </w:t>
      </w:r>
    </w:p>
    <w:p>
      <w:pPr>
        <w:pStyle w:val="Normal"/>
        <w:ind w:firstLine="73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6"/>
        <w:ind w:left="180" w:firstLine="180"/>
        <w:jc w:val="both"/>
        <w:rPr/>
      </w:pPr>
      <w:r>
        <w:rPr>
          <w:rFonts w:eastAsia="Arial" w:cs="Arial" w:ascii="Arial" w:hAnsi="Arial"/>
          <w:bCs w:val="false"/>
          <w:sz w:val="24"/>
        </w:rPr>
        <w:t xml:space="preserve">    </w:t>
      </w:r>
      <w:r>
        <w:rPr>
          <w:rFonts w:cs="Arial" w:ascii="Arial" w:hAnsi="Arial"/>
          <w:bCs w:val="false"/>
          <w:sz w:val="24"/>
        </w:rPr>
        <w:t>Статья 12.</w:t>
      </w:r>
    </w:p>
    <w:p>
      <w:pPr>
        <w:pStyle w:val="Style16"/>
        <w:ind w:left="180" w:firstLine="180"/>
        <w:jc w:val="both"/>
        <w:rPr>
          <w:rFonts w:ascii="Arial" w:hAnsi="Arial" w:cs="Arial"/>
          <w:bCs w:val="false"/>
          <w:sz w:val="24"/>
        </w:rPr>
      </w:pPr>
      <w:r>
        <w:rPr>
          <w:rFonts w:cs="Arial" w:ascii="Arial" w:hAnsi="Arial"/>
          <w:bCs w:val="false"/>
          <w:sz w:val="24"/>
        </w:rPr>
      </w:r>
    </w:p>
    <w:p>
      <w:pPr>
        <w:pStyle w:val="Style16"/>
        <w:ind w:left="180" w:firstLine="180"/>
        <w:jc w:val="both"/>
        <w:rPr>
          <w:rFonts w:ascii="Arial" w:hAnsi="Arial" w:cs="Arial"/>
          <w:sz w:val="24"/>
        </w:rPr>
      </w:pPr>
      <w:r>
        <w:rPr>
          <w:rFonts w:eastAsia="Arial" w:cs="Arial" w:ascii="Arial" w:hAnsi="Arial"/>
          <w:b w:val="false"/>
          <w:sz w:val="24"/>
        </w:rPr>
        <w:t xml:space="preserve">  </w:t>
      </w:r>
      <w:r>
        <w:rPr>
          <w:rFonts w:cs="Arial" w:ascii="Arial" w:hAnsi="Arial"/>
          <w:b w:val="false"/>
          <w:sz w:val="24"/>
        </w:rPr>
        <w:t>Настоящее решение вступает в силу с 1 января 2017 года.</w:t>
      </w:r>
    </w:p>
    <w:p>
      <w:pPr>
        <w:pStyle w:val="Style16"/>
        <w:ind w:left="180" w:firstLine="18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180" w:firstLine="180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Глава</w:t>
      </w:r>
      <w:r>
        <w:rPr>
          <w:rFonts w:cs="Arial" w:ascii="Arial" w:hAnsi="Arial"/>
        </w:rPr>
        <w:t xml:space="preserve"> местного самоуправления                                      Г В Падерова</w:t>
      </w:r>
    </w:p>
    <w:p>
      <w:pPr>
        <w:pStyle w:val="Normal"/>
        <w:ind w:left="180" w:firstLine="1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6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Приложение 1</w:t>
      </w:r>
    </w:p>
    <w:p>
      <w:pPr>
        <w:pStyle w:val="Style16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 xml:space="preserve">к  решению сельского Совета   </w:t>
      </w:r>
    </w:p>
    <w:p>
      <w:pPr>
        <w:pStyle w:val="Style16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 xml:space="preserve">Кушнурского сельсовета </w:t>
      </w:r>
    </w:p>
    <w:p>
      <w:pPr>
        <w:pStyle w:val="Style16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Шарангского муниципального района</w:t>
      </w:r>
    </w:p>
    <w:p>
      <w:pPr>
        <w:pStyle w:val="Style16"/>
        <w:rPr/>
      </w:pPr>
      <w:r>
        <w:rPr>
          <w:rFonts w:eastAsia="Arial" w:cs="Arial" w:ascii="Arial" w:hAnsi="Arial"/>
          <w:b w:val="false"/>
          <w:sz w:val="24"/>
        </w:rPr>
        <w:t xml:space="preserve">                                                                            </w:t>
      </w:r>
      <w:r>
        <w:rPr>
          <w:rFonts w:cs="Arial" w:ascii="Arial" w:hAnsi="Arial"/>
          <w:b w:val="false"/>
          <w:sz w:val="24"/>
        </w:rPr>
        <w:t>« О бюджете поселения на 2017 год»</w:t>
      </w:r>
    </w:p>
    <w:p>
      <w:pPr>
        <w:pStyle w:val="Style16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6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</w:t>
      </w:r>
      <w:r>
        <w:rPr>
          <w:rFonts w:cs="Arial" w:ascii="Arial" w:hAnsi="Arial"/>
          <w:sz w:val="24"/>
        </w:rPr>
        <w:t>Перечень главных администраторов доходов бюджета поселения</w:t>
      </w:r>
    </w:p>
    <w:p>
      <w:pPr>
        <w:pStyle w:val="Style1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47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2955"/>
        <w:gridCol w:w="4971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Ведомство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Главный администратор 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10302</w:t>
            </w:r>
            <w:r>
              <w:rPr>
                <w:rFonts w:cs="Arial" w:ascii="Arial" w:hAnsi="Arial"/>
                <w:lang w:val="en-US"/>
              </w:rPr>
              <w:t>230</w:t>
            </w:r>
            <w:r>
              <w:rPr>
                <w:rFonts w:cs="Arial" w:ascii="Arial" w:hAnsi="Arial"/>
              </w:rPr>
              <w:t>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10302240010000110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10302250010000110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10302260010000110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10102010010000110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rStyle w:val="Style14"/>
                  <w:kern w:val="2"/>
                  <w:sz w:val="24"/>
                  <w:szCs w:val="24"/>
                </w:rPr>
                <w:t>статьями 227</w:t>
              </w:r>
            </w:hyperlink>
            <w:r>
              <w:rPr>
                <w:kern w:val="2"/>
                <w:sz w:val="24"/>
                <w:szCs w:val="24"/>
              </w:rPr>
              <w:t xml:space="preserve">, </w:t>
            </w:r>
            <w:hyperlink r:id="rId4">
              <w:r>
                <w:rPr>
                  <w:rStyle w:val="Style14"/>
                  <w:kern w:val="2"/>
                  <w:sz w:val="24"/>
                  <w:szCs w:val="24"/>
                </w:rPr>
                <w:t>227</w:t>
              </w:r>
              <w:r>
                <w:rPr>
                  <w:rStyle w:val="Style14"/>
                  <w:kern w:val="2"/>
                  <w:sz w:val="24"/>
                  <w:szCs w:val="24"/>
                  <w:vertAlign w:val="superscript"/>
                </w:rPr>
                <w:t>1</w:t>
              </w:r>
              <w:r>
                <w:rPr>
                  <w:rStyle w:val="Style14"/>
                  <w:kern w:val="2"/>
                  <w:sz w:val="24"/>
                  <w:szCs w:val="24"/>
                </w:rPr>
                <w:t xml:space="preserve"> </w:t>
              </w:r>
            </w:hyperlink>
            <w:r>
              <w:rPr>
                <w:kern w:val="2"/>
                <w:sz w:val="24"/>
                <w:szCs w:val="24"/>
              </w:rPr>
              <w:t xml:space="preserve">и </w:t>
            </w:r>
            <w:hyperlink r:id="rId5">
              <w:r>
                <w:rPr>
                  <w:rStyle w:val="Style14"/>
                  <w:kern w:val="2"/>
                  <w:sz w:val="24"/>
                  <w:szCs w:val="24"/>
                </w:rPr>
                <w:t>228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10102020010000110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rStyle w:val="Style14"/>
                  <w:kern w:val="2"/>
                  <w:sz w:val="24"/>
                  <w:szCs w:val="24"/>
                </w:rPr>
                <w:t>статьей 227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10102030010000110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rStyle w:val="Style14"/>
                  <w:kern w:val="2"/>
                  <w:sz w:val="24"/>
                  <w:szCs w:val="24"/>
                </w:rPr>
                <w:t>статьей 228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10503010010000110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10503020010000110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10601030100000110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Arial" w:ascii="Arial" w:hAnsi="Arial"/>
              </w:rPr>
              <w:t>10606033100000110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10606043100000110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10904053100000110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  </w:t>
            </w:r>
            <w:r>
              <w:rPr>
                <w:rFonts w:cs="Arial" w:ascii="Arial" w:hAnsi="Arial"/>
                <w:sz w:val="24"/>
              </w:rPr>
              <w:t>Администрация Кушнурского сельсовета Шарангского муниципального  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108 04020 01 1000 110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  <w:lang w:val="en-US"/>
              </w:rPr>
            </w:pPr>
            <w:r>
              <w:rPr>
                <w:rFonts w:cs="Arial" w:ascii="Arial" w:hAnsi="Arial"/>
                <w:b w:val="false"/>
                <w:sz w:val="24"/>
                <w:lang w:val="en-US"/>
              </w:rPr>
              <w:t>487</w:t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  <w:lang w:val="en-US"/>
              </w:rPr>
            </w:pPr>
            <w:r>
              <w:rPr>
                <w:rFonts w:cs="Arial" w:ascii="Arial" w:hAnsi="Arial"/>
                <w:b w:val="false"/>
                <w:sz w:val="24"/>
                <w:lang w:val="en-US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  <w:lang w:val="en-US"/>
              </w:rPr>
            </w:pPr>
            <w:r>
              <w:rPr>
                <w:rFonts w:cs="Arial" w:ascii="Arial" w:hAnsi="Arial"/>
                <w:b w:val="false"/>
                <w:sz w:val="24"/>
                <w:lang w:val="en-US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108 04020 01 4000 110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113 01995 10 0000 130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113 02995 10 0023 130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117 0</w:t>
            </w:r>
            <w:r>
              <w:rPr>
                <w:rFonts w:cs="Arial" w:ascii="Arial" w:hAnsi="Arial"/>
                <w:b w:val="false"/>
                <w:sz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</w:rPr>
              <w:t>050 10 0000 180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Невыясненные поступления, зачисляемые в бюджеты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117 05050 10 0000 180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неналоговые доходы бюджетов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202 01001 10 0000 151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202 03015 10 0</w:t>
            </w:r>
            <w:r>
              <w:rPr>
                <w:rFonts w:cs="Arial" w:ascii="Arial" w:hAnsi="Arial"/>
                <w:b w:val="false"/>
                <w:sz w:val="24"/>
                <w:lang w:val="en-US"/>
              </w:rPr>
              <w:t>11</w:t>
            </w:r>
            <w:r>
              <w:rPr>
                <w:rFonts w:cs="Arial" w:ascii="Arial" w:hAnsi="Arial"/>
                <w:b w:val="false"/>
                <w:sz w:val="24"/>
              </w:rPr>
              <w:t>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 xml:space="preserve">202 04012 10 0000 151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 xml:space="preserve">202 04 999 10 0000 151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202 04 999 10 9000 151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204 05 099 10 0000 180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204 05 099 10 9000 180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207 05 030 10 0000 180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207 05 030 10 9000 180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219 05000 10 0000 151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219 05000 10 0110 151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 из бюджетов сельских поселений,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219 05000 10 0220 151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 из бюджетов сельских поселений, за счет средств областного бюджета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2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к решению сельского Совета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Кушнурского сельсовета</w:t>
        <w:br/>
        <w:t>Шарангского муниципального района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>« О бюджете поселения  на 2017 год»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         </w:t>
      </w:r>
      <w:r>
        <w:rPr>
          <w:rFonts w:cs="Arial" w:ascii="Arial" w:hAnsi="Arial"/>
          <w:b/>
        </w:rPr>
        <w:t>Перечень и коды главных администраторов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</w:t>
      </w:r>
      <w:r>
        <w:rPr>
          <w:rFonts w:cs="Arial" w:ascii="Arial" w:hAnsi="Arial"/>
          <w:b/>
        </w:rPr>
        <w:t>источников финансирования дефицита бюджета поселения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910" w:type="dxa"/>
        <w:jc w:val="lef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9"/>
        <w:gridCol w:w="2542"/>
        <w:gridCol w:w="5929"/>
      </w:tblGrid>
      <w:tr>
        <w:trPr>
          <w:trHeight w:val="9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Ведомство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487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Администрация Кушнурского   сельсовета    Шарангского муниципального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01050201100000510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01050201100000610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3</w:t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к решению сельского Совета</w:t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Кушнурского сельсовета</w:t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Шарангского муниципального района</w:t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«О бюджете поселения на 2017 год»</w:t>
      </w:r>
    </w:p>
    <w:p>
      <w:pPr>
        <w:pStyle w:val="Normal"/>
        <w:tabs>
          <w:tab w:val="left" w:pos="544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бюджетной классификации на 2017 год</w:t>
      </w:r>
    </w:p>
    <w:p>
      <w:pPr>
        <w:pStyle w:val="Normal"/>
        <w:tabs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тыс. руб.</w:t>
      </w:r>
    </w:p>
    <w:tbl>
      <w:tblPr>
        <w:tblW w:w="94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983,0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142,3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142,3</w:t>
            </w:r>
          </w:p>
        </w:tc>
      </w:tr>
      <w:tr>
        <w:trPr>
          <w:trHeight w:val="886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142,3</w:t>
            </w:r>
          </w:p>
        </w:tc>
      </w:tr>
      <w:tr>
        <w:trPr>
          <w:trHeight w:val="69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444,8</w:t>
            </w:r>
          </w:p>
        </w:tc>
      </w:tr>
      <w:tr>
        <w:trPr>
          <w:trHeight w:val="551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444,8</w:t>
            </w:r>
          </w:p>
        </w:tc>
      </w:tr>
      <w:tr>
        <w:trPr>
          <w:trHeight w:val="886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10302230010000110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151,9</w:t>
            </w:r>
          </w:p>
        </w:tc>
      </w:tr>
      <w:tr>
        <w:trPr>
          <w:trHeight w:val="886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10302240010000110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>
          <w:trHeight w:val="886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10302250010000110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321,7</w:t>
            </w:r>
          </w:p>
        </w:tc>
      </w:tr>
      <w:tr>
        <w:trPr>
          <w:trHeight w:val="886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10302260010000110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-30,3</w:t>
            </w:r>
          </w:p>
        </w:tc>
      </w:tr>
      <w:tr>
        <w:trPr>
          <w:trHeight w:val="379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10500000000000000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1.3. Налоги на совокупный доход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4,0</w:t>
            </w:r>
          </w:p>
        </w:tc>
      </w:tr>
      <w:tr>
        <w:trPr>
          <w:trHeight w:val="35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10503010010000110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1.3.1. Единый сельскохозяйственный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1.4.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198,2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198,2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1.4.2.2.  Земельный налог 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64,9</w:t>
            </w:r>
          </w:p>
        </w:tc>
      </w:tr>
      <w:tr>
        <w:trPr>
          <w:trHeight w:val="5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1.5.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1,2</w:t>
            </w:r>
          </w:p>
        </w:tc>
      </w:tr>
      <w:tr>
        <w:trPr>
          <w:trHeight w:val="54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1.5.1.Государственная    пошлина     за     совершение</w:t>
              <w:br/>
              <w:t>нотариальных действий (за исключением  действий,</w:t>
              <w:br/>
              <w:t xml:space="preserve">совершаемых консульскими учреждениями РФ)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1.6.2.1. Прочие доходы от компенсации затрат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1.7.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2224,3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1806,3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20201000000000151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1806,3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20201001100000151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1806,3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20203000000000151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20203015100000151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55,8</w:t>
            </w:r>
          </w:p>
        </w:tc>
      </w:tr>
      <w:tr>
        <w:trPr>
          <w:trHeight w:val="37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20204000000000151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362,2</w:t>
            </w:r>
          </w:p>
        </w:tc>
      </w:tr>
      <w:tr>
        <w:trPr>
          <w:trHeight w:val="37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20204999100000151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362,2</w:t>
            </w:r>
          </w:p>
        </w:tc>
      </w:tr>
      <w:tr>
        <w:trPr>
          <w:trHeight w:val="37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362,2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3207,3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04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4                      </w:t>
      </w:r>
    </w:p>
    <w:tbl>
      <w:tblPr>
        <w:tblW w:w="1006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 решению сельского Совета 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Кушнур</w:t>
            </w:r>
            <w:bookmarkStart w:id="0" w:name="_GoBack"/>
            <w:bookmarkEnd w:id="0"/>
            <w:r>
              <w:rPr>
                <w:rFonts w:cs="Arial" w:ascii="Arial" w:hAnsi="Arial"/>
              </w:rPr>
              <w:t>ского сельсовета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   </w:t>
            </w:r>
            <w:r>
              <w:rPr>
                <w:rFonts w:cs="Arial" w:ascii="Arial" w:hAnsi="Arial"/>
              </w:rPr>
              <w:t>"О бюджете поселения на 2017 год"</w:t>
            </w:r>
          </w:p>
        </w:tc>
      </w:tr>
    </w:tbl>
    <w:p>
      <w:pPr>
        <w:pStyle w:val="Normal"/>
        <w:ind w:first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Источники финансирования дефицита бюджета поселения</w:t>
      </w:r>
    </w:p>
    <w:p>
      <w:pPr>
        <w:pStyle w:val="Normal"/>
        <w:ind w:first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на 2017 год</w:t>
      </w:r>
    </w:p>
    <w:p>
      <w:pPr>
        <w:pStyle w:val="Normal"/>
        <w:ind w:firstLine="360"/>
        <w:jc w:val="right"/>
        <w:rPr/>
      </w:pPr>
      <w:r>
        <w:rPr/>
        <w:t>тыс.руб.</w:t>
      </w:r>
    </w:p>
    <w:tbl>
      <w:tblPr>
        <w:tblW w:w="1080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5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5"/>
      </w:tblGrid>
      <w:tr>
        <w:trPr>
          <w:trHeight w:val="206" w:hRule="atLeast"/>
        </w:trPr>
        <w:tc>
          <w:tcPr>
            <w:tcW w:w="1015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5</w:t>
            </w:r>
          </w:p>
        </w:tc>
      </w:tr>
      <w:tr>
        <w:trPr>
          <w:trHeight w:val="206" w:hRule="atLeast"/>
        </w:trPr>
        <w:tc>
          <w:tcPr>
            <w:tcW w:w="1015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Кушнурского сельсовета 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06" w:hRule="atLeast"/>
        </w:trPr>
        <w:tc>
          <w:tcPr>
            <w:tcW w:w="1015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06" w:hRule="atLeast"/>
        </w:trPr>
        <w:tc>
          <w:tcPr>
            <w:tcW w:w="1015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"О бюджете поселения на 2017 год"</w:t>
            </w:r>
          </w:p>
        </w:tc>
      </w:tr>
      <w:tr>
        <w:trPr>
          <w:trHeight w:val="206" w:hRule="atLeast"/>
        </w:trPr>
        <w:tc>
          <w:tcPr>
            <w:tcW w:w="1015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  <w:t xml:space="preserve">Распределение бюджетных ассигнований </w:t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2017 год</w:t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Normal"/>
        <w:overflowPunct w:val="false"/>
        <w:autoSpaceDE w:val="false"/>
        <w:jc w:val="right"/>
        <w:textAlignment w:val="baseline"/>
        <w:rPr/>
      </w:pPr>
      <w:r>
        <w:rPr/>
        <w:t>(тыс. рублей)</w:t>
      </w:r>
    </w:p>
    <w:tbl>
      <w:tblPr>
        <w:tblW w:w="9229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2"/>
        <w:gridCol w:w="11"/>
        <w:gridCol w:w="1701"/>
        <w:gridCol w:w="1134"/>
        <w:gridCol w:w="1711"/>
      </w:tblGrid>
      <w:tr>
        <w:trPr>
          <w:tblHeader w:val="true"/>
          <w:trHeight w:val="143" w:hRule="atLeast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blHeader w:val="true"/>
          <w:trHeight w:val="315" w:hRule="atLeast"/>
        </w:trPr>
        <w:tc>
          <w:tcPr>
            <w:tcW w:w="4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647,2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552,8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94,4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55,8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55,8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55,8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«Экология Шарангского муниципального района на 2015-2017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Содержание свалки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17 3 09 00000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2491,0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2491,0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1341,8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584,1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471,4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564,2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564,2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88 8 03 00000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88 8 06 00000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755,3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244,8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244,8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3207,3</w:t>
            </w:r>
          </w:p>
        </w:tc>
      </w:tr>
    </w:tbl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tbl>
      <w:tblPr>
        <w:tblW w:w="10075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865"/>
        <w:gridCol w:w="28"/>
        <w:gridCol w:w="680"/>
        <w:gridCol w:w="600"/>
        <w:gridCol w:w="109"/>
        <w:gridCol w:w="838"/>
        <w:gridCol w:w="863"/>
        <w:gridCol w:w="851"/>
        <w:gridCol w:w="1559"/>
        <w:gridCol w:w="10"/>
      </w:tblGrid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6</w:t>
            </w:r>
          </w:p>
        </w:tc>
      </w:tr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Кушнурского  сельсовета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"О бюджете поселения на 2017 год"</w:t>
            </w:r>
          </w:p>
        </w:tc>
      </w:tr>
      <w:tr>
        <w:trPr>
          <w:trHeight w:val="255" w:hRule="atLeast"/>
        </w:trPr>
        <w:tc>
          <w:tcPr>
            <w:tcW w:w="367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09" w:hRule="atLeast"/>
        </w:trPr>
        <w:tc>
          <w:tcPr>
            <w:tcW w:w="1006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Ведомственная структура расходов бюджета поселения на 2017 год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(тыс. рублей)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4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Администрация  Кушнурского сельсовета Шарангского муниципального  района Нижегородской области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3207,3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1 348,0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1 151,5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1 148,3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1148,3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1148,3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471,4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107,9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bookmarkStart w:id="1" w:name="RANGE!C22"/>
            <w:bookmarkStart w:id="2" w:name="RANGE!C22%3AF23"/>
            <w:bookmarkEnd w:id="2"/>
            <w:r>
              <w:rPr>
                <w:rFonts w:cs="Arial" w:ascii="Arial" w:hAnsi="Arial"/>
              </w:rPr>
              <w:t>04</w:t>
            </w:r>
            <w:bookmarkEnd w:id="1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4,8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564,2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564,2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17 3 09 00000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17 3 09 20401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17 3 09 20401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193,5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193,5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Мобилизация и вневойсковая подготовка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03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комисариаты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14 2 20 51180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03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16,4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647,2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638,2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638,2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638,2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552,8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450,8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2014-2016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88 8 06 03152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88 8 06 03152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305,5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280,5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276,5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276,5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276,5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244,8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244,8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31,7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31,7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394,0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394,0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3207,3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 7</w:t>
      </w:r>
    </w:p>
    <w:p>
      <w:pPr>
        <w:pStyle w:val="Style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решению сельского Совета </w:t>
      </w:r>
    </w:p>
    <w:p>
      <w:pPr>
        <w:pStyle w:val="Style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Кушнурского сельсовета </w:t>
      </w:r>
    </w:p>
    <w:p>
      <w:pPr>
        <w:pStyle w:val="Style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Шарангского муниципального района</w:t>
      </w:r>
    </w:p>
    <w:p>
      <w:pPr>
        <w:pStyle w:val="Style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«О бюджете поселения на 2017 год»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Распределение бюджетных ассигнований по разделам и подразделам, группам видов расходов классификации расходов бюджета на 2017 год</w:t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975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39"/>
        <w:gridCol w:w="1068"/>
        <w:gridCol w:w="1526"/>
        <w:gridCol w:w="1400"/>
        <w:gridCol w:w="1022"/>
      </w:tblGrid>
      <w:tr>
        <w:trPr>
          <w:trHeight w:val="128" w:hRule="atLeast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Код бюджетной классификации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Сумма</w:t>
            </w:r>
          </w:p>
        </w:tc>
      </w:tr>
      <w:tr>
        <w:trPr>
          <w:trHeight w:val="128" w:hRule="atLeast"/>
        </w:trPr>
        <w:tc>
          <w:tcPr>
            <w:tcW w:w="4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Раздел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Вид расходов</w:t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1348,0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1151,5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1035,6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111,1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193,5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Мобилизация и вневойсковая подготовка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39,4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16,4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647,2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638,2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552,8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85,4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450,8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6,0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444,8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444,8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305,5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280,5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280,5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394,0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720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394,0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394,0</w:t>
            </w:r>
          </w:p>
        </w:tc>
      </w:tr>
      <w:tr>
        <w:trPr>
          <w:trHeight w:val="256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6,0</w:t>
            </w:r>
          </w:p>
        </w:tc>
      </w:tr>
      <w:tr>
        <w:trPr>
          <w:trHeight w:val="284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70" w:hRule="atLeast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расходов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firstLine="7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3207,3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80" w:firstLine="18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bCs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183EB478FB1B8F121DD7B73E034B1FBAD8CA3DC50BB847197535F0F07363D4BC422B5BE7E6B6FtEF" TargetMode="External"/><Relationship Id="rId4" Type="http://schemas.openxmlformats.org/officeDocument/2006/relationships/hyperlink" Target="consultantplus://offline/ref=1183EB478FB1B8F121DD7B73E034B1FBAD8CA3DC50BB847197535F0F07363D4BC422B5B87B626Ft5F" TargetMode="External"/><Relationship Id="rId5" Type="http://schemas.openxmlformats.org/officeDocument/2006/relationships/hyperlink" Target="consultantplus://offline/ref=1183EB478FB1B8F121DD7B73E034B1FBAD8CA3DC50BB847197535F0F07363D4BC422B5BC7E6BF3F06DtAF" TargetMode="External"/><Relationship Id="rId6" Type="http://schemas.openxmlformats.org/officeDocument/2006/relationships/hyperlink" Target="consultantplus://offline/ref=3F1302EAC6728A67476F57BCC152AF941C8587E2237F3C150484C184BE35D3B578696661E55EoCu1F" TargetMode="External"/><Relationship Id="rId7" Type="http://schemas.openxmlformats.org/officeDocument/2006/relationships/hyperlink" Target="consultantplus://offline/ref=6BF47E39319B04FB6DD9619E0D3801F34C8C5181E915A6FF8BF2CD9B6B6C95B71B7AD282A62BE079b7v9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282</TotalTime>
  <Application>LibreOffice/6.0.5.2$Windows_x86 LibreOffice_project/54c8cbb85f300ac59db32fe8a675ff7683cd5a16</Application>
  <Pages>23</Pages>
  <Words>4740</Words>
  <Characters>30663</Characters>
  <CharactersWithSpaces>34604</CharactersWithSpaces>
  <Paragraphs>1310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2009-11-17T09:42:00Z</dcterms:created>
  <dc:creator>Голубева</dc:creator>
  <dc:description/>
  <cp:keywords/>
  <dc:language>ru-RU</dc:language>
  <cp:lastModifiedBy/>
  <cp:lastPrinted>2016-12-26T08:58:00Z</cp:lastPrinted>
  <dcterms:modified xsi:type="dcterms:W3CDTF">2018-09-13T09:42:49Z</dcterms:modified>
  <cp:revision>55</cp:revision>
  <dc:subject/>
  <dc:title>Большеустинский сельский совет</dc:title>
</cp:coreProperties>
</file>