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6C4" w:rsidRPr="00A036C4" w:rsidRDefault="00A036C4" w:rsidP="00A036C4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A036C4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0395" cy="532765"/>
            <wp:effectExtent l="19050" t="0" r="8255" b="0"/>
            <wp:docPr id="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" cy="532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36C4" w:rsidRPr="00A036C4" w:rsidRDefault="00A036C4" w:rsidP="00A036C4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A036C4">
        <w:rPr>
          <w:rFonts w:ascii="Arial" w:hAnsi="Arial" w:cs="Arial"/>
          <w:b/>
          <w:bCs/>
          <w:sz w:val="32"/>
          <w:szCs w:val="32"/>
        </w:rPr>
        <w:t>СЕЛЬСКИЙ СОВЕТ ЧЕРНОМУЖСКОГО СЕЛЬСОВЕТА</w:t>
      </w:r>
    </w:p>
    <w:p w:rsidR="00A036C4" w:rsidRPr="00A036C4" w:rsidRDefault="00A036C4" w:rsidP="00A036C4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A036C4">
        <w:rPr>
          <w:rFonts w:ascii="Arial" w:hAnsi="Arial" w:cs="Arial"/>
          <w:b/>
          <w:bCs/>
          <w:sz w:val="32"/>
          <w:szCs w:val="32"/>
        </w:rPr>
        <w:t>ШАРАНГСКОГО МУНИЦИПАЛЬНОГО РАЙОНА</w:t>
      </w:r>
    </w:p>
    <w:p w:rsidR="00A036C4" w:rsidRPr="00A036C4" w:rsidRDefault="00A036C4" w:rsidP="00A036C4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A036C4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A036C4" w:rsidRPr="00A036C4" w:rsidRDefault="00A036C4" w:rsidP="00A036C4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A036C4">
        <w:rPr>
          <w:rFonts w:ascii="Arial" w:hAnsi="Arial" w:cs="Arial"/>
          <w:b/>
          <w:bCs/>
          <w:sz w:val="32"/>
          <w:szCs w:val="32"/>
        </w:rPr>
        <w:t>Р Е Ш Е Н И Е</w:t>
      </w:r>
    </w:p>
    <w:p w:rsidR="00A036C4" w:rsidRPr="00A036C4" w:rsidRDefault="00A036C4" w:rsidP="00A036C4">
      <w:pPr>
        <w:spacing w:after="0"/>
        <w:ind w:firstLine="708"/>
        <w:rPr>
          <w:rFonts w:ascii="Arial" w:hAnsi="Arial" w:cs="Arial"/>
          <w:sz w:val="24"/>
          <w:szCs w:val="24"/>
        </w:rPr>
      </w:pPr>
      <w:r w:rsidRPr="00A036C4">
        <w:rPr>
          <w:rFonts w:ascii="Arial" w:hAnsi="Arial" w:cs="Arial"/>
          <w:sz w:val="24"/>
          <w:szCs w:val="24"/>
        </w:rPr>
        <w:t>от 15.03.2022г</w:t>
      </w:r>
      <w:r w:rsidRPr="00A036C4">
        <w:rPr>
          <w:rFonts w:ascii="Arial" w:hAnsi="Arial" w:cs="Arial"/>
          <w:sz w:val="24"/>
          <w:szCs w:val="24"/>
        </w:rPr>
        <w:tab/>
      </w:r>
      <w:r w:rsidRPr="00A036C4">
        <w:rPr>
          <w:rFonts w:ascii="Arial" w:hAnsi="Arial" w:cs="Arial"/>
          <w:sz w:val="24"/>
          <w:szCs w:val="24"/>
        </w:rPr>
        <w:tab/>
      </w:r>
      <w:r w:rsidRPr="00A036C4">
        <w:rPr>
          <w:rFonts w:ascii="Arial" w:hAnsi="Arial" w:cs="Arial"/>
          <w:sz w:val="24"/>
          <w:szCs w:val="24"/>
        </w:rPr>
        <w:tab/>
      </w:r>
      <w:r w:rsidRPr="00A036C4">
        <w:rPr>
          <w:rFonts w:ascii="Arial" w:hAnsi="Arial" w:cs="Arial"/>
          <w:sz w:val="24"/>
          <w:szCs w:val="24"/>
        </w:rPr>
        <w:tab/>
      </w:r>
      <w:r w:rsidRPr="00A036C4">
        <w:rPr>
          <w:rFonts w:ascii="Arial" w:hAnsi="Arial" w:cs="Arial"/>
          <w:sz w:val="24"/>
          <w:szCs w:val="24"/>
        </w:rPr>
        <w:tab/>
      </w:r>
      <w:r w:rsidRPr="00A036C4">
        <w:rPr>
          <w:rFonts w:ascii="Arial" w:hAnsi="Arial" w:cs="Arial"/>
          <w:sz w:val="24"/>
          <w:szCs w:val="24"/>
        </w:rPr>
        <w:tab/>
      </w:r>
      <w:r w:rsidRPr="00A036C4">
        <w:rPr>
          <w:rFonts w:ascii="Arial" w:hAnsi="Arial" w:cs="Arial"/>
          <w:sz w:val="24"/>
          <w:szCs w:val="24"/>
        </w:rPr>
        <w:tab/>
      </w:r>
      <w:r w:rsidRPr="00A036C4">
        <w:rPr>
          <w:rFonts w:ascii="Arial" w:hAnsi="Arial" w:cs="Arial"/>
          <w:sz w:val="24"/>
          <w:szCs w:val="24"/>
        </w:rPr>
        <w:tab/>
      </w:r>
      <w:r w:rsidRPr="00A036C4">
        <w:rPr>
          <w:rFonts w:ascii="Arial" w:hAnsi="Arial" w:cs="Arial"/>
          <w:sz w:val="24"/>
          <w:szCs w:val="24"/>
        </w:rPr>
        <w:tab/>
        <w:t>№ 10</w:t>
      </w:r>
    </w:p>
    <w:p w:rsidR="00A036C4" w:rsidRPr="00A036C4" w:rsidRDefault="00A036C4" w:rsidP="00A036C4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 w:rsidRPr="00A036C4">
        <w:rPr>
          <w:rFonts w:ascii="Arial" w:hAnsi="Arial" w:cs="Arial"/>
          <w:b/>
          <w:sz w:val="32"/>
          <w:szCs w:val="32"/>
        </w:rPr>
        <w:t>О назначении публичных слушаний по вопросу о проекте изменений и дополнений в Устав Черномужского сельсовета Шарангского муниципального района Нижегородской области</w:t>
      </w:r>
    </w:p>
    <w:p w:rsidR="00A036C4" w:rsidRPr="00A036C4" w:rsidRDefault="00A036C4" w:rsidP="00A036C4">
      <w:pPr>
        <w:pStyle w:val="aa"/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A036C4" w:rsidRPr="00A036C4" w:rsidRDefault="00A036C4" w:rsidP="00A036C4">
      <w:pPr>
        <w:pStyle w:val="aa"/>
        <w:spacing w:after="0" w:line="240" w:lineRule="auto"/>
        <w:ind w:firstLine="720"/>
        <w:jc w:val="both"/>
        <w:rPr>
          <w:rFonts w:ascii="Arial" w:hAnsi="Arial" w:cs="Arial"/>
          <w:sz w:val="20"/>
        </w:rPr>
      </w:pPr>
      <w:r w:rsidRPr="00A036C4">
        <w:rPr>
          <w:rFonts w:ascii="Arial" w:hAnsi="Arial" w:cs="Arial"/>
          <w:sz w:val="24"/>
          <w:szCs w:val="24"/>
        </w:rPr>
        <w:t xml:space="preserve">В соответствии с Федеральным законом от 06 октября 2003 года  № 131-ФЗ «Об общих принципах организации местного самоуправления в Российской Федерации, Уставом Черномужского сельсовета Шарангского муниципального района , сельский Совет </w:t>
      </w:r>
      <w:r w:rsidRPr="00A036C4">
        <w:rPr>
          <w:rFonts w:ascii="Arial" w:hAnsi="Arial" w:cs="Arial"/>
          <w:b/>
          <w:sz w:val="24"/>
          <w:szCs w:val="24"/>
        </w:rPr>
        <w:t>р е ш и л</w:t>
      </w:r>
      <w:r w:rsidRPr="00A036C4">
        <w:rPr>
          <w:rFonts w:ascii="Arial" w:hAnsi="Arial" w:cs="Arial"/>
          <w:sz w:val="24"/>
          <w:szCs w:val="24"/>
        </w:rPr>
        <w:t>:</w:t>
      </w:r>
    </w:p>
    <w:p w:rsidR="00A036C4" w:rsidRPr="00A036C4" w:rsidRDefault="00A036C4" w:rsidP="00A036C4">
      <w:pPr>
        <w:pStyle w:val="aa"/>
        <w:spacing w:after="0" w:line="240" w:lineRule="auto"/>
        <w:ind w:firstLine="720"/>
        <w:jc w:val="both"/>
        <w:rPr>
          <w:rFonts w:ascii="Arial" w:hAnsi="Arial" w:cs="Arial"/>
        </w:rPr>
      </w:pPr>
      <w:r w:rsidRPr="00A036C4">
        <w:rPr>
          <w:rFonts w:ascii="Arial" w:hAnsi="Arial" w:cs="Arial"/>
          <w:sz w:val="24"/>
          <w:szCs w:val="24"/>
        </w:rPr>
        <w:t>1. Назначить публичные слушания в форме рассмотрения проектов муниципальных правовых актов на заседании сельского Совета Черномужского сельсовета с участием представителей общественности на 04 апреля 2022 года на 14 часов, место проведения публичных слушаний –  Администрация Черномужского сельсовета, по адресу: д.Черномуж ул.Колхозная, д.1А.</w:t>
      </w:r>
    </w:p>
    <w:p w:rsidR="00A036C4" w:rsidRPr="00A036C4" w:rsidRDefault="00A036C4" w:rsidP="00A036C4">
      <w:pPr>
        <w:pStyle w:val="aa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A036C4">
        <w:rPr>
          <w:rFonts w:ascii="Arial" w:hAnsi="Arial" w:cs="Arial"/>
          <w:sz w:val="24"/>
          <w:szCs w:val="24"/>
        </w:rPr>
        <w:t xml:space="preserve">2.  Утвердить вопросы, выносимые на публичные слушания: </w:t>
      </w:r>
    </w:p>
    <w:p w:rsidR="00A036C4" w:rsidRPr="00A036C4" w:rsidRDefault="00A036C4" w:rsidP="00A036C4">
      <w:pPr>
        <w:pStyle w:val="aa"/>
        <w:spacing w:after="0" w:line="240" w:lineRule="auto"/>
        <w:ind w:firstLine="720"/>
        <w:jc w:val="both"/>
        <w:rPr>
          <w:rFonts w:ascii="Arial" w:hAnsi="Arial" w:cs="Arial"/>
          <w:sz w:val="20"/>
        </w:rPr>
      </w:pPr>
      <w:r w:rsidRPr="00A036C4">
        <w:rPr>
          <w:rFonts w:ascii="Arial" w:hAnsi="Arial" w:cs="Arial"/>
          <w:sz w:val="24"/>
          <w:szCs w:val="24"/>
        </w:rPr>
        <w:t>- о проекте изменений и дополнений в Устав Черномужского сельсовета Шарангского муниципального района Нижегородской области.</w:t>
      </w:r>
    </w:p>
    <w:p w:rsidR="00A036C4" w:rsidRPr="00A036C4" w:rsidRDefault="00A036C4" w:rsidP="00A036C4">
      <w:pPr>
        <w:pStyle w:val="aa"/>
        <w:spacing w:after="0" w:line="240" w:lineRule="auto"/>
        <w:ind w:firstLine="720"/>
        <w:jc w:val="both"/>
        <w:rPr>
          <w:rFonts w:ascii="Arial" w:hAnsi="Arial" w:cs="Arial"/>
        </w:rPr>
      </w:pPr>
      <w:r w:rsidRPr="00A036C4">
        <w:rPr>
          <w:rFonts w:ascii="Arial" w:hAnsi="Arial" w:cs="Arial"/>
          <w:sz w:val="24"/>
          <w:szCs w:val="24"/>
        </w:rPr>
        <w:t>3.Обнародовать проект изменений и дополнений в Устав Черномужского сельсовета Шарангского муниципального района Нижегородской области в доступных для ознакомления граждан местах (в помещениях администрации Черномужского сельсовета д.Черномуж,  библиотеки д.Черномуж, СДК д.Черномуж, магазина д.Пайдушево , магазина д.Туманка).</w:t>
      </w:r>
    </w:p>
    <w:p w:rsidR="00A036C4" w:rsidRPr="00A036C4" w:rsidRDefault="00A036C4" w:rsidP="00A036C4">
      <w:pPr>
        <w:pStyle w:val="aa"/>
        <w:spacing w:after="0" w:line="240" w:lineRule="auto"/>
        <w:ind w:firstLine="720"/>
        <w:jc w:val="both"/>
        <w:rPr>
          <w:rFonts w:ascii="Arial" w:hAnsi="Arial" w:cs="Arial"/>
          <w:sz w:val="20"/>
        </w:rPr>
      </w:pPr>
      <w:r w:rsidRPr="00A036C4">
        <w:rPr>
          <w:rFonts w:ascii="Arial" w:hAnsi="Arial" w:cs="Arial"/>
          <w:sz w:val="24"/>
          <w:szCs w:val="24"/>
        </w:rPr>
        <w:t>4. Предложения по проекту изменений и дополнений в Устав Черномужского сельсовета Шарангского муниципального района Нижегородской области подавать в кабинет специалистов администрации Черномужского сельсовета: д.Черномуж ул.Колхозная д.1А до 30 марта 2022 года по рабочим дням с 8 до 17 час, перерыв на обед с 12 до 13 час.</w:t>
      </w:r>
    </w:p>
    <w:p w:rsidR="00A036C4" w:rsidRPr="00A036C4" w:rsidRDefault="00A036C4" w:rsidP="00A036C4">
      <w:pPr>
        <w:pStyle w:val="aa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A036C4">
        <w:rPr>
          <w:rFonts w:ascii="Arial" w:hAnsi="Arial" w:cs="Arial"/>
          <w:sz w:val="24"/>
          <w:szCs w:val="24"/>
        </w:rPr>
        <w:t>5. Подготовку и проведение слушаний возложить на постоянную комиссию  по вопросам образования, здравоохранения, культуры, спорта и делам молодежи, по вопросам местного самоуправлении, связям с общественностью, этикете и регламенту.</w:t>
      </w:r>
    </w:p>
    <w:p w:rsidR="00A036C4" w:rsidRPr="00A036C4" w:rsidRDefault="00A036C4" w:rsidP="00A036C4">
      <w:pPr>
        <w:pStyle w:val="aa"/>
        <w:spacing w:after="0" w:line="240" w:lineRule="auto"/>
        <w:ind w:firstLine="720"/>
        <w:jc w:val="both"/>
        <w:rPr>
          <w:rFonts w:ascii="Arial" w:hAnsi="Arial" w:cs="Arial"/>
          <w:sz w:val="20"/>
        </w:rPr>
      </w:pPr>
      <w:r w:rsidRPr="00A036C4">
        <w:rPr>
          <w:rFonts w:ascii="Arial" w:hAnsi="Arial" w:cs="Arial"/>
          <w:sz w:val="24"/>
          <w:szCs w:val="24"/>
        </w:rPr>
        <w:t>6. Результаты публичных слушаний обнародовать в установленном порядке, определенном Уставом Черномужского сельсовета Шарангского муниципального района Нижегородской области, а также путем размещения на официальном сайте администрации Шарангского муниципального района в разделе «Сельские поселения - Администрация Черномужского сельсовета» в течение трех дней с момента окончания слушаний.</w:t>
      </w:r>
    </w:p>
    <w:p w:rsidR="00A036C4" w:rsidRPr="00A036C4" w:rsidRDefault="00A036C4" w:rsidP="00A036C4">
      <w:pPr>
        <w:pStyle w:val="aa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036C4">
        <w:rPr>
          <w:rFonts w:ascii="Arial" w:hAnsi="Arial" w:cs="Arial"/>
          <w:sz w:val="24"/>
          <w:szCs w:val="24"/>
        </w:rPr>
        <w:t>Глава местного самоуправления                                            Н.В.Лучкова</w:t>
      </w:r>
    </w:p>
    <w:p w:rsidR="00F35A4A" w:rsidRPr="00A036C4" w:rsidRDefault="00F35A4A" w:rsidP="00A036C4">
      <w:pPr>
        <w:spacing w:after="0"/>
        <w:rPr>
          <w:rFonts w:ascii="Times New Roman" w:hAnsi="Times New Roman" w:cs="Times New Roman"/>
        </w:rPr>
      </w:pPr>
    </w:p>
    <w:sectPr w:rsidR="00F35A4A" w:rsidRPr="00A036C4" w:rsidSect="007E6C19">
      <w:footerReference w:type="even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228B" w:rsidRDefault="00BF228B" w:rsidP="00B95265">
      <w:pPr>
        <w:spacing w:after="0" w:line="240" w:lineRule="auto"/>
      </w:pPr>
      <w:r>
        <w:separator/>
      </w:r>
    </w:p>
  </w:endnote>
  <w:endnote w:type="continuationSeparator" w:id="1">
    <w:p w:rsidR="00BF228B" w:rsidRDefault="00BF228B" w:rsidP="00B95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C19" w:rsidRDefault="001479D5" w:rsidP="00946394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3C2B76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8A3C19" w:rsidRDefault="00BF228B" w:rsidP="00946394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228B" w:rsidRDefault="00BF228B" w:rsidP="00B95265">
      <w:pPr>
        <w:spacing w:after="0" w:line="240" w:lineRule="auto"/>
      </w:pPr>
      <w:r>
        <w:separator/>
      </w:r>
    </w:p>
  </w:footnote>
  <w:footnote w:type="continuationSeparator" w:id="1">
    <w:p w:rsidR="00BF228B" w:rsidRDefault="00BF228B" w:rsidP="00B952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F75E1"/>
    <w:rsid w:val="000C5030"/>
    <w:rsid w:val="001479D5"/>
    <w:rsid w:val="003C2B76"/>
    <w:rsid w:val="007E6C19"/>
    <w:rsid w:val="00A036C4"/>
    <w:rsid w:val="00A8434C"/>
    <w:rsid w:val="00B95265"/>
    <w:rsid w:val="00BF228B"/>
    <w:rsid w:val="00EF75E1"/>
    <w:rsid w:val="00F35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EF75E1"/>
    <w:rPr>
      <w:rFonts w:ascii="Times New Roman" w:eastAsia="Times New Roman" w:hAnsi="Times New Roman" w:cs="Times New Roman"/>
      <w:b/>
      <w:sz w:val="28"/>
      <w:szCs w:val="20"/>
    </w:rPr>
  </w:style>
  <w:style w:type="paragraph" w:styleId="a4">
    <w:name w:val="Body Text"/>
    <w:basedOn w:val="a"/>
    <w:link w:val="a3"/>
    <w:unhideWhenUsed/>
    <w:qFormat/>
    <w:rsid w:val="00EF75E1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1">
    <w:name w:val="Основной текст Знак1"/>
    <w:basedOn w:val="a0"/>
    <w:link w:val="a4"/>
    <w:uiPriority w:val="99"/>
    <w:semiHidden/>
    <w:rsid w:val="00EF75E1"/>
  </w:style>
  <w:style w:type="paragraph" w:styleId="a5">
    <w:name w:val="Balloon Text"/>
    <w:basedOn w:val="a"/>
    <w:link w:val="a6"/>
    <w:uiPriority w:val="99"/>
    <w:semiHidden/>
    <w:unhideWhenUsed/>
    <w:rsid w:val="00EF7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75E1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qFormat/>
    <w:rsid w:val="003C2B76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3C2B76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ConsPlusNonformat">
    <w:name w:val="ConsPlusNonformat"/>
    <w:link w:val="ConsPlusNonformat0"/>
    <w:qFormat/>
    <w:rsid w:val="003C2B7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3C2B76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Нижний колонтитул Знак"/>
    <w:basedOn w:val="a0"/>
    <w:link w:val="a8"/>
    <w:uiPriority w:val="99"/>
    <w:rsid w:val="003C2B76"/>
  </w:style>
  <w:style w:type="paragraph" w:styleId="a8">
    <w:name w:val="footer"/>
    <w:basedOn w:val="a"/>
    <w:link w:val="a7"/>
    <w:uiPriority w:val="99"/>
    <w:unhideWhenUsed/>
    <w:qFormat/>
    <w:rsid w:val="003C2B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Нижний колонтитул Знак1"/>
    <w:basedOn w:val="a0"/>
    <w:link w:val="a8"/>
    <w:uiPriority w:val="99"/>
    <w:semiHidden/>
    <w:rsid w:val="003C2B76"/>
  </w:style>
  <w:style w:type="character" w:styleId="a9">
    <w:name w:val="page number"/>
    <w:basedOn w:val="a0"/>
    <w:uiPriority w:val="99"/>
    <w:rsid w:val="003C2B76"/>
  </w:style>
  <w:style w:type="character" w:customStyle="1" w:styleId="ConsPlusNonformat1">
    <w:name w:val="ConsPlusNonformat1"/>
    <w:locked/>
    <w:rsid w:val="00A8434C"/>
    <w:rPr>
      <w:rFonts w:ascii="Courier New" w:eastAsia="Times New Roman" w:hAnsi="Courier New" w:cs="Courier New"/>
      <w:sz w:val="20"/>
      <w:szCs w:val="20"/>
    </w:rPr>
  </w:style>
  <w:style w:type="paragraph" w:styleId="aa">
    <w:name w:val="Body Text Indent"/>
    <w:basedOn w:val="a"/>
    <w:link w:val="ab"/>
    <w:uiPriority w:val="99"/>
    <w:semiHidden/>
    <w:unhideWhenUsed/>
    <w:rsid w:val="00A036C4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A036C4"/>
  </w:style>
  <w:style w:type="paragraph" w:customStyle="1" w:styleId="ac">
    <w:name w:val="Стандартный"/>
    <w:basedOn w:val="a"/>
    <w:qFormat/>
    <w:rsid w:val="00A036C4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2021-12-23T06:40:00Z</dcterms:created>
  <dcterms:modified xsi:type="dcterms:W3CDTF">2022-03-28T13:59:00Z</dcterms:modified>
</cp:coreProperties>
</file>