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B" w:rsidRDefault="00CE7C5B" w:rsidP="00CE7C5B">
      <w:pPr>
        <w:tabs>
          <w:tab w:val="left" w:pos="2410"/>
        </w:tabs>
        <w:ind w:left="1417" w:right="850"/>
        <w:jc w:val="center"/>
        <w:rPr>
          <w:b/>
          <w:kern w:val="2"/>
          <w:sz w:val="32"/>
        </w:rPr>
      </w:pPr>
      <w:r>
        <w:rPr>
          <w:noProof/>
          <w:szCs w:val="28"/>
        </w:rPr>
        <w:drawing>
          <wp:inline distT="0" distB="0" distL="0" distR="0">
            <wp:extent cx="628015" cy="612140"/>
            <wp:effectExtent l="19050" t="0" r="635" b="0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5B" w:rsidRPr="00116158" w:rsidRDefault="00CE7C5B" w:rsidP="00CE7C5B">
      <w:pPr>
        <w:spacing w:before="40" w:line="216" w:lineRule="auto"/>
        <w:jc w:val="center"/>
        <w:rPr>
          <w:rFonts w:ascii="Arial" w:hAnsi="Arial" w:cs="Arial"/>
          <w:b/>
          <w:kern w:val="2"/>
          <w:sz w:val="36"/>
          <w:szCs w:val="36"/>
        </w:rPr>
      </w:pPr>
      <w:r w:rsidRPr="00116158">
        <w:rPr>
          <w:rFonts w:ascii="Arial" w:hAnsi="Arial" w:cs="Arial"/>
          <w:b/>
          <w:kern w:val="2"/>
          <w:sz w:val="36"/>
          <w:szCs w:val="36"/>
        </w:rPr>
        <w:t xml:space="preserve">АДМИНИСТРАЦИЯ ЧЕРНОМУЖСКОГО СЕЛЬСОВЕТА </w:t>
      </w:r>
    </w:p>
    <w:p w:rsidR="00CE7C5B" w:rsidRPr="00116158" w:rsidRDefault="00CE7C5B" w:rsidP="00CE7C5B">
      <w:pPr>
        <w:spacing w:before="40" w:line="216" w:lineRule="auto"/>
        <w:jc w:val="center"/>
        <w:rPr>
          <w:rFonts w:ascii="Arial" w:hAnsi="Arial" w:cs="Arial"/>
          <w:b/>
          <w:kern w:val="2"/>
          <w:sz w:val="36"/>
          <w:szCs w:val="36"/>
        </w:rPr>
      </w:pPr>
      <w:r w:rsidRPr="00116158">
        <w:rPr>
          <w:rFonts w:ascii="Arial" w:hAnsi="Arial" w:cs="Arial"/>
          <w:b/>
          <w:kern w:val="2"/>
          <w:sz w:val="36"/>
          <w:szCs w:val="36"/>
        </w:rPr>
        <w:t>ШАРАНГСКОГО МУНИЦИПАЛЬНОГО РАЙОНА</w:t>
      </w:r>
    </w:p>
    <w:p w:rsidR="00CE7C5B" w:rsidRPr="00116158" w:rsidRDefault="00CE7C5B" w:rsidP="00CE7C5B">
      <w:pPr>
        <w:pStyle w:val="1"/>
        <w:rPr>
          <w:rFonts w:ascii="Arial" w:hAnsi="Arial" w:cs="Arial"/>
          <w:spacing w:val="60"/>
          <w:sz w:val="36"/>
          <w:szCs w:val="36"/>
        </w:rPr>
      </w:pPr>
      <w:r w:rsidRPr="00116158">
        <w:rPr>
          <w:rFonts w:ascii="Arial" w:hAnsi="Arial" w:cs="Arial"/>
          <w:sz w:val="36"/>
          <w:szCs w:val="36"/>
        </w:rPr>
        <w:t>НИЖЕГОРОДСКОЙ ОБЛАСТИ</w:t>
      </w:r>
    </w:p>
    <w:p w:rsidR="00CE7C5B" w:rsidRPr="00116158" w:rsidRDefault="00CE7C5B" w:rsidP="00CE7C5B">
      <w:pPr>
        <w:pStyle w:val="1"/>
        <w:ind w:left="142" w:hanging="142"/>
        <w:rPr>
          <w:rFonts w:ascii="Arial" w:hAnsi="Arial" w:cs="Arial"/>
          <w:spacing w:val="60"/>
          <w:sz w:val="36"/>
          <w:szCs w:val="36"/>
        </w:rPr>
      </w:pPr>
      <w:r w:rsidRPr="00116158">
        <w:rPr>
          <w:rFonts w:ascii="Arial" w:hAnsi="Arial" w:cs="Arial"/>
          <w:spacing w:val="60"/>
          <w:sz w:val="36"/>
          <w:szCs w:val="36"/>
        </w:rPr>
        <w:t>ПОСТАНОВЛЕНИЕ</w:t>
      </w:r>
    </w:p>
    <w:p w:rsidR="00CE7C5B" w:rsidRPr="008C2A89" w:rsidRDefault="00CE7C5B" w:rsidP="00CE7C5B">
      <w:pPr>
        <w:jc w:val="both"/>
        <w:rPr>
          <w:rFonts w:ascii="Arial" w:hAnsi="Arial" w:cs="Arial"/>
        </w:rPr>
      </w:pPr>
      <w:r w:rsidRPr="008C2A89">
        <w:rPr>
          <w:rFonts w:ascii="Arial" w:hAnsi="Arial" w:cs="Arial"/>
        </w:rPr>
        <w:t>от 09.01.2017 г.                                                                                   №01</w:t>
      </w:r>
    </w:p>
    <w:p w:rsidR="00CE7C5B" w:rsidRPr="00220EB9" w:rsidRDefault="00CE7C5B" w:rsidP="00CE7C5B">
      <w:pPr>
        <w:tabs>
          <w:tab w:val="left" w:pos="2955"/>
        </w:tabs>
        <w:jc w:val="center"/>
        <w:rPr>
          <w:rFonts w:ascii="Arial" w:hAnsi="Arial" w:cs="Arial"/>
          <w:b/>
          <w:sz w:val="32"/>
          <w:szCs w:val="32"/>
        </w:rPr>
      </w:pPr>
      <w:r w:rsidRPr="00220EB9">
        <w:rPr>
          <w:rFonts w:ascii="Arial" w:hAnsi="Arial" w:cs="Arial"/>
          <w:b/>
          <w:sz w:val="32"/>
          <w:szCs w:val="32"/>
        </w:rPr>
        <w:t>Об изменении адресов нежилых помещений</w:t>
      </w:r>
    </w:p>
    <w:p w:rsidR="00CE7C5B" w:rsidRDefault="00CE7C5B" w:rsidP="00CE7C5B">
      <w:pPr>
        <w:tabs>
          <w:tab w:val="left" w:pos="2955"/>
        </w:tabs>
        <w:jc w:val="center"/>
        <w:rPr>
          <w:sz w:val="28"/>
          <w:szCs w:val="28"/>
        </w:rPr>
      </w:pPr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  <w:r w:rsidRPr="00220EB9">
        <w:rPr>
          <w:rFonts w:ascii="Arial" w:hAnsi="Arial" w:cs="Arial"/>
        </w:rPr>
        <w:t xml:space="preserve">На основании постановления администрации </w:t>
      </w:r>
      <w:proofErr w:type="spellStart"/>
      <w:r w:rsidRPr="00220EB9">
        <w:rPr>
          <w:rFonts w:ascii="Arial" w:hAnsi="Arial" w:cs="Arial"/>
        </w:rPr>
        <w:t>Черномужского</w:t>
      </w:r>
      <w:proofErr w:type="spellEnd"/>
      <w:r w:rsidRPr="00220EB9">
        <w:rPr>
          <w:rFonts w:ascii="Arial" w:hAnsi="Arial" w:cs="Arial"/>
        </w:rPr>
        <w:t xml:space="preserve"> сельсовета </w:t>
      </w:r>
      <w:proofErr w:type="spellStart"/>
      <w:r w:rsidRPr="00220EB9">
        <w:rPr>
          <w:rFonts w:ascii="Arial" w:hAnsi="Arial" w:cs="Arial"/>
        </w:rPr>
        <w:t>Шарангского</w:t>
      </w:r>
      <w:proofErr w:type="spellEnd"/>
      <w:r w:rsidRPr="00220EB9">
        <w:rPr>
          <w:rFonts w:ascii="Arial" w:hAnsi="Arial" w:cs="Arial"/>
        </w:rPr>
        <w:t xml:space="preserve"> муниципального района  от  02.02.2015 г.  № 03  «Об утверждении правил присвоения, изменения и аннулирования адресов на территории </w:t>
      </w:r>
      <w:proofErr w:type="spellStart"/>
      <w:r w:rsidRPr="00220EB9">
        <w:rPr>
          <w:rFonts w:ascii="Arial" w:hAnsi="Arial" w:cs="Arial"/>
        </w:rPr>
        <w:t>Черномужского</w:t>
      </w:r>
      <w:proofErr w:type="spellEnd"/>
      <w:r w:rsidRPr="00220EB9">
        <w:rPr>
          <w:rFonts w:ascii="Arial" w:hAnsi="Arial" w:cs="Arial"/>
        </w:rPr>
        <w:t xml:space="preserve"> сельсовета», администрация </w:t>
      </w:r>
      <w:proofErr w:type="spellStart"/>
      <w:r w:rsidRPr="00220EB9">
        <w:rPr>
          <w:rFonts w:ascii="Arial" w:hAnsi="Arial" w:cs="Arial"/>
        </w:rPr>
        <w:t>Черномужского</w:t>
      </w:r>
      <w:proofErr w:type="spellEnd"/>
      <w:r w:rsidRPr="00220EB9">
        <w:rPr>
          <w:rFonts w:ascii="Arial" w:hAnsi="Arial" w:cs="Arial"/>
        </w:rPr>
        <w:t xml:space="preserve"> сельсовета </w:t>
      </w:r>
      <w:proofErr w:type="spellStart"/>
      <w:r w:rsidRPr="00220EB9">
        <w:rPr>
          <w:rFonts w:ascii="Arial" w:hAnsi="Arial" w:cs="Arial"/>
        </w:rPr>
        <w:t>Шарангского</w:t>
      </w:r>
      <w:proofErr w:type="spellEnd"/>
      <w:r w:rsidRPr="00220EB9">
        <w:rPr>
          <w:rFonts w:ascii="Arial" w:hAnsi="Arial" w:cs="Arial"/>
        </w:rPr>
        <w:t xml:space="preserve"> муниципального района </w:t>
      </w:r>
      <w:r w:rsidRPr="00220EB9">
        <w:rPr>
          <w:rFonts w:ascii="Arial" w:hAnsi="Arial" w:cs="Arial"/>
          <w:b/>
        </w:rPr>
        <w:t>постановляет:</w:t>
      </w:r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  <w:r w:rsidRPr="00220EB9">
        <w:rPr>
          <w:rFonts w:ascii="Arial" w:hAnsi="Arial" w:cs="Arial"/>
        </w:rPr>
        <w:t>Внести изменения в адреса нежилых помещений:</w:t>
      </w:r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  <w:r w:rsidRPr="00220EB9">
        <w:rPr>
          <w:rFonts w:ascii="Arial" w:hAnsi="Arial" w:cs="Arial"/>
        </w:rPr>
        <w:t xml:space="preserve"> </w:t>
      </w:r>
      <w:proofErr w:type="gramStart"/>
      <w:r w:rsidRPr="00220EB9">
        <w:rPr>
          <w:rFonts w:ascii="Arial" w:hAnsi="Arial" w:cs="Arial"/>
        </w:rPr>
        <w:t xml:space="preserve">- нежилое помещение площадью 101,5 кв. м., кадастровый (условный) номер 52:10:0120012:168 -  «д. </w:t>
      </w:r>
      <w:proofErr w:type="spellStart"/>
      <w:r w:rsidRPr="00220EB9">
        <w:rPr>
          <w:rFonts w:ascii="Arial" w:hAnsi="Arial" w:cs="Arial"/>
        </w:rPr>
        <w:t>Туманка</w:t>
      </w:r>
      <w:proofErr w:type="spellEnd"/>
      <w:r w:rsidRPr="00220EB9">
        <w:rPr>
          <w:rFonts w:ascii="Arial" w:hAnsi="Arial" w:cs="Arial"/>
        </w:rPr>
        <w:t xml:space="preserve">, ул. Молодежная, д. 1, пом.3» изменить на «д. </w:t>
      </w:r>
      <w:proofErr w:type="spellStart"/>
      <w:r w:rsidRPr="00220EB9">
        <w:rPr>
          <w:rFonts w:ascii="Arial" w:hAnsi="Arial" w:cs="Arial"/>
        </w:rPr>
        <w:t>Туманка</w:t>
      </w:r>
      <w:proofErr w:type="spellEnd"/>
      <w:r w:rsidRPr="00220EB9">
        <w:rPr>
          <w:rFonts w:ascii="Arial" w:hAnsi="Arial" w:cs="Arial"/>
        </w:rPr>
        <w:t>, ул. Молодежная, д. 1,кв. 3 »;</w:t>
      </w:r>
      <w:proofErr w:type="gramEnd"/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20EB9">
        <w:rPr>
          <w:rFonts w:ascii="Arial" w:hAnsi="Arial" w:cs="Arial"/>
        </w:rPr>
        <w:t xml:space="preserve">- нежилое помещение площадью 64 кв. м., кадастровый (условный) номер 52:10:0120012:166 -  «д. </w:t>
      </w:r>
      <w:proofErr w:type="spellStart"/>
      <w:r w:rsidRPr="00220EB9">
        <w:rPr>
          <w:rFonts w:ascii="Arial" w:hAnsi="Arial" w:cs="Arial"/>
        </w:rPr>
        <w:t>Туманка</w:t>
      </w:r>
      <w:proofErr w:type="spellEnd"/>
      <w:r w:rsidRPr="00220EB9">
        <w:rPr>
          <w:rFonts w:ascii="Arial" w:hAnsi="Arial" w:cs="Arial"/>
        </w:rPr>
        <w:t xml:space="preserve">, ул. Молодежная, д. 1, пом.4» изменить на «д. </w:t>
      </w:r>
      <w:proofErr w:type="spellStart"/>
      <w:r w:rsidRPr="00220EB9">
        <w:rPr>
          <w:rFonts w:ascii="Arial" w:hAnsi="Arial" w:cs="Arial"/>
        </w:rPr>
        <w:t>Туманка</w:t>
      </w:r>
      <w:proofErr w:type="spellEnd"/>
      <w:r w:rsidRPr="00220EB9">
        <w:rPr>
          <w:rFonts w:ascii="Arial" w:hAnsi="Arial" w:cs="Arial"/>
        </w:rPr>
        <w:t>, ул. Молодежная, д. 1,кв. 4 »;</w:t>
      </w:r>
      <w:proofErr w:type="gramEnd"/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20EB9">
        <w:rPr>
          <w:rFonts w:ascii="Arial" w:hAnsi="Arial" w:cs="Arial"/>
        </w:rPr>
        <w:t xml:space="preserve">- нежилое помещение площадью 96,5 кв. м., кадастровый (условный) номер 52:10:0120012:167 -  «д. </w:t>
      </w:r>
      <w:proofErr w:type="spellStart"/>
      <w:r w:rsidRPr="00220EB9">
        <w:rPr>
          <w:rFonts w:ascii="Arial" w:hAnsi="Arial" w:cs="Arial"/>
        </w:rPr>
        <w:t>Туманка</w:t>
      </w:r>
      <w:proofErr w:type="spellEnd"/>
      <w:r w:rsidRPr="00220EB9">
        <w:rPr>
          <w:rFonts w:ascii="Arial" w:hAnsi="Arial" w:cs="Arial"/>
        </w:rPr>
        <w:t xml:space="preserve">, ул. Молодежная, д. 1, пом.5» изменить на «д. </w:t>
      </w:r>
      <w:proofErr w:type="spellStart"/>
      <w:r w:rsidRPr="00220EB9">
        <w:rPr>
          <w:rFonts w:ascii="Arial" w:hAnsi="Arial" w:cs="Arial"/>
        </w:rPr>
        <w:t>Туманка</w:t>
      </w:r>
      <w:proofErr w:type="spellEnd"/>
      <w:r w:rsidRPr="00220EB9">
        <w:rPr>
          <w:rFonts w:ascii="Arial" w:hAnsi="Arial" w:cs="Arial"/>
        </w:rPr>
        <w:t>, ул. Молодежная, д. 1,кв. 5 ».</w:t>
      </w:r>
      <w:proofErr w:type="gramEnd"/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E7C5B" w:rsidRPr="00220EB9" w:rsidRDefault="00CE7C5B" w:rsidP="00CE7C5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D4AD2" w:rsidRPr="00CE7C5B" w:rsidRDefault="00CE7C5B" w:rsidP="00CE7C5B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220EB9">
        <w:rPr>
          <w:rFonts w:ascii="Arial" w:hAnsi="Arial" w:cs="Arial"/>
        </w:rPr>
        <w:t xml:space="preserve">Глава администрации                             </w:t>
      </w:r>
      <w:r>
        <w:rPr>
          <w:rFonts w:ascii="Arial" w:hAnsi="Arial" w:cs="Arial"/>
        </w:rPr>
        <w:t xml:space="preserve">            И.В. Алтаева</w:t>
      </w:r>
    </w:p>
    <w:sectPr w:rsidR="00ED4AD2" w:rsidRPr="00CE7C5B" w:rsidSect="00ED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C5B"/>
    <w:rsid w:val="00CE7C5B"/>
    <w:rsid w:val="00ED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C5B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C5B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2017-02-07T06:53:00Z</dcterms:created>
  <dcterms:modified xsi:type="dcterms:W3CDTF">2017-02-07T06:53:00Z</dcterms:modified>
</cp:coreProperties>
</file>