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БОЛЬШЕРУДКИНСКОГО СЕЛЬСОВЕТА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Normal"/>
        <w:spacing w:before="40" w:after="0"/>
        <w:jc w:val="center"/>
        <w:rPr/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  <w:r>
        <w:rPr>
          <w:rFonts w:cs="Arial" w:ascii="Arial" w:hAnsi="Arial"/>
          <w:b/>
          <w:spacing w:val="60"/>
          <w:szCs w:val="32"/>
        </w:rPr>
        <w:tab/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spacing w:val="60"/>
          <w:szCs w:val="32"/>
        </w:rPr>
      </w:pPr>
      <w:r>
        <w:rPr>
          <w:rFonts w:cs="Arial" w:ascii="Arial" w:hAnsi="Arial"/>
          <w:b/>
          <w:spacing w:val="60"/>
          <w:szCs w:val="32"/>
        </w:rPr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spacing w:val="60"/>
          <w:sz w:val="32"/>
          <w:szCs w:val="32"/>
        </w:rPr>
        <w:t>ПОСТАНОВЛЕНИЕ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14.04.2021</w:t>
        <w:tab/>
        <w:tab/>
        <w:tab/>
        <w:tab/>
        <w:tab/>
        <w:tab/>
        <w:tab/>
        <w:tab/>
        <w:tab/>
        <w:tab/>
        <w:tab/>
        <w:t>№ 15</w:t>
      </w:r>
    </w:p>
    <w:p>
      <w:pPr>
        <w:pStyle w:val="Normal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ind w:right="-85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проведении мероприятий по благоустройству </w:t>
      </w:r>
    </w:p>
    <w:p>
      <w:pPr>
        <w:pStyle w:val="Normal"/>
        <w:ind w:right="-85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и санитарной очистке территории </w:t>
      </w:r>
    </w:p>
    <w:p>
      <w:pPr>
        <w:pStyle w:val="Normal"/>
        <w:ind w:right="-85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целях повышения уровня благоустройства и санитарного состояния территории: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1. Организовать в период с 14 апреля по 15 мая 2021 года на территории Большерудкинского сельсовета мероприятия по благоустройству и санитарной очистке территории населенных пунктов.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Разработать план благоустройства территории Большерудкинского сельсовета.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3. Утвердить прилагаемый состав оперативного штаба по благоустройству и санитарному содержанию территории Большерудкинского сельсовета.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4. При проведении мероприятий по благоустройству и санитарной очистке территорий обращать особое внимание на места отдыха, объекты образования и здравоохранения, памятники и мемориальные комплексы, места захоронений, содержание территорий промышленных и сельскохозяйственных организаций, жилых домов.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5. Рекомендовать организациям всех форм собственности, в том числе образовательным учреждениям, и населению по месту жительства принять активное участие в проведении мероприятий по благоустройству и санитарной очистке территорий.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6. Возложить на оперативный штаб по благоустройству и санитарному содержанию территории Большерудкинского сельсовета функции контроля за проведением мероприятий по благоустройству и санитарной очистке на закрепленных территориях.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7. Считать единым санитарным днем – пятницу каждой недели.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>8. Освещать проведение мероприятий по благоустройству и санитарной очистке территории в средствах массовой информации.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9.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513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Г.Г. Качмашева</w:t>
      </w:r>
    </w:p>
    <w:p>
      <w:pPr>
        <w:pStyle w:val="Normal"/>
        <w:tabs>
          <w:tab w:val="clear" w:pos="720"/>
          <w:tab w:val="left" w:pos="637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1" w:header="567" w:top="851" w:footer="0" w:bottom="851" w:gutter="0"/>
          <w:pgNumType w:fmt="decimal"/>
          <w:formProt w:val="false"/>
          <w:titlePg/>
          <w:textDirection w:val="lrTb"/>
          <w:docGrid w:type="default" w:linePitch="272" w:charSpace="0"/>
        </w:sectPr>
      </w:pPr>
    </w:p>
    <w:p>
      <w:pPr>
        <w:pStyle w:val="Normal"/>
        <w:numPr>
          <w:ilvl w:val="0"/>
          <w:numId w:val="0"/>
        </w:numPr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  <w:r>
        <w:br w:type="page"/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3">
                <wp:simplePos x="0" y="0"/>
                <wp:positionH relativeFrom="page">
                  <wp:posOffset>676910</wp:posOffset>
                </wp:positionH>
                <wp:positionV relativeFrom="paragraph">
                  <wp:posOffset>98425</wp:posOffset>
                </wp:positionV>
                <wp:extent cx="14605" cy="175260"/>
                <wp:effectExtent l="0" t="0" r="0" b="0"/>
                <wp:wrapSquare wrapText="largest"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" cy="17526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right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.15pt;height:13.8pt;mso-wrap-distance-left:9pt;mso-wrap-distance-right:9pt;mso-wrap-distance-top:0pt;mso-wrap-distance-bottom:0pt;margin-top:7.75pt;mso-position-vertical-relative:text;margin-left:53.3pt;mso-position-horizontal-relative:page">
                <v:fill opacity="0f"/>
                <v:textbox inset="0in,0in,0in,0in">
                  <w:txbxContent>
                    <w:p>
                      <w:pPr>
                        <w:pStyle w:val="Normal"/>
                        <w:jc w:val="right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6615" w:leader="none"/>
        </w:tabs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Утвержден</w:t>
      </w:r>
    </w:p>
    <w:p>
      <w:pPr>
        <w:pStyle w:val="Normal"/>
        <w:tabs>
          <w:tab w:val="clear" w:pos="720"/>
          <w:tab w:val="left" w:pos="6615" w:leader="none"/>
        </w:tabs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постановлением администрации</w:t>
      </w:r>
    </w:p>
    <w:p>
      <w:pPr>
        <w:pStyle w:val="Normal"/>
        <w:tabs>
          <w:tab w:val="clear" w:pos="720"/>
          <w:tab w:val="left" w:pos="6615" w:leader="none"/>
        </w:tabs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Большерудкинского сельсовета</w:t>
      </w:r>
    </w:p>
    <w:p>
      <w:pPr>
        <w:pStyle w:val="Normal"/>
        <w:tabs>
          <w:tab w:val="clear" w:pos="720"/>
          <w:tab w:val="left" w:pos="6615" w:leader="none"/>
        </w:tabs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14.04.2021г.№ 15</w:t>
      </w:r>
    </w:p>
    <w:p>
      <w:pPr>
        <w:pStyle w:val="Normal"/>
        <w:tabs>
          <w:tab w:val="clear" w:pos="720"/>
          <w:tab w:val="left" w:pos="6615" w:leader="none"/>
        </w:tabs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6615" w:leader="none"/>
        </w:tabs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Состав оперативного штаба по благоустройству и санитарному</w:t>
      </w:r>
    </w:p>
    <w:p>
      <w:pPr>
        <w:pStyle w:val="Normal"/>
        <w:tabs>
          <w:tab w:val="clear" w:pos="720"/>
          <w:tab w:val="left" w:pos="6615" w:leader="none"/>
        </w:tabs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содержанию территории Большерудкинского сельсовета</w:t>
      </w:r>
    </w:p>
    <w:p>
      <w:pPr>
        <w:pStyle w:val="Normal"/>
        <w:tabs>
          <w:tab w:val="clear" w:pos="720"/>
          <w:tab w:val="left" w:pos="6615" w:leader="none"/>
        </w:tabs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tabs>
          <w:tab w:val="clear" w:pos="720"/>
          <w:tab w:val="left" w:pos="6615" w:leader="none"/>
        </w:tabs>
        <w:rPr/>
      </w:pPr>
      <w:r>
        <w:rPr>
          <w:rFonts w:cs="Arial" w:ascii="Arial" w:hAnsi="Arial"/>
          <w:sz w:val="24"/>
          <w:szCs w:val="24"/>
          <w:u w:val="single"/>
        </w:rPr>
        <w:t>Председатель оперативного штаба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Качмашева Г.Г. – глава администрации Большерудкинского сельсовета;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  <w:u w:val="single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tabs>
          <w:tab w:val="clear" w:pos="720"/>
          <w:tab w:val="left" w:pos="6615" w:leader="none"/>
        </w:tabs>
        <w:rPr/>
      </w:pPr>
      <w:r>
        <w:rPr>
          <w:rFonts w:cs="Arial" w:ascii="Arial" w:hAnsi="Arial"/>
          <w:sz w:val="24"/>
          <w:szCs w:val="24"/>
          <w:u w:val="single"/>
        </w:rPr>
        <w:t>Члены оперативного штаба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- Ермакова И.Л. – директор ГБУ «Шарангский дом-интернат (по согласованию); 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Голубева Т.П. – директор МБОУ Большерудкинская ООШ (по согласованию);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Матеева И.И. – заведующая МБДОУ детский сад «Колосок» (по согласованию);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Пестова Т.А. – заведующая МБДОУ детский сад «Малыш» (по согласованию);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Набоких Н.М. – заведующая МБДОУ детский сад «Радуга» (по согласованию);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Вавилова О.А. – заведующая Большерудкинским СДК (по согласованию);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Бушуева И.А. – заведующая Кугланурским ДК (по согласованию).</w:t>
      </w:r>
    </w:p>
    <w:p>
      <w:pPr>
        <w:pStyle w:val="Normal"/>
        <w:tabs>
          <w:tab w:val="clear" w:pos="720"/>
          <w:tab w:val="left" w:pos="661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  <w:r>
        <mc:AlternateContent>
          <mc:Choice Requires="wps">
            <w:drawing>
              <wp:anchor behindDoc="0" distT="0" distB="0" distL="0" distR="114300" simplePos="0" locked="0" layoutInCell="0" allowOverlap="1" relativeHeight="4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14605" cy="175260"/>
                <wp:effectExtent l="0" t="0" r="0" b="0"/>
                <wp:wrapSquare wrapText="largest"/>
                <wp:docPr id="4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" cy="17526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right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.15pt;height:13.8pt;mso-wrap-distance-left:0pt;mso-wrap-distance-right:9pt;mso-wrap-distance-top:0pt;mso-wrap-distance-bottom:0pt;margin-top:0.45pt;mso-position-vertical-relative:text;margin-left:0pt;mso-position-horizontal:left;mso-position-horizontal-relative:margin">
                <v:fill opacity="0f"/>
                <v:textbox inset="0in,0in,0in,0in">
                  <w:txbxContent>
                    <w:p>
                      <w:pPr>
                        <w:pStyle w:val="Normal"/>
                        <w:jc w:val="right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</w:p>
    <w:sectPr>
      <w:type w:val="continuous"/>
      <w:pgSz w:w="11906" w:h="16838"/>
      <w:pgMar w:left="1418" w:right="851" w:header="567" w:top="851" w:footer="0" w:bottom="851" w:gutter="0"/>
      <w:formProt w:val="false"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2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1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2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1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2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19z3">
    <w:name w:val="WW8Num19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Yu Gothic UI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80</TotalTime>
  <Application>LibreOffice/7.0.5.2$Windows_X86_64 LibreOffice_project/64390860c6cd0aca4beafafcfd84613dd9dfb63a</Application>
  <AppVersion>15.0000</AppVersion>
  <Pages>2</Pages>
  <Words>298</Words>
  <Characters>2274</Characters>
  <CharactersWithSpaces>2559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2017-04-10T17:15:00Z</dcterms:created>
  <dc:creator>Катышева Е. В.</dc:creator>
  <dc:description/>
  <cp:keywords> </cp:keywords>
  <dc:language>ru-RU</dc:language>
  <cp:lastModifiedBy>Пользователь Windows</cp:lastModifiedBy>
  <cp:lastPrinted>2021-04-19T16:41:00Z</cp:lastPrinted>
  <dcterms:modified xsi:type="dcterms:W3CDTF">2021-04-19T16:41:00Z</dcterms:modified>
  <cp:revision>17</cp:revision>
  <dc:subject/>
  <dc:title>ПОСТАНОВЛЕНИЕ</dc:title>
</cp:coreProperties>
</file>