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spacing w:before="0" w:after="0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БОЛЬШЕРУДКИНСКОГО СЕЛЬСОВЕТА</w:t>
      </w:r>
    </w:p>
    <w:p>
      <w:pPr>
        <w:pStyle w:val="Normal"/>
        <w:spacing w:before="0" w:after="0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21.05.2020</w:t>
        <w:tab/>
        <w:tab/>
        <w:tab/>
        <w:tab/>
        <w:tab/>
        <w:tab/>
        <w:tab/>
        <w:t>№ 28</w:t>
      </w:r>
    </w:p>
    <w:p>
      <w:pPr>
        <w:pStyle w:val="Normal"/>
        <w:spacing w:before="0" w:after="0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Об утверждении </w:t>
      </w:r>
      <w:r>
        <w:rPr>
          <w:rFonts w:cs="Arial" w:ascii="Arial" w:hAnsi="Arial"/>
          <w:b/>
          <w:sz w:val="32"/>
          <w:szCs w:val="32"/>
          <w:lang w:eastAsia="ar-SA"/>
        </w:rPr>
        <w:t xml:space="preserve">Положения </w:t>
      </w:r>
      <w:r>
        <w:rPr>
          <w:rFonts w:eastAsia="Times New Roman" w:cs="Arial" w:ascii="Arial" w:hAnsi="Arial"/>
          <w:b/>
          <w:sz w:val="32"/>
          <w:szCs w:val="32"/>
          <w:lang w:eastAsia="ru-RU"/>
        </w:rPr>
        <w:t>о Совете профилактики безнадзорности и правонарушений несовершеннолетних и защите их прав и законных интересов при администрации Большерудкинского сельсовета</w:t>
      </w:r>
    </w:p>
    <w:p>
      <w:pPr>
        <w:pStyle w:val="Normal"/>
        <w:spacing w:before="0" w:after="0"/>
        <w:ind w:firstLine="567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autoSpaceDE w:val="false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Большерудкинского сельсовета Шарангского муниципального района Нижегородской области, администрация Большерудкинского сельсовета </w:t>
      </w:r>
      <w:r>
        <w:rPr>
          <w:rFonts w:cs="Arial" w:ascii="Arial" w:hAnsi="Arial"/>
          <w:b/>
          <w:sz w:val="24"/>
          <w:szCs w:val="24"/>
        </w:rPr>
        <w:t>постановляет:</w:t>
      </w:r>
    </w:p>
    <w:p>
      <w:pPr>
        <w:pStyle w:val="Normal"/>
        <w:widowControl w:val="false"/>
        <w:autoSpaceDE w:val="false"/>
        <w:spacing w:before="0" w:after="0"/>
        <w:ind w:firstLine="567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ar-SA"/>
        </w:rPr>
        <w:t xml:space="preserve">1.Утвердить прилагаемое Положение </w:t>
      </w:r>
      <w:r>
        <w:rPr>
          <w:rFonts w:eastAsia="Times New Roman" w:cs="Arial" w:ascii="Arial" w:hAnsi="Arial"/>
          <w:sz w:val="24"/>
          <w:szCs w:val="24"/>
          <w:lang w:eastAsia="ru-RU"/>
        </w:rPr>
        <w:t>о Совете профилактики  безнадзорности и правонарушений несовершеннолетних и защите их прав и законных интересов при администрации Большерудкинского сельсовета</w:t>
      </w:r>
      <w:r>
        <w:rPr>
          <w:rFonts w:cs="Arial" w:ascii="Arial" w:hAnsi="Arial"/>
          <w:bCs/>
          <w:sz w:val="24"/>
          <w:szCs w:val="24"/>
        </w:rPr>
        <w:t>.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2.Обнародовать настоящее постановление в порядке, определенном Уставом Большерудкинского сельсовета Шарангского муниципального района Нижегородской области.</w:t>
      </w:r>
    </w:p>
    <w:p>
      <w:pPr>
        <w:pStyle w:val="Normal"/>
        <w:spacing w:before="0" w:after="0"/>
        <w:ind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ab/>
        <w:tab/>
        <w:tab/>
        <w:tab/>
        <w:tab/>
        <w:tab/>
        <w:tab/>
        <w:t>Г.Г. Качмашева</w:t>
      </w:r>
      <w:r>
        <w:br w:type="page"/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nsPlusNormal1"/>
        <w:bidi w:val="0"/>
        <w:ind w:firstLine="567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Утверждено</w:t>
      </w:r>
    </w:p>
    <w:p>
      <w:pPr>
        <w:pStyle w:val="ConsPlusNormal1"/>
        <w:bidi w:val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постановлением администрации </w:t>
      </w:r>
    </w:p>
    <w:p>
      <w:pPr>
        <w:pStyle w:val="ConsPlusNormal1"/>
        <w:bidi w:val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Большерудкинского сельсовета</w:t>
      </w:r>
    </w:p>
    <w:p>
      <w:pPr>
        <w:pStyle w:val="ConsPlusNormal1"/>
        <w:bidi w:val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21.05.2020 № 28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 xml:space="preserve">ПОЛОЖЕНИЕ 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Arial" w:cs="Arial" w:ascii="Arial" w:hAnsi="Arial"/>
          <w:b/>
          <w:sz w:val="32"/>
          <w:szCs w:val="32"/>
          <w:lang w:eastAsia="ru-RU"/>
        </w:rPr>
        <w:t xml:space="preserve"> </w:t>
      </w:r>
      <w:r>
        <w:rPr>
          <w:rFonts w:eastAsia="Times New Roman" w:cs="Arial" w:ascii="Arial" w:hAnsi="Arial"/>
          <w:b/>
          <w:sz w:val="32"/>
          <w:szCs w:val="32"/>
          <w:lang w:eastAsia="ru-RU"/>
        </w:rPr>
        <w:t xml:space="preserve">о Совете профилактики безнадзорности и правонарушений несовершеннолетних и защите их прав и законных интересов при администрации Большерудкинского сельсовета 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(далее – Положение)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Style26"/>
        <w:numPr>
          <w:ilvl w:val="0"/>
          <w:numId w:val="2"/>
        </w:numPr>
        <w:spacing w:before="0" w:after="0"/>
        <w:contextualSpacing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Общие положения</w:t>
      </w:r>
    </w:p>
    <w:p>
      <w:pPr>
        <w:pStyle w:val="Style26"/>
        <w:spacing w:before="0" w:after="0"/>
        <w:ind w:left="360" w:hanging="0"/>
        <w:contextualSpacing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1.1.Настоящее Положение регламентирует деятельность Совета профилактики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безнадзорности и правонарушений несовершеннолетних и защите их прав и законных интересов при администрации Большерудкинского сельсовета (далее – Совет профилактики). </w:t>
      </w:r>
    </w:p>
    <w:p>
      <w:pPr>
        <w:pStyle w:val="Normal"/>
        <w:widowControl w:val="false"/>
        <w:overflowPunct w:val="false"/>
        <w:autoSpaceDE w:val="false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1.2. Совет профилактики осуществляет свою деятельность в соответствии с:</w:t>
      </w:r>
    </w:p>
    <w:p>
      <w:pPr>
        <w:pStyle w:val="Normal"/>
        <w:widowControl w:val="false"/>
        <w:overflowPunct w:val="false"/>
        <w:autoSpaceDE w:val="false"/>
        <w:spacing w:before="0" w:after="0"/>
        <w:rPr/>
      </w:pPr>
      <w:r>
        <w:rPr>
          <w:rFonts w:cs="Arial" w:ascii="Arial" w:hAnsi="Arial"/>
          <w:sz w:val="24"/>
          <w:szCs w:val="24"/>
        </w:rPr>
        <w:t xml:space="preserve">- Конституцией Российской Федерации, </w:t>
      </w:r>
    </w:p>
    <w:p>
      <w:pPr>
        <w:pStyle w:val="Normal"/>
        <w:widowControl w:val="false"/>
        <w:overflowPunct w:val="false"/>
        <w:autoSpaceDE w:val="false"/>
        <w:spacing w:before="0" w:after="0"/>
        <w:rPr/>
      </w:pPr>
      <w:r>
        <w:rPr>
          <w:rFonts w:cs="Arial" w:ascii="Arial" w:hAnsi="Arial"/>
          <w:sz w:val="24"/>
          <w:szCs w:val="24"/>
        </w:rPr>
        <w:t xml:space="preserve">- Семейным кодексом Российской Федерации, </w:t>
      </w:r>
    </w:p>
    <w:p>
      <w:pPr>
        <w:pStyle w:val="Normal"/>
        <w:widowControl w:val="false"/>
        <w:overflowPunct w:val="false"/>
        <w:autoSpaceDE w:val="false"/>
        <w:spacing w:before="0" w:after="0"/>
        <w:rPr/>
      </w:pPr>
      <w:r>
        <w:rPr>
          <w:rFonts w:cs="Arial" w:ascii="Arial" w:hAnsi="Arial"/>
          <w:sz w:val="24"/>
          <w:szCs w:val="24"/>
        </w:rPr>
        <w:t>- Кодексом Российской Федерации об административных правонарушениях,</w:t>
      </w:r>
    </w:p>
    <w:p>
      <w:pPr>
        <w:pStyle w:val="Normal"/>
        <w:widowControl w:val="false"/>
        <w:overflowPunct w:val="false"/>
        <w:autoSpaceDE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Федеральным законом от 24.06.1999 № 120-ФЗ «Об основах системы профилактики безнадзорности и правонарушений несовершеннолетних»,</w:t>
      </w:r>
    </w:p>
    <w:p>
      <w:pPr>
        <w:pStyle w:val="Normal"/>
        <w:widowControl w:val="false"/>
        <w:overflowPunct w:val="false"/>
        <w:autoSpaceDE w:val="false"/>
        <w:spacing w:before="0" w:after="0"/>
        <w:rPr/>
      </w:pPr>
      <w:r>
        <w:rPr>
          <w:rFonts w:cs="Arial" w:ascii="Arial" w:hAnsi="Arial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Федерации», </w:t>
      </w:r>
    </w:p>
    <w:p>
      <w:pPr>
        <w:pStyle w:val="Normal"/>
        <w:widowControl w:val="false"/>
        <w:overflowPunct w:val="false"/>
        <w:autoSpaceDE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Законом Нижегородской области от 09.03.2010 № 23-З «Об ограничении пребывания детей в общественных местах на территории Нижегородской области»,</w:t>
      </w:r>
    </w:p>
    <w:p>
      <w:pPr>
        <w:pStyle w:val="Normal"/>
        <w:widowControl w:val="false"/>
        <w:overflowPunct w:val="false"/>
        <w:autoSpaceDE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Законом Нижегородской области от 31.10.2012 № 141-З «О профилактике алкогольной зависимости у несовершеннолетних в Нижегородской области»,</w:t>
      </w:r>
    </w:p>
    <w:p>
      <w:pPr>
        <w:pStyle w:val="Normal"/>
        <w:widowControl w:val="false"/>
        <w:overflowPunct w:val="false"/>
        <w:autoSpaceDE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Уставом Большерудкинского сельсовета Шарангского муниципального района Нижегородской области.</w:t>
      </w:r>
    </w:p>
    <w:p>
      <w:pPr>
        <w:pStyle w:val="Normal"/>
        <w:spacing w:before="0" w:after="0"/>
        <w:ind w:firstLine="567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>1.3.Совет профилактики безнадзорности и правонарушений несовершеннолетних и защите их прав и законных интересов является общественным формированием, образуемым при администрации Большерудкинского сельсовета (далее- администрация) для оказания помощи органам системы профилактики безнадзорности и правонарушений несовершеннолетних в охране общественного порядка в проведении воспитательно-профилактической работы с несовершеннолетними и их родителями (законными представителями) на территории Большерудкинского сельсовета.</w:t>
      </w:r>
    </w:p>
    <w:p>
      <w:pPr>
        <w:pStyle w:val="Normal"/>
        <w:spacing w:before="0" w:after="0"/>
        <w:ind w:firstLine="567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1.4. Совет профилактики создается администрацией Большерудкинского сельсовета, не является юридическим лицом и осуществляет свою деятельность на безвозмездной основе. </w:t>
      </w:r>
    </w:p>
    <w:p>
      <w:pPr>
        <w:pStyle w:val="Normal"/>
        <w:spacing w:before="0" w:after="0"/>
        <w:ind w:firstLine="567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>1.5. Решение о создании и составе Совета профилактики утверждается постановлением администрации.</w:t>
      </w:r>
    </w:p>
    <w:p>
      <w:pPr>
        <w:pStyle w:val="Normal"/>
        <w:spacing w:before="0" w:after="0"/>
        <w:ind w:firstLine="567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1.6. Совет профилактики в своей деятельности взаимодействует с комиссией по делам несовершеннолетних и защите их прав при администрации Шарангского муниципального района и организует свою работу при участии общественности. Деятельность Совета профилактики осуществляется в пределах территории Большерудкинского сельсовета. </w:t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Style26"/>
        <w:spacing w:before="0" w:after="0"/>
        <w:ind w:left="360" w:hanging="0"/>
        <w:contextualSpacing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2. Цель и полномочия Совета профилактики</w:t>
      </w:r>
    </w:p>
    <w:p>
      <w:pPr>
        <w:pStyle w:val="Style26"/>
        <w:spacing w:before="0" w:after="0"/>
        <w:ind w:left="360" w:hanging="0"/>
        <w:contextualSpacing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2.1. Целью создания Совета профилактики является обеспечение защиты прав, свобод и законных интересов несовершеннолетних граждан путем предупреждения правонарушений, выявления и устранения причин и условий, способствующих их совершению.</w:t>
      </w:r>
    </w:p>
    <w:p>
      <w:pPr>
        <w:pStyle w:val="Normal"/>
        <w:widowControl w:val="false"/>
        <w:autoSpaceDE w:val="false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 xml:space="preserve">2.2. Полномочия Совета профилактики: 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анализ полученной информации о случаях проявления конфликтного, негативного и криминального характера в поведении несовершеннолетних, негативного влияния на их родителей (законных представителей) или других лиц, сообщений из правоохранительных органов, комиссии по делам несовершеннолетних и защите их прав при администрации Шарангского муниципального района (далее - КДН и ЗП), органов здравоохранения;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разработка и внесение в соответствующие органы предложений по защите прав и законных интересов несовершеннолетних, профилактика их безнадзорности, беспризорности и правонарушений на территории Большерудкинского сельсовета;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информирование соответствующих органов о состоянии работы по профилактике безнадзорности, беспризорности и правонарушений несовершеннолетних на подведомственной территории;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выявление несовершеннолетних и (или) семей, находящихся в трудной жизненной ситуации, группы риска, подлежащих профилактическому воздействию, организация работы по недопущению их попадания в социально опасное положение, ведение учета несовершеннолетних и (их) семей, зарегистрированных и проживающих на подведомственной территории;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проведение индивидуально-профилактической работы с несовершеннолетними, находящимися на учете, зарегистрированных и проживающих на подведомственной территории;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внедрение примирительных технологий, с целью рассмотрения частных случаев конфликтных ситуаций, связанных с несовершеннолетними;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оказание содействия органам и учреждениям системы профилактики безнадзорности и правонарушений несовершеннолетних;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предупреждение жестокого обращения в отношении несовершеннолетних;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профилактика наркомании и алкоголизма;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профилактика правонарушений среди несовершеннолетних, освобожденных из мест лишения свободы, а также несовершеннолетних, осужденных к наказаниям, не связанным с лишением свободы;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оказание содействия в решении вопросов трудоустройства и занятости несовершеннолетних, в том числе осужденных к наказаниям, не связанным с лишением свободы;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участие в работе по пропаганде правовых знаний среди населения;  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участие в проведении мероприятий, связанных с антиалкогольной пропагандой, с контролем за соблюдением правил торговли спиртными напитками на территории администрации; 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осуществление в установленном законом порядке контроля, обследования и проверки условий воспитания, обучения, содержания и применение труда несовершеннолетних.</w:t>
      </w:r>
    </w:p>
    <w:p>
      <w:pPr>
        <w:pStyle w:val="Normal"/>
        <w:spacing w:before="0" w:after="0"/>
        <w:ind w:firstLine="70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spacing w:before="0" w:after="0"/>
        <w:ind w:left="360" w:hanging="0"/>
        <w:contextualSpacing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3. Организация деятельности Совета профилактики</w:t>
      </w:r>
    </w:p>
    <w:p>
      <w:pPr>
        <w:pStyle w:val="Style26"/>
        <w:spacing w:before="0" w:after="0"/>
        <w:ind w:left="360" w:hanging="0"/>
        <w:contextualSpacing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3.1. Совет профилактики осуществляет свою деятельность на общественной основе в соответствии с настоящим Положением и планами работы Совета профилактики.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3.2. Руководство деятельностью Совета профилактики осуществляет председатель Совета профилактики. В отсутствие председателя Совета профилактики, его обязанности выполняет один из членов Совета профилактики, на которого возложены данные обязанности.</w:t>
      </w:r>
    </w:p>
    <w:p>
      <w:pPr>
        <w:pStyle w:val="Normal"/>
        <w:widowControl w:val="false"/>
        <w:autoSpaceDE w:val="false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3.3. Работу по организации деятельности Совета профилактики осуществляет специалист администрации, на которого по распоряжению главы администрации возложены обязанности секретаря Совета профилактики.</w:t>
      </w:r>
    </w:p>
    <w:p>
      <w:pPr>
        <w:pStyle w:val="Normal"/>
        <w:widowControl w:val="false"/>
        <w:autoSpaceDE w:val="false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3.4. Число членов Совета профилактики определяется в зависимости от объема проводимой работы, но не менее 5 человек. В состав Совета профилактики входят представители администрации, участковый уполномоченный полиции (дислокация пгт.Шаранга) МО МВД России «Уренский», представители Управления социальной защиты населения Шарангского района, представители системы образования, здравоохранения, общественности. 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3.5. Заседания Совета профилактики проводятся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по мере необходимости, но не реже одного раза в квартал. </w:t>
      </w:r>
    </w:p>
    <w:p>
      <w:pPr>
        <w:pStyle w:val="Normal"/>
        <w:spacing w:before="0" w:after="0"/>
        <w:ind w:firstLine="567"/>
        <w:rPr/>
      </w:pPr>
      <w:bookmarkStart w:id="0" w:name="bookmark4"/>
      <w:r>
        <w:rPr>
          <w:rFonts w:cs="Arial" w:ascii="Arial" w:hAnsi="Arial"/>
          <w:sz w:val="24"/>
          <w:szCs w:val="24"/>
        </w:rPr>
        <w:t xml:space="preserve">3.6. </w:t>
      </w:r>
      <w:bookmarkEnd w:id="0"/>
      <w:r>
        <w:rPr>
          <w:rFonts w:cs="Arial" w:ascii="Arial" w:hAnsi="Arial"/>
          <w:sz w:val="24"/>
          <w:szCs w:val="24"/>
        </w:rPr>
        <w:t>Председатель Совета профилактики: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организует работу Совета профилактики;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составляет план работы Совета профилактики на год, учитывая мероприятия, содержащиеся в плане работы КДН и ЗП;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определяет повестку, место и время проведения заседания Совета профилактики;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председательствует на заседаниях Совета профилактики;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подписывает протоколы заседаний Совета профилактики;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предоставляет запрашиваемую информацию в органы и учреждения системы профилактики.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3.7. Секретарь Совета профилактики: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обеспечивает организацию заседаний Совета профилактики;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составляет проект повестки для заседания Совета профилактики, организует подготовку материалов к заседаниям Совета профилактики;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информирует членов Совета профилактики о месте, времени проведения и повестке дня Совета профилактики, обеспечивает их необходимыми справочно–информационными материалами;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оформляет протоколы заседаний Совета профилактики, осуществляет анализ и информирует Совет профилактики о ходе выполнения принимаемых решений.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3.8. Члены Совета профилактики: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ведут работу по закрепленным направлениям профилактики безнадзорности и правонарушений несовершеннолетних;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принимают участие на заседаниях Совета профилактики;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вносят предложения по плану работы Совета профилактики, повестке дня заседаний и порядку обсуждения вопросов;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участвуют в подготовке материалов Совета профилактики, а также проектов его решения;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члены Совета профилактики участвуют в работе лично и не вправе делегировать свои полномочия другим лицам.</w:t>
      </w:r>
    </w:p>
    <w:p>
      <w:pPr>
        <w:pStyle w:val="Normal"/>
        <w:spacing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Style26"/>
        <w:spacing w:before="0" w:after="0"/>
        <w:ind w:left="360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4.Права и обязанности Совета профилактики </w:t>
      </w:r>
    </w:p>
    <w:p>
      <w:pPr>
        <w:pStyle w:val="Style26"/>
        <w:spacing w:before="0" w:after="0"/>
        <w:ind w:left="360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4.1. Совет профилактики, при осуществлении возложенных на него полномочий обладает следующими правами: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b/>
          <w:sz w:val="24"/>
          <w:szCs w:val="24"/>
        </w:rPr>
        <w:t xml:space="preserve">- </w:t>
      </w:r>
      <w:r>
        <w:rPr>
          <w:rFonts w:cs="Arial" w:ascii="Arial" w:hAnsi="Arial"/>
          <w:sz w:val="24"/>
          <w:szCs w:val="24"/>
        </w:rPr>
        <w:t>приглашать на свои заседания должностных лиц, специалистов, несовершеннолетних и их родителей для получения от них информации и объяснений по рассматриваемым вопросам;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ставить перед соответствующими органами вопрос о привлечении к ответственности родителей в случае невыполнения ими должного воспитания и контроля за своими несовершеннолетними детьми;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ходатайствовать в соответствующие органы о постановке или снятии с учета лиц, состоящих на учете в инспекции ПДН ОП (дислокация пгт.Шаранга) МО МВД России «Уренский» и КДН и ЗП;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получать организационно – методическую помощь от КДН и ЗП;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проводить анализ состояния работы, направленной на предупреждение правонарушений и преступлений несовершеннолетних на территории администрации Большерудкинского сельсовета, заслушивать руководителей на заседаниях Совета профилактики и принимать меры по улучшению профилактической работы;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принимать меры по улучшению профилактической работы;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вносить предложения работодателям о поощрении активных членов Совета профилактики.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4.2. Члены Совета профилактики обязаны не разглашать сведения, ставшие им известными в ходе работы Совета профилактики, а также персональные данные лиц, в отношении которых проводится профилактическая работа Совета профилактики.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spacing w:before="0" w:after="0"/>
        <w:ind w:left="0" w:hanging="0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5.Порядок рассмотрения вопросов Советом профилактики</w:t>
      </w:r>
    </w:p>
    <w:p>
      <w:pPr>
        <w:pStyle w:val="Style26"/>
        <w:spacing w:before="0" w:after="0"/>
        <w:ind w:left="360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>5.1. Основания рассмотрения вопросов на заседании Совета профилактики: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заявление несовершеннолетнего, его родителей (законных представителей), иных лиц;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собственная инициатива Совета профилактики;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информация, полученная из других источников, дающая основание полагать необходимость проведения профилактической работы со стороны Совета профилактики.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5.2. Подготовка заседания Совета профилактики: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Материалы, поступившие на рассмотрение в Совет профилактики, в целях обеспечения своевременного и правильного их разрешения, предварительно изучаются членами Совета профилактики.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процессе предварительного изучения материалов определяется: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круг лиц, подлежащих вызову или приглашению на заседание;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необходимость проведения дополнительной проверки поступивших материалов и обязательств, имеющих значение для правильного и своевременного их рассмотрения;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целесообразность принятия иных мер, имеющих значение для своевременного рассмотрения материалов;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несовершеннолетний, его родители (законные представители) имеют право ознакомиться с подготовленными к рассмотрению материалами до начала заседания.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5.3. Порядок проведения заседания Совета профилактики.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Заседания Совета профилактики проводятся по мере необходимости и являются правомочными при наличии не менее половины состава.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Материалы в отношении несовершеннолетнего рассматриваются с обязательным присутствием его и (или) его родителей (законных представителей). На заседание Совета профилактики приглашаются классные руководители, педагоги, иные лица, располагающие информацией, необходимой для всестороннего изучения материала.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Материалы рассматриваются в открытом заседании. В начале заседания председательствующий объявляет повестку заседания, какие материалы подлежат рассмотрению, кто их рассматривает и представляет участников рассмотрения. 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При рассмотрении вопроса устанавливается личность приглашенного, и оглашаются необходимые документы, рассматриваются ходатайства, выясняются обстоятельства, имеющие значение для принятия обоснованного решения, заслушиваются выступления присутствующих на заседании лиц.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5.4. Порядок вынесения и содержания решения Совета профилактики: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Решение Совета профилактики принимается по результатам рассмотрения конкретных материалов в отношении несовершеннолетнего, его родителей (законных представителей).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Решение принимается простым большинством членов Совета профилактики, участвующих в заседании. В случае равенства голосов голос председательствующего на заседании Совета профилактики является решающим.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Решение Совета профилактики может быть положено в основу проекта постановления администрации по вопросу, рассмотренному Советом профилактики.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>5.5. Протокол Совета профилактики: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Протокол ведется на каждом заседании Совета профилактики секретарем и включает в себя следующие обязательные положения: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дата и место заседания Совета профилактики;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наименование и состав Совета профилактики;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содержание рассматриваемых вопросов;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фамилия, имя, класс и иные имеющие значение для рассмотрения сведения о лице, в отношении которого рассматриваются вопросы;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сведения о явке участвующих в заседании лиц, разъяснении им их прав и обязанностей;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объяснения участвующих в заседании лиц;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содержание заявленных в заседании ходатайств и результаты их рассмотрения;</w:t>
      </w:r>
    </w:p>
    <w:p>
      <w:pPr>
        <w:pStyle w:val="Normal"/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сведения об оглашении вынесенного решения;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- заседания Совета профилактики в течение трех дней со дня его проведения оформляются протоколом, который подписывается председателем  Совета профилактики.</w:t>
      </w:r>
    </w:p>
    <w:p>
      <w:pPr>
        <w:pStyle w:val="Normal"/>
        <w:spacing w:before="0" w:after="0"/>
        <w:ind w:firstLine="567"/>
        <w:rPr/>
      </w:pPr>
      <w:r>
        <w:rPr>
          <w:rFonts w:cs="Arial" w:ascii="Arial" w:hAnsi="Arial"/>
          <w:sz w:val="24"/>
          <w:szCs w:val="24"/>
        </w:rPr>
        <w:t>Протоколы заседаний нумеруются с начала года и хранятся в администрации Большерудкинского сельсовета.</w:t>
      </w:r>
    </w:p>
    <w:p>
      <w:pPr>
        <w:pStyle w:val="Normal"/>
        <w:spacing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  <w:bookmarkStart w:id="1" w:name="_GoBack"/>
      <w:bookmarkStart w:id="2" w:name="_GoBack"/>
      <w:bookmarkEnd w:id="2"/>
    </w:p>
    <w:p>
      <w:pPr>
        <w:pStyle w:val="Style26"/>
        <w:spacing w:before="0" w:after="0"/>
        <w:ind w:left="360" w:hanging="0"/>
        <w:contextualSpacing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6. Материально-техническое обеспечение</w:t>
      </w:r>
    </w:p>
    <w:p>
      <w:pPr>
        <w:pStyle w:val="Style26"/>
        <w:spacing w:before="0" w:after="0"/>
        <w:ind w:left="360" w:hanging="0"/>
        <w:contextualSpacing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Обеспечение Совета профилактики необходимым помещением, телефонной связью, мебелью, канцелярскими принадлежностями осуществляется администрацией Большерудкинского сельсовета.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200"/>
      <w:jc w:val="both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rFonts w:eastAsia="Times New Roman"/>
      <w:b/>
      <w:kern w:val="2"/>
      <w:sz w:val="32"/>
      <w:szCs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sz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St8z0">
    <w:name w:val="WW8NumSt8z0"/>
    <w:qFormat/>
    <w:rPr>
      <w:rFonts w:ascii="Times New Roman" w:hAnsi="Times New Roman" w:cs="Times New Roman"/>
    </w:rPr>
  </w:style>
  <w:style w:type="character" w:styleId="WW8NumSt9z0">
    <w:name w:val="WW8NumSt9z0"/>
    <w:qFormat/>
    <w:rPr>
      <w:rFonts w:ascii="Times New Roman" w:hAnsi="Times New Roman" w:cs="Times New Roman"/>
    </w:rPr>
  </w:style>
  <w:style w:type="character" w:styleId="WW8NumSt10z0">
    <w:name w:val="WW8NumSt10z0"/>
    <w:qFormat/>
    <w:rPr>
      <w:rFonts w:ascii="Times New Roman" w:hAnsi="Times New Roman" w:cs="Times New Roman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eastAsia="Times New Roman"/>
      <w:b/>
      <w:kern w:val="2"/>
      <w:sz w:val="32"/>
      <w:szCs w:val="20"/>
    </w:rPr>
  </w:style>
  <w:style w:type="character" w:styleId="ConsPlusNormal">
    <w:name w:val="ConsPlusNormal Знак"/>
    <w:basedOn w:val="Style13"/>
    <w:qFormat/>
    <w:rPr>
      <w:rFonts w:eastAsia="Times New Roman"/>
      <w:sz w:val="28"/>
      <w:lang w:val="ru-RU" w:bidi="ar-SA"/>
    </w:rPr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Style13"/>
    <w:qFormat/>
    <w:rPr/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Выделение жирным"/>
    <w:basedOn w:val="Style13"/>
    <w:qFormat/>
    <w:rPr>
      <w:b/>
      <w:bCs/>
    </w:rPr>
  </w:style>
  <w:style w:type="character" w:styleId="Style17">
    <w:name w:val="Без интервала Знак"/>
    <w:basedOn w:val="Style13"/>
    <w:qFormat/>
    <w:rPr>
      <w:rFonts w:eastAsia="Times New Roman"/>
      <w:lang w:val="ru-RU" w:bidi="ar-SA"/>
    </w:rPr>
  </w:style>
  <w:style w:type="character" w:styleId="Style18">
    <w:name w:val="Основной текст Знак"/>
    <w:basedOn w:val="Style13"/>
    <w:qFormat/>
    <w:rPr>
      <w:rFonts w:eastAsia="Times New Roman"/>
      <w:b/>
      <w:bCs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before="0" w:after="0"/>
      <w:jc w:val="center"/>
    </w:pPr>
    <w:rPr>
      <w:rFonts w:eastAsia="Times New Roman"/>
      <w:b/>
      <w:bCs/>
      <w:szCs w:val="24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1">
    <w:name w:val="ConsPlus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14">
    <w:name w:val="Загл.14"/>
    <w:basedOn w:val="Normal"/>
    <w:qFormat/>
    <w:pPr>
      <w:spacing w:before="0" w:after="0"/>
      <w:jc w:val="center"/>
    </w:pPr>
    <w:rPr>
      <w:rFonts w:eastAsia="Times New Roman"/>
      <w:b/>
      <w:szCs w:val="20"/>
    </w:rPr>
  </w:style>
  <w:style w:type="paragraph" w:styleId="Style24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5">
    <w:name w:val="Текст выноски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Style26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Calibri" w:hAnsi="Calibri" w:eastAsia="Times New Roman" w:cs="Calibri"/>
      <w:b/>
      <w:color w:val="auto"/>
      <w:sz w:val="22"/>
      <w:szCs w:val="20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23</TotalTime>
  <Application>LibreOffice/6.4.4.2$Windows_x86 LibreOffice_project/3d775be2011f3886db32dfd395a6a6d1ca2630ff</Application>
  <Pages>7</Pages>
  <Words>1614</Words>
  <Characters>12515</Characters>
  <CharactersWithSpaces>14048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2020-05-19T15:07:00Z</dcterms:created>
  <dc:creator>Urist</dc:creator>
  <dc:description/>
  <cp:keywords/>
  <dc:language>ru-RU</dc:language>
  <cp:lastModifiedBy>Специалист</cp:lastModifiedBy>
  <cp:lastPrinted>2020-05-21T14:42:00Z</cp:lastPrinted>
  <dcterms:modified xsi:type="dcterms:W3CDTF">2020-05-21T14:43:00Z</dcterms:modified>
  <cp:revision>5</cp:revision>
  <dc:subject/>
  <dc:title/>
</cp:coreProperties>
</file>