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</w:t>
      </w: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4"/>
          <w:szCs w:val="24"/>
        </w:rPr>
        <w:t xml:space="preserve">                                             </w:t>
      </w:r>
    </w:p>
    <w:p>
      <w:pPr>
        <w:pStyle w:val="Normal"/>
        <w:jc w:val="center"/>
        <w:rPr>
          <w:rFonts w:eastAsia="Arial Unicode MS"/>
          <w:b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СЕЛЬСКИЙ СОВЕТ БОЛЬШЕУСТИНСКОГО СЕЛЬСОВЕТА</w:t>
      </w:r>
    </w:p>
    <w:p>
      <w:pPr>
        <w:pStyle w:val="Normal"/>
        <w:ind w:firstLine="567"/>
        <w:jc w:val="center"/>
        <w:rPr>
          <w:b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</w:t>
      </w:r>
      <w:r>
        <w:rPr>
          <w:rFonts w:eastAsia="Arial Unicode MS"/>
          <w:b/>
          <w:sz w:val="32"/>
          <w:szCs w:val="32"/>
        </w:rPr>
        <w:t>ШАРАНГСКОГО МУНИЦИПАЛЬНОГО РАЙОНА НИЖЕГОРОДСКОЙ ОБЛАСТИ</w:t>
      </w:r>
    </w:p>
    <w:p>
      <w:pPr>
        <w:pStyle w:val="Normal"/>
        <w:ind w:firstLine="567"/>
        <w:jc w:val="center"/>
        <w:rPr>
          <w:rFonts w:eastAsia="Arial Unicode MS"/>
          <w:b/>
          <w:b/>
          <w:kern w:val="2"/>
          <w:sz w:val="32"/>
          <w:szCs w:val="32"/>
        </w:rPr>
      </w:pPr>
      <w:r>
        <w:rPr>
          <w:rFonts w:eastAsia="Arial Unicode MS"/>
          <w:b/>
          <w:kern w:val="2"/>
          <w:sz w:val="32"/>
          <w:szCs w:val="32"/>
        </w:rPr>
      </w:r>
    </w:p>
    <w:p>
      <w:pPr>
        <w:pStyle w:val="Normal"/>
        <w:ind w:firstLine="567"/>
        <w:jc w:val="center"/>
        <w:rPr>
          <w:rFonts w:eastAsia="Arial Unicode MS"/>
          <w:b/>
          <w:b/>
          <w:kern w:val="2"/>
          <w:sz w:val="32"/>
          <w:szCs w:val="32"/>
        </w:rPr>
      </w:pPr>
      <w:r>
        <w:rPr>
          <w:rFonts w:eastAsia="Arial Unicode MS"/>
          <w:b/>
          <w:kern w:val="2"/>
          <w:sz w:val="32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eastAsia="Arial Unicode MS" w:cs="Arial"/>
          <w:b/>
          <w:b/>
          <w:kern w:val="2"/>
          <w:sz w:val="32"/>
          <w:szCs w:val="32"/>
        </w:rPr>
      </w:pPr>
      <w:r>
        <w:rPr>
          <w:rFonts w:eastAsia="Arial Unicode MS" w:cs="Arial" w:ascii="Arial" w:hAnsi="Arial"/>
          <w:b/>
          <w:kern w:val="2"/>
          <w:sz w:val="32"/>
          <w:szCs w:val="32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18.03.2020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9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Об утверждении Перечня имущества, передаваемого</w:t>
      </w:r>
    </w:p>
    <w:p>
      <w:pPr>
        <w:pStyle w:val="Normal"/>
        <w:jc w:val="center"/>
        <w:rPr>
          <w:rStyle w:val="Style14"/>
          <w:rFonts w:ascii="Arial" w:hAnsi="Arial" w:cs="Arial"/>
          <w:sz w:val="28"/>
          <w:szCs w:val="28"/>
        </w:rPr>
      </w:pPr>
      <w:r>
        <w:rPr>
          <w:rStyle w:val="Style14"/>
          <w:rFonts w:cs="Arial" w:ascii="Arial" w:hAnsi="Arial"/>
          <w:sz w:val="28"/>
          <w:szCs w:val="28"/>
        </w:rPr>
        <w:t>из муниципальной собственности Большеустинского сельсовета Шарангского муниципального района Нижегородской области в муниципальную собственность Шарангского муниципального района Нижегородской области</w:t>
      </w:r>
    </w:p>
    <w:p>
      <w:pPr>
        <w:pStyle w:val="Normal"/>
        <w:jc w:val="center"/>
        <w:rPr>
          <w:rStyle w:val="Style14"/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ConsPlusNormal1"/>
        <w:bidi w:val="0"/>
        <w:ind w:firstLine="567"/>
        <w:jc w:val="both"/>
        <w:rPr>
          <w:b/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Нижегородской области от 04.05.2008 г. № 54 – З «О порядке разграничения имущества, находящегося в муниципальной собственности между муниципальными районами, поселениями и городскими округами», сельский Совет Большеустинского сельсовета Шарангского муниципального района Нижегородской области </w:t>
      </w:r>
      <w:r>
        <w:rPr>
          <w:b/>
          <w:sz w:val="24"/>
          <w:szCs w:val="24"/>
        </w:rPr>
        <w:t>решил:</w:t>
      </w:r>
    </w:p>
    <w:p>
      <w:pPr>
        <w:pStyle w:val="ConsPlusNormal1"/>
        <w:bidi w:val="0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1"/>
        <w:bidi w:val="0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1.Утвердить перечень муниципального имущества, передаваемого из муниципальной собственности Большеустинского сельсовета  Шарангского муниципального района Нижегородской области в муниципальную собственность  Шарангского муниципального района Нижегородской области согласно приложению.</w:t>
      </w:r>
    </w:p>
    <w:p>
      <w:pPr>
        <w:pStyle w:val="ConsPlusNormal1"/>
        <w:bidi w:val="0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2.Настоящее решение вступает в силу со дня его принятия.</w:t>
      </w:r>
    </w:p>
    <w:p>
      <w:pPr>
        <w:pStyle w:val="ConsPlusNormal1"/>
        <w:widowControl/>
        <w:bidi w:val="0"/>
        <w:ind w:hanging="0"/>
        <w:jc w:val="both"/>
        <w:rPr>
          <w:sz w:val="24"/>
          <w:szCs w:val="24"/>
          <w:lang w:eastAsia="ar-SA"/>
        </w:rPr>
      </w:pPr>
      <w:r>
        <w:rPr>
          <w:rFonts w:eastAsia="Arial"/>
          <w:sz w:val="24"/>
          <w:szCs w:val="24"/>
        </w:rPr>
        <w:t xml:space="preserve">           </w:t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  Р.М. Протасова</w:t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УТВЕРЖДЕН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решением сельского Совета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Большеустинского сельсовета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18.03.2020 №9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ПЕРЕЧЕНЬ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муниципального имущества, передаваемого  из Большеустинского сельсовета Шарангского муниципального района Нижегородской области в муниципальную собственность Шарангского муниципального района Нижегородской области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359" w:type="dxa"/>
        <w:jc w:val="left"/>
        <w:tblInd w:w="-3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3"/>
        <w:gridCol w:w="3685"/>
        <w:gridCol w:w="4263"/>
      </w:tblGrid>
      <w:tr>
        <w:trPr>
          <w:trHeight w:val="27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Наименование имущества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Местонахождение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имущества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Индивидуализирующие признаки (площадь (кв.м.)/ кадастровая  стоимость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(руб)/кадастровый номер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Российская Федерация, Нижегородская область, Шарангский муниципальный район, сельское поселение Большеустинский сельский совет, село Большое Устинское, улица Советская, земельный участок 111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1 200+/-12.12  /                                          /182 424,00/52:10:0020008:10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Российская Федерация, Нижегородская область, Шарангский муниципальный район, сельское поселение Большеустинский сельский совет, село Большое Устинское, улица Советская, земельный участок 113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1 200+/-12.12 /                                          /182 424,00 /52:10:0020008:12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Российская Федерация, Нижегородская область, Шарангский муниципальный район, сельское поселение Большеустинский сельский совет, село Большое Устинское, улица Советская, земельный участок 115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1 200+/-12.12  /                                         /182 424,00 /52:10:0020008:11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bidi w:val="0"/>
        <w:ind w:left="4536" w:firstLine="567"/>
        <w:jc w:val="right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80645</wp:posOffset>
                </wp:positionH>
                <wp:positionV relativeFrom="paragraph">
                  <wp:posOffset>1094740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86.2pt;mso-position-vertical-relative:text;margin-left:6.3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276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sz w:val="2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23">
    <w:name w:val="Font Style2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27">
    <w:name w:val="Font Style27"/>
    <w:basedOn w:val="Style11"/>
    <w:qFormat/>
    <w:rPr>
      <w:rFonts w:ascii="Times New Roman" w:hAnsi="Times New Roman" w:cs="Times New Roman"/>
      <w:b/>
      <w:bCs/>
      <w:sz w:val="32"/>
      <w:szCs w:val="3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1"/>
    <w:qFormat/>
    <w:rPr>
      <w:rFonts w:ascii="Arial Narrow" w:hAnsi="Arial Narrow" w:cs="Arial Narrow"/>
      <w:i/>
      <w:iCs/>
      <w:sz w:val="10"/>
      <w:szCs w:val="10"/>
    </w:rPr>
  </w:style>
  <w:style w:type="character" w:styleId="FontStyle16">
    <w:name w:val="Font Style16"/>
    <w:basedOn w:val="Style11"/>
    <w:qFormat/>
    <w:rPr>
      <w:rFonts w:ascii="Times New Roman" w:hAnsi="Times New Roman" w:cs="Times New Roman"/>
      <w:b/>
      <w:bCs/>
      <w:sz w:val="36"/>
      <w:szCs w:val="36"/>
    </w:rPr>
  </w:style>
  <w:style w:type="character" w:styleId="FontStyle17">
    <w:name w:val="Font Style17"/>
    <w:basedOn w:val="Style11"/>
    <w:qFormat/>
    <w:rPr>
      <w:rFonts w:ascii="Times New Roman" w:hAnsi="Times New Roman" w:cs="Times New Roman"/>
      <w:b/>
      <w:bCs/>
      <w:sz w:val="34"/>
      <w:szCs w:val="34"/>
    </w:rPr>
  </w:style>
  <w:style w:type="character" w:styleId="FontStyle18">
    <w:name w:val="Font Style18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11">
    <w:name w:val="Верхний колонтитул Знак1"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next w:val="Style16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autoSpaceDE w:val="false"/>
      <w:spacing w:lineRule="exact" w:line="446"/>
      <w:ind w:hanging="48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460"/>
      <w:jc w:val="both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469"/>
      <w:jc w:val="right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142</TotalTime>
  <Application>LibreOffice/6.4.2.2$Windows_X86_64 LibreOffice_project/4e471d8c02c9c90f512f7f9ead8875b57fcb1ec3</Application>
  <Pages>3</Pages>
  <Words>262</Words>
  <Characters>2224</Characters>
  <CharactersWithSpaces>2776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2019-09-25T09:25:00Z</dcterms:created>
  <dc:creator>Катышева Е. В.</dc:creator>
  <dc:description/>
  <cp:keywords/>
  <dc:language>ru-RU</dc:language>
  <cp:lastModifiedBy>Пользователь</cp:lastModifiedBy>
  <cp:lastPrinted>2020-03-19T13:21:00Z</cp:lastPrinted>
  <dcterms:modified xsi:type="dcterms:W3CDTF">2020-03-27T15:58:00Z</dcterms:modified>
  <cp:revision>5</cp:revision>
  <dc:subject/>
  <dc:title>ПОСТАНОВЛЕНИЕ</dc:title>
</cp:coreProperties>
</file>