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ED2" w:rsidRDefault="002B3ED2" w:rsidP="002B3ED2">
      <w:pPr>
        <w:jc w:val="center"/>
      </w:pPr>
      <w:r>
        <w:rPr>
          <w:noProof/>
          <w:lang w:eastAsia="ru-RU"/>
        </w:rPr>
        <w:drawing>
          <wp:inline distT="0" distB="0" distL="0" distR="0">
            <wp:extent cx="631190" cy="609600"/>
            <wp:effectExtent l="19050" t="0" r="0" b="0"/>
            <wp:docPr id="2"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31190" cy="609600"/>
                    </a:xfrm>
                    <a:prstGeom prst="rect">
                      <a:avLst/>
                    </a:prstGeom>
                    <a:noFill/>
                    <a:ln w="9525">
                      <a:noFill/>
                      <a:miter lim="800000"/>
                      <a:headEnd/>
                      <a:tailEnd/>
                    </a:ln>
                  </pic:spPr>
                </pic:pic>
              </a:graphicData>
            </a:graphic>
          </wp:inline>
        </w:drawing>
      </w:r>
    </w:p>
    <w:p w:rsidR="00A802F7" w:rsidRDefault="00A802F7" w:rsidP="00A802F7">
      <w:pPr>
        <w:ind w:firstLine="567"/>
        <w:jc w:val="center"/>
        <w:rPr>
          <w:rFonts w:ascii="Arial" w:hAnsi="Arial" w:cs="Arial"/>
          <w:b/>
          <w:kern w:val="2"/>
          <w:sz w:val="32"/>
          <w:szCs w:val="32"/>
        </w:rPr>
      </w:pPr>
      <w:r>
        <w:rPr>
          <w:rFonts w:ascii="Arial" w:hAnsi="Arial" w:cs="Arial"/>
          <w:b/>
          <w:kern w:val="2"/>
          <w:sz w:val="32"/>
          <w:szCs w:val="32"/>
        </w:rPr>
        <w:t>СЕЛЬСКИЙ СОВЕТ БОЛЬШЕУСТИНСКОГО СЕЛЬСОВЕТА</w:t>
      </w:r>
    </w:p>
    <w:p w:rsidR="00A802F7" w:rsidRDefault="00A802F7" w:rsidP="00A802F7">
      <w:pPr>
        <w:ind w:firstLine="567"/>
        <w:jc w:val="center"/>
        <w:rPr>
          <w:rFonts w:ascii="Arial" w:hAnsi="Arial" w:cs="Arial"/>
          <w:b/>
          <w:kern w:val="2"/>
          <w:sz w:val="32"/>
          <w:szCs w:val="32"/>
        </w:rPr>
      </w:pPr>
      <w:r>
        <w:rPr>
          <w:rFonts w:ascii="Arial" w:hAnsi="Arial" w:cs="Arial"/>
          <w:b/>
          <w:kern w:val="2"/>
          <w:sz w:val="32"/>
          <w:szCs w:val="32"/>
        </w:rPr>
        <w:t>ШАРАНГСКОГО МУНИЦИПАЛЬНОГО РАЙОНА</w:t>
      </w:r>
    </w:p>
    <w:p w:rsidR="00A802F7" w:rsidRDefault="00A802F7" w:rsidP="00A802F7">
      <w:pPr>
        <w:pStyle w:val="1"/>
        <w:spacing w:before="0"/>
        <w:ind w:firstLine="567"/>
        <w:jc w:val="center"/>
        <w:rPr>
          <w:rFonts w:cs="Arial"/>
        </w:rPr>
      </w:pPr>
      <w:r>
        <w:rPr>
          <w:rFonts w:cs="Arial"/>
        </w:rPr>
        <w:t>НИЖЕГОРОДСКОЙ ОБЛАСТИ</w:t>
      </w:r>
    </w:p>
    <w:p w:rsidR="00A802F7" w:rsidRPr="00A802F7" w:rsidRDefault="00A802F7" w:rsidP="00A802F7"/>
    <w:p w:rsidR="002B3ED2" w:rsidRPr="00D854F5" w:rsidRDefault="002B3ED2" w:rsidP="002B3ED2">
      <w:pPr>
        <w:jc w:val="center"/>
        <w:rPr>
          <w:rFonts w:ascii="Arial" w:hAnsi="Arial" w:cs="Arial"/>
          <w:b/>
          <w:sz w:val="32"/>
          <w:szCs w:val="32"/>
        </w:rPr>
      </w:pPr>
      <w:proofErr w:type="gramStart"/>
      <w:r w:rsidRPr="00D854F5">
        <w:rPr>
          <w:rFonts w:ascii="Arial" w:hAnsi="Arial" w:cs="Arial"/>
          <w:b/>
          <w:sz w:val="32"/>
          <w:szCs w:val="32"/>
        </w:rPr>
        <w:t>Р</w:t>
      </w:r>
      <w:proofErr w:type="gramEnd"/>
      <w:r w:rsidRPr="00D854F5">
        <w:rPr>
          <w:rFonts w:ascii="Arial" w:hAnsi="Arial" w:cs="Arial"/>
          <w:b/>
          <w:sz w:val="32"/>
          <w:szCs w:val="32"/>
        </w:rPr>
        <w:t xml:space="preserve"> Е Ш Е Н И Е</w:t>
      </w:r>
    </w:p>
    <w:p w:rsidR="002B3ED2" w:rsidRPr="00EC0E7E" w:rsidRDefault="002B3ED2" w:rsidP="002B3ED2">
      <w:pPr>
        <w:rPr>
          <w:rFonts w:ascii="Arial" w:hAnsi="Arial" w:cs="Arial"/>
          <w:sz w:val="24"/>
          <w:szCs w:val="24"/>
          <w:u w:val="single"/>
        </w:rPr>
      </w:pPr>
      <w:r>
        <w:rPr>
          <w:rFonts w:ascii="Arial" w:hAnsi="Arial" w:cs="Arial"/>
          <w:sz w:val="24"/>
          <w:szCs w:val="24"/>
        </w:rPr>
        <w:t>от 07.11.2017</w:t>
      </w:r>
      <w:r w:rsidRPr="00BF238E">
        <w:rPr>
          <w:rFonts w:ascii="Arial" w:hAnsi="Arial" w:cs="Arial"/>
          <w:sz w:val="24"/>
          <w:szCs w:val="24"/>
        </w:rPr>
        <w:t xml:space="preserve"> года</w:t>
      </w:r>
      <w:r w:rsidRPr="00BF238E">
        <w:rPr>
          <w:rFonts w:ascii="Arial" w:hAnsi="Arial" w:cs="Arial"/>
          <w:sz w:val="24"/>
          <w:szCs w:val="24"/>
        </w:rPr>
        <w:tab/>
      </w:r>
      <w:r w:rsidRPr="00BF238E">
        <w:rPr>
          <w:rFonts w:ascii="Arial" w:hAnsi="Arial" w:cs="Arial"/>
          <w:sz w:val="24"/>
          <w:szCs w:val="24"/>
        </w:rPr>
        <w:tab/>
        <w:t xml:space="preserve"> </w:t>
      </w:r>
      <w:r w:rsidRPr="00BF238E">
        <w:rPr>
          <w:rFonts w:ascii="Arial" w:hAnsi="Arial" w:cs="Arial"/>
          <w:sz w:val="24"/>
          <w:szCs w:val="24"/>
        </w:rPr>
        <w:tab/>
      </w:r>
      <w:r w:rsidRPr="00BF238E">
        <w:rPr>
          <w:rFonts w:ascii="Arial" w:hAnsi="Arial" w:cs="Arial"/>
          <w:sz w:val="24"/>
          <w:szCs w:val="24"/>
        </w:rPr>
        <w:tab/>
      </w:r>
      <w:r w:rsidRPr="00BF238E">
        <w:rPr>
          <w:rFonts w:ascii="Arial" w:hAnsi="Arial" w:cs="Arial"/>
          <w:sz w:val="24"/>
          <w:szCs w:val="24"/>
        </w:rPr>
        <w:tab/>
      </w:r>
      <w:r w:rsidRPr="00BF238E">
        <w:rPr>
          <w:rFonts w:ascii="Arial" w:hAnsi="Arial" w:cs="Arial"/>
          <w:sz w:val="24"/>
          <w:szCs w:val="24"/>
        </w:rPr>
        <w:tab/>
      </w:r>
      <w:r w:rsidRPr="00BF238E">
        <w:rPr>
          <w:rFonts w:ascii="Arial" w:hAnsi="Arial" w:cs="Arial"/>
          <w:sz w:val="24"/>
          <w:szCs w:val="24"/>
        </w:rPr>
        <w:tab/>
      </w:r>
      <w:r w:rsidRPr="00BF238E">
        <w:rPr>
          <w:rFonts w:ascii="Arial" w:hAnsi="Arial" w:cs="Arial"/>
          <w:sz w:val="24"/>
          <w:szCs w:val="24"/>
        </w:rPr>
        <w:tab/>
      </w:r>
      <w:r w:rsidRPr="00BF238E">
        <w:rPr>
          <w:rFonts w:ascii="Arial" w:hAnsi="Arial" w:cs="Arial"/>
          <w:sz w:val="24"/>
          <w:szCs w:val="24"/>
        </w:rPr>
        <w:tab/>
      </w:r>
      <w:r w:rsidRPr="00BF238E">
        <w:rPr>
          <w:rFonts w:ascii="Arial" w:hAnsi="Arial" w:cs="Arial"/>
          <w:sz w:val="24"/>
          <w:szCs w:val="24"/>
        </w:rPr>
        <w:tab/>
        <w:t xml:space="preserve">№ </w:t>
      </w:r>
      <w:r>
        <w:rPr>
          <w:rFonts w:ascii="Arial" w:hAnsi="Arial" w:cs="Arial"/>
          <w:sz w:val="24"/>
          <w:szCs w:val="24"/>
        </w:rPr>
        <w:t>20</w:t>
      </w:r>
    </w:p>
    <w:p w:rsidR="002B3ED2" w:rsidRPr="00EC0E7E" w:rsidRDefault="00E10D65" w:rsidP="002B3ED2">
      <w:pPr>
        <w:spacing w:after="0"/>
        <w:jc w:val="center"/>
        <w:rPr>
          <w:rFonts w:ascii="Arial" w:eastAsia="Calibri" w:hAnsi="Arial" w:cs="Arial"/>
          <w:b/>
          <w:sz w:val="32"/>
          <w:szCs w:val="32"/>
        </w:rPr>
      </w:pPr>
      <w:r>
        <w:rPr>
          <w:rFonts w:ascii="Arial" w:eastAsia="Calibri" w:hAnsi="Arial" w:cs="Arial"/>
          <w:b/>
          <w:sz w:val="32"/>
          <w:szCs w:val="32"/>
        </w:rPr>
        <w:t xml:space="preserve">Об утверждении Правил землепользования и </w:t>
      </w:r>
      <w:r w:rsidR="002B3ED2" w:rsidRPr="00EC0E7E">
        <w:rPr>
          <w:rFonts w:ascii="Arial" w:eastAsia="Calibri" w:hAnsi="Arial" w:cs="Arial"/>
          <w:b/>
          <w:sz w:val="32"/>
          <w:szCs w:val="32"/>
        </w:rPr>
        <w:t>застройки</w:t>
      </w:r>
    </w:p>
    <w:p w:rsidR="002B3ED2" w:rsidRPr="00EC0E7E" w:rsidRDefault="002B3ED2" w:rsidP="002B3ED2">
      <w:pPr>
        <w:spacing w:after="0"/>
        <w:jc w:val="center"/>
        <w:rPr>
          <w:rFonts w:ascii="Arial" w:eastAsia="Calibri" w:hAnsi="Arial" w:cs="Arial"/>
          <w:b/>
          <w:sz w:val="32"/>
          <w:szCs w:val="32"/>
        </w:rPr>
      </w:pPr>
      <w:proofErr w:type="spellStart"/>
      <w:r>
        <w:rPr>
          <w:rFonts w:ascii="Arial" w:eastAsia="Calibri" w:hAnsi="Arial" w:cs="Arial"/>
          <w:b/>
          <w:sz w:val="32"/>
          <w:szCs w:val="32"/>
        </w:rPr>
        <w:t>Большеустинского</w:t>
      </w:r>
      <w:proofErr w:type="spellEnd"/>
      <w:r>
        <w:rPr>
          <w:rFonts w:ascii="Arial" w:eastAsia="Calibri" w:hAnsi="Arial" w:cs="Arial"/>
          <w:b/>
          <w:sz w:val="32"/>
          <w:szCs w:val="32"/>
        </w:rPr>
        <w:t xml:space="preserve"> сельсовета </w:t>
      </w:r>
      <w:proofErr w:type="spellStart"/>
      <w:r w:rsidRPr="00EC0E7E">
        <w:rPr>
          <w:rFonts w:ascii="Arial" w:eastAsia="Calibri" w:hAnsi="Arial" w:cs="Arial"/>
          <w:b/>
          <w:sz w:val="32"/>
          <w:szCs w:val="32"/>
        </w:rPr>
        <w:t>Шарангского</w:t>
      </w:r>
      <w:proofErr w:type="spellEnd"/>
      <w:r w:rsidR="00E10D65">
        <w:rPr>
          <w:rFonts w:ascii="Arial" w:eastAsia="Calibri" w:hAnsi="Arial" w:cs="Arial"/>
          <w:b/>
          <w:sz w:val="32"/>
          <w:szCs w:val="32"/>
        </w:rPr>
        <w:t xml:space="preserve"> муниципального района Нижегородской </w:t>
      </w:r>
      <w:r w:rsidRPr="00EC0E7E">
        <w:rPr>
          <w:rFonts w:ascii="Arial" w:eastAsia="Calibri" w:hAnsi="Arial" w:cs="Arial"/>
          <w:b/>
          <w:sz w:val="32"/>
          <w:szCs w:val="32"/>
        </w:rPr>
        <w:t>области</w:t>
      </w:r>
    </w:p>
    <w:p w:rsidR="002B3ED2" w:rsidRDefault="002B3ED2" w:rsidP="002B3ED2">
      <w:pPr>
        <w:jc w:val="both"/>
        <w:rPr>
          <w:rFonts w:ascii="Arial" w:eastAsia="Calibri" w:hAnsi="Arial" w:cs="Arial"/>
          <w:sz w:val="20"/>
          <w:szCs w:val="20"/>
        </w:rPr>
      </w:pPr>
    </w:p>
    <w:p w:rsidR="002B3ED2" w:rsidRPr="002B3ED2" w:rsidRDefault="002B3ED2" w:rsidP="00E10D65">
      <w:pPr>
        <w:ind w:firstLine="708"/>
        <w:jc w:val="both"/>
        <w:rPr>
          <w:rFonts w:ascii="Arial" w:eastAsia="Calibri" w:hAnsi="Arial" w:cs="Arial"/>
          <w:sz w:val="24"/>
          <w:szCs w:val="24"/>
        </w:rPr>
      </w:pPr>
      <w:r>
        <w:rPr>
          <w:rFonts w:ascii="Arial" w:eastAsia="Calibri" w:hAnsi="Arial" w:cs="Arial"/>
          <w:sz w:val="24"/>
          <w:szCs w:val="24"/>
        </w:rPr>
        <w:t>В соответствии с</w:t>
      </w:r>
      <w:r w:rsidR="00555097">
        <w:rPr>
          <w:rFonts w:ascii="Arial" w:eastAsia="Calibri" w:hAnsi="Arial" w:cs="Arial"/>
          <w:sz w:val="24"/>
          <w:szCs w:val="24"/>
        </w:rPr>
        <w:t xml:space="preserve"> Градостроительным </w:t>
      </w:r>
      <w:r w:rsidRPr="001B1C85">
        <w:rPr>
          <w:rFonts w:ascii="Arial" w:eastAsia="Calibri" w:hAnsi="Arial" w:cs="Arial"/>
          <w:sz w:val="24"/>
          <w:szCs w:val="24"/>
        </w:rPr>
        <w:t>коде</w:t>
      </w:r>
      <w:r>
        <w:rPr>
          <w:rFonts w:ascii="Arial" w:eastAsia="Calibri" w:hAnsi="Arial" w:cs="Arial"/>
          <w:sz w:val="24"/>
          <w:szCs w:val="24"/>
        </w:rPr>
        <w:t>к</w:t>
      </w:r>
      <w:r w:rsidR="00E10D65">
        <w:rPr>
          <w:rFonts w:ascii="Arial" w:eastAsia="Calibri" w:hAnsi="Arial" w:cs="Arial"/>
          <w:sz w:val="24"/>
          <w:szCs w:val="24"/>
        </w:rPr>
        <w:t xml:space="preserve">сом </w:t>
      </w:r>
      <w:r w:rsidRPr="001B1C85">
        <w:rPr>
          <w:rFonts w:ascii="Arial" w:eastAsia="Calibri" w:hAnsi="Arial" w:cs="Arial"/>
          <w:sz w:val="24"/>
          <w:szCs w:val="24"/>
        </w:rPr>
        <w:t>Российской Федерации,</w:t>
      </w:r>
      <w:r>
        <w:rPr>
          <w:rFonts w:ascii="Arial" w:eastAsia="Calibri" w:hAnsi="Arial" w:cs="Arial"/>
          <w:sz w:val="24"/>
          <w:szCs w:val="24"/>
        </w:rPr>
        <w:t xml:space="preserve"> </w:t>
      </w:r>
      <w:r w:rsidR="00E10D65">
        <w:rPr>
          <w:rFonts w:ascii="Arial" w:eastAsia="Calibri" w:hAnsi="Arial" w:cs="Arial"/>
          <w:sz w:val="24"/>
          <w:szCs w:val="24"/>
        </w:rPr>
        <w:t>Федеральным законом от</w:t>
      </w:r>
      <w:r w:rsidRPr="001B1C85">
        <w:rPr>
          <w:rFonts w:ascii="Arial" w:eastAsia="Calibri" w:hAnsi="Arial" w:cs="Arial"/>
          <w:sz w:val="24"/>
          <w:szCs w:val="24"/>
        </w:rPr>
        <w:t xml:space="preserve"> </w:t>
      </w:r>
      <w:r w:rsidR="00E945A7">
        <w:rPr>
          <w:rFonts w:ascii="Arial" w:eastAsia="Calibri" w:hAnsi="Arial" w:cs="Arial"/>
          <w:sz w:val="24"/>
          <w:szCs w:val="24"/>
        </w:rPr>
        <w:t xml:space="preserve">06 октября </w:t>
      </w:r>
      <w:r w:rsidR="00E10D65">
        <w:rPr>
          <w:rFonts w:ascii="Arial" w:eastAsia="Calibri" w:hAnsi="Arial" w:cs="Arial"/>
          <w:sz w:val="24"/>
          <w:szCs w:val="24"/>
        </w:rPr>
        <w:t xml:space="preserve">2003 года № 131 ФЗ </w:t>
      </w:r>
      <w:r w:rsidR="00555097">
        <w:rPr>
          <w:rFonts w:ascii="Arial" w:eastAsia="Calibri" w:hAnsi="Arial" w:cs="Arial"/>
          <w:sz w:val="24"/>
          <w:szCs w:val="24"/>
        </w:rPr>
        <w:t xml:space="preserve">« Об общих принципах </w:t>
      </w:r>
      <w:r w:rsidR="00D00B21">
        <w:rPr>
          <w:rFonts w:ascii="Arial" w:eastAsia="Calibri" w:hAnsi="Arial" w:cs="Arial"/>
          <w:sz w:val="24"/>
          <w:szCs w:val="24"/>
        </w:rPr>
        <w:t xml:space="preserve">организации местного </w:t>
      </w:r>
      <w:r w:rsidRPr="001B1C85">
        <w:rPr>
          <w:rFonts w:ascii="Arial" w:eastAsia="Calibri" w:hAnsi="Arial" w:cs="Arial"/>
          <w:sz w:val="24"/>
          <w:szCs w:val="24"/>
        </w:rPr>
        <w:t>самоуправл</w:t>
      </w:r>
      <w:r w:rsidR="00D00B21">
        <w:rPr>
          <w:rFonts w:ascii="Arial" w:eastAsia="Calibri" w:hAnsi="Arial" w:cs="Arial"/>
          <w:sz w:val="24"/>
          <w:szCs w:val="24"/>
        </w:rPr>
        <w:t xml:space="preserve">ения в Российской Федерации» </w:t>
      </w:r>
      <w:r w:rsidRPr="001B1C85">
        <w:rPr>
          <w:rFonts w:ascii="Arial" w:eastAsia="Calibri" w:hAnsi="Arial" w:cs="Arial"/>
          <w:sz w:val="24"/>
          <w:szCs w:val="24"/>
        </w:rPr>
        <w:t>сельский Сове</w:t>
      </w:r>
      <w:r w:rsidR="00555097">
        <w:rPr>
          <w:rFonts w:ascii="Arial" w:eastAsia="Calibri" w:hAnsi="Arial" w:cs="Arial"/>
          <w:sz w:val="24"/>
          <w:szCs w:val="24"/>
        </w:rPr>
        <w:t xml:space="preserve">т </w:t>
      </w:r>
      <w:proofErr w:type="spellStart"/>
      <w:r>
        <w:rPr>
          <w:rFonts w:ascii="Arial" w:eastAsia="Calibri" w:hAnsi="Arial" w:cs="Arial"/>
          <w:sz w:val="24"/>
          <w:szCs w:val="24"/>
        </w:rPr>
        <w:t>Большеустинского</w:t>
      </w:r>
      <w:proofErr w:type="spellEnd"/>
      <w:r w:rsidR="00555097">
        <w:rPr>
          <w:rFonts w:ascii="Arial" w:eastAsia="Calibri" w:hAnsi="Arial" w:cs="Arial"/>
          <w:sz w:val="24"/>
          <w:szCs w:val="24"/>
        </w:rPr>
        <w:t xml:space="preserve"> сельсовета </w:t>
      </w:r>
      <w:proofErr w:type="spellStart"/>
      <w:r w:rsidRPr="001B1C85">
        <w:rPr>
          <w:rFonts w:ascii="Arial" w:eastAsia="Calibri" w:hAnsi="Arial" w:cs="Arial"/>
          <w:sz w:val="24"/>
          <w:szCs w:val="24"/>
        </w:rPr>
        <w:t>Шара</w:t>
      </w:r>
      <w:r w:rsidR="00555097">
        <w:rPr>
          <w:rFonts w:ascii="Arial" w:eastAsia="Calibri" w:hAnsi="Arial" w:cs="Arial"/>
          <w:sz w:val="24"/>
          <w:szCs w:val="24"/>
        </w:rPr>
        <w:t>нгского</w:t>
      </w:r>
      <w:proofErr w:type="spellEnd"/>
      <w:r w:rsidR="00555097">
        <w:rPr>
          <w:rFonts w:ascii="Arial" w:eastAsia="Calibri" w:hAnsi="Arial" w:cs="Arial"/>
          <w:sz w:val="24"/>
          <w:szCs w:val="24"/>
        </w:rPr>
        <w:t xml:space="preserve"> муниципального района </w:t>
      </w:r>
      <w:r w:rsidRPr="001B1C85">
        <w:rPr>
          <w:rFonts w:ascii="Arial" w:eastAsia="Calibri" w:hAnsi="Arial" w:cs="Arial"/>
          <w:sz w:val="24"/>
          <w:szCs w:val="24"/>
        </w:rPr>
        <w:t xml:space="preserve">Нижегородской области </w:t>
      </w:r>
      <w:r w:rsidRPr="002B3ED2">
        <w:rPr>
          <w:rFonts w:ascii="Arial" w:eastAsia="Calibri" w:hAnsi="Arial" w:cs="Arial"/>
          <w:b/>
          <w:sz w:val="24"/>
          <w:szCs w:val="24"/>
        </w:rPr>
        <w:t>решил:</w:t>
      </w:r>
    </w:p>
    <w:p w:rsidR="002B3ED2" w:rsidRPr="000E35DA" w:rsidRDefault="002B3ED2" w:rsidP="002B3ED2">
      <w:pPr>
        <w:jc w:val="both"/>
        <w:rPr>
          <w:rFonts w:ascii="Arial" w:eastAsia="Calibri" w:hAnsi="Arial" w:cs="Arial"/>
          <w:sz w:val="24"/>
          <w:szCs w:val="24"/>
        </w:rPr>
      </w:pPr>
      <w:r>
        <w:rPr>
          <w:rFonts w:ascii="Arial" w:eastAsia="Calibri" w:hAnsi="Arial" w:cs="Arial"/>
        </w:rPr>
        <w:tab/>
      </w:r>
      <w:r w:rsidR="00555097">
        <w:rPr>
          <w:rFonts w:ascii="Arial" w:eastAsia="Calibri" w:hAnsi="Arial" w:cs="Arial"/>
          <w:sz w:val="24"/>
          <w:szCs w:val="24"/>
        </w:rPr>
        <w:t xml:space="preserve">1. Утвердить прилагаемые Правила землепользования и </w:t>
      </w:r>
      <w:r w:rsidRPr="000E35DA">
        <w:rPr>
          <w:rFonts w:ascii="Arial" w:eastAsia="Calibri" w:hAnsi="Arial" w:cs="Arial"/>
          <w:sz w:val="24"/>
          <w:szCs w:val="24"/>
        </w:rPr>
        <w:t xml:space="preserve">застройки </w:t>
      </w:r>
      <w:proofErr w:type="spellStart"/>
      <w:r w:rsidRPr="000E35DA">
        <w:rPr>
          <w:rFonts w:ascii="Arial" w:eastAsia="Calibri" w:hAnsi="Arial" w:cs="Arial"/>
          <w:sz w:val="24"/>
          <w:szCs w:val="24"/>
        </w:rPr>
        <w:t>Большеустинского</w:t>
      </w:r>
      <w:proofErr w:type="spellEnd"/>
      <w:r w:rsidRPr="000E35DA">
        <w:rPr>
          <w:rFonts w:ascii="Arial" w:eastAsia="Calibri" w:hAnsi="Arial" w:cs="Arial"/>
          <w:sz w:val="24"/>
          <w:szCs w:val="24"/>
        </w:rPr>
        <w:t xml:space="preserve"> сельсовета</w:t>
      </w:r>
      <w:r>
        <w:rPr>
          <w:rFonts w:ascii="Arial" w:eastAsia="Calibri" w:hAnsi="Arial" w:cs="Arial"/>
          <w:sz w:val="24"/>
          <w:szCs w:val="24"/>
        </w:rPr>
        <w:t xml:space="preserve">  </w:t>
      </w:r>
      <w:proofErr w:type="spellStart"/>
      <w:r>
        <w:rPr>
          <w:rFonts w:ascii="Arial" w:eastAsia="Calibri" w:hAnsi="Arial" w:cs="Arial"/>
          <w:sz w:val="24"/>
          <w:szCs w:val="24"/>
        </w:rPr>
        <w:t>Шарангского</w:t>
      </w:r>
      <w:proofErr w:type="spellEnd"/>
      <w:r>
        <w:rPr>
          <w:rFonts w:ascii="Arial" w:eastAsia="Calibri" w:hAnsi="Arial" w:cs="Arial"/>
          <w:sz w:val="24"/>
          <w:szCs w:val="24"/>
        </w:rPr>
        <w:t xml:space="preserve"> муниципального</w:t>
      </w:r>
      <w:r w:rsidR="00555097">
        <w:rPr>
          <w:rFonts w:ascii="Arial" w:eastAsia="Calibri" w:hAnsi="Arial" w:cs="Arial"/>
          <w:sz w:val="24"/>
          <w:szCs w:val="24"/>
        </w:rPr>
        <w:t xml:space="preserve"> района  Нижегородской </w:t>
      </w:r>
      <w:r w:rsidRPr="000E35DA">
        <w:rPr>
          <w:rFonts w:ascii="Arial" w:eastAsia="Calibri" w:hAnsi="Arial" w:cs="Arial"/>
          <w:sz w:val="24"/>
          <w:szCs w:val="24"/>
        </w:rPr>
        <w:t>области.</w:t>
      </w:r>
    </w:p>
    <w:p w:rsidR="002B3ED2" w:rsidRDefault="002B3ED2" w:rsidP="002B3ED2">
      <w:pPr>
        <w:widowControl w:val="0"/>
        <w:autoSpaceDE w:val="0"/>
        <w:autoSpaceDN w:val="0"/>
        <w:adjustRightInd w:val="0"/>
        <w:spacing w:after="0" w:line="240" w:lineRule="auto"/>
        <w:ind w:firstLine="540"/>
        <w:jc w:val="both"/>
        <w:rPr>
          <w:rFonts w:ascii="Arial" w:hAnsi="Arial" w:cs="Arial"/>
          <w:spacing w:val="1"/>
          <w:sz w:val="24"/>
          <w:szCs w:val="24"/>
        </w:rPr>
      </w:pPr>
      <w:r w:rsidRPr="000E35DA">
        <w:rPr>
          <w:rFonts w:ascii="Arial" w:eastAsia="Calibri" w:hAnsi="Arial" w:cs="Arial"/>
          <w:sz w:val="24"/>
          <w:szCs w:val="24"/>
        </w:rPr>
        <w:tab/>
        <w:t>2.</w:t>
      </w:r>
      <w:r w:rsidR="00555097">
        <w:rPr>
          <w:rFonts w:ascii="Arial" w:eastAsia="Calibri" w:hAnsi="Arial" w:cs="Arial"/>
          <w:sz w:val="24"/>
          <w:szCs w:val="24"/>
        </w:rPr>
        <w:t xml:space="preserve"> Обнародовать  настоящее </w:t>
      </w:r>
      <w:r w:rsidRPr="000E35DA">
        <w:rPr>
          <w:rFonts w:ascii="Arial" w:eastAsia="Calibri" w:hAnsi="Arial" w:cs="Arial"/>
          <w:sz w:val="24"/>
          <w:szCs w:val="24"/>
        </w:rPr>
        <w:t xml:space="preserve">решение </w:t>
      </w:r>
      <w:r w:rsidR="00555097">
        <w:rPr>
          <w:rFonts w:ascii="Arial" w:eastAsia="Calibri" w:hAnsi="Arial" w:cs="Arial"/>
          <w:sz w:val="24"/>
          <w:szCs w:val="24"/>
        </w:rPr>
        <w:t xml:space="preserve">в установленном </w:t>
      </w:r>
      <w:r w:rsidRPr="000E35DA">
        <w:rPr>
          <w:rFonts w:ascii="Arial" w:eastAsia="Calibri" w:hAnsi="Arial" w:cs="Arial"/>
          <w:sz w:val="24"/>
          <w:szCs w:val="24"/>
        </w:rPr>
        <w:t xml:space="preserve">порядке, </w:t>
      </w:r>
      <w:r>
        <w:rPr>
          <w:rFonts w:ascii="Arial" w:hAnsi="Arial" w:cs="Arial"/>
          <w:spacing w:val="1"/>
          <w:sz w:val="24"/>
          <w:szCs w:val="24"/>
        </w:rPr>
        <w:t xml:space="preserve">установленном Уставом </w:t>
      </w:r>
      <w:proofErr w:type="spellStart"/>
      <w:r>
        <w:rPr>
          <w:rFonts w:ascii="Arial" w:hAnsi="Arial" w:cs="Arial"/>
          <w:spacing w:val="1"/>
          <w:sz w:val="24"/>
          <w:szCs w:val="24"/>
        </w:rPr>
        <w:t>Большеустинского</w:t>
      </w:r>
      <w:proofErr w:type="spellEnd"/>
      <w:r>
        <w:rPr>
          <w:rFonts w:ascii="Arial" w:hAnsi="Arial" w:cs="Arial"/>
          <w:spacing w:val="1"/>
          <w:sz w:val="24"/>
          <w:szCs w:val="24"/>
        </w:rPr>
        <w:t xml:space="preserve"> сельсовета </w:t>
      </w:r>
      <w:proofErr w:type="spellStart"/>
      <w:r>
        <w:rPr>
          <w:rFonts w:ascii="Arial" w:hAnsi="Arial" w:cs="Arial"/>
          <w:spacing w:val="1"/>
          <w:sz w:val="24"/>
          <w:szCs w:val="24"/>
        </w:rPr>
        <w:t>Шарангского</w:t>
      </w:r>
      <w:proofErr w:type="spellEnd"/>
      <w:r>
        <w:rPr>
          <w:rFonts w:ascii="Arial" w:hAnsi="Arial" w:cs="Arial"/>
          <w:spacing w:val="1"/>
          <w:sz w:val="24"/>
          <w:szCs w:val="24"/>
        </w:rPr>
        <w:t xml:space="preserve"> муниципального района Нижегородской области.</w:t>
      </w:r>
    </w:p>
    <w:p w:rsidR="002B3ED2" w:rsidRDefault="002B3ED2" w:rsidP="002B3ED2">
      <w:pPr>
        <w:widowControl w:val="0"/>
        <w:autoSpaceDE w:val="0"/>
        <w:autoSpaceDN w:val="0"/>
        <w:adjustRightInd w:val="0"/>
        <w:spacing w:after="0" w:line="240" w:lineRule="auto"/>
        <w:ind w:firstLine="540"/>
        <w:jc w:val="both"/>
        <w:rPr>
          <w:rFonts w:ascii="Arial" w:hAnsi="Arial" w:cs="Arial"/>
          <w:spacing w:val="1"/>
          <w:sz w:val="24"/>
          <w:szCs w:val="24"/>
        </w:rPr>
      </w:pPr>
    </w:p>
    <w:p w:rsidR="002B3ED2" w:rsidRPr="002B3ED2" w:rsidRDefault="002B3ED2" w:rsidP="002B3ED2">
      <w:pPr>
        <w:widowControl w:val="0"/>
        <w:autoSpaceDE w:val="0"/>
        <w:autoSpaceDN w:val="0"/>
        <w:adjustRightInd w:val="0"/>
        <w:spacing w:after="0" w:line="240" w:lineRule="auto"/>
        <w:ind w:firstLine="540"/>
        <w:jc w:val="both"/>
        <w:rPr>
          <w:rFonts w:ascii="Arial" w:hAnsi="Arial" w:cs="Arial"/>
          <w:spacing w:val="1"/>
          <w:sz w:val="24"/>
          <w:szCs w:val="24"/>
        </w:rPr>
      </w:pPr>
      <w:r>
        <w:rPr>
          <w:rFonts w:ascii="Arial" w:hAnsi="Arial" w:cs="Arial"/>
          <w:spacing w:val="1"/>
          <w:sz w:val="24"/>
          <w:szCs w:val="24"/>
        </w:rPr>
        <w:t xml:space="preserve"> 3. </w:t>
      </w:r>
      <w:proofErr w:type="gramStart"/>
      <w:r>
        <w:rPr>
          <w:rFonts w:ascii="Arial" w:eastAsia="Calibri" w:hAnsi="Arial" w:cs="Arial"/>
          <w:sz w:val="24"/>
          <w:szCs w:val="24"/>
        </w:rPr>
        <w:t>Р</w:t>
      </w:r>
      <w:r w:rsidRPr="000E35DA">
        <w:rPr>
          <w:rFonts w:ascii="Arial" w:eastAsia="Calibri" w:hAnsi="Arial" w:cs="Arial"/>
          <w:sz w:val="24"/>
          <w:szCs w:val="24"/>
        </w:rPr>
        <w:t>азместить</w:t>
      </w:r>
      <w:proofErr w:type="gramEnd"/>
      <w:r w:rsidRPr="000E35DA">
        <w:rPr>
          <w:rFonts w:ascii="Arial" w:eastAsia="Calibri" w:hAnsi="Arial" w:cs="Arial"/>
          <w:sz w:val="24"/>
          <w:szCs w:val="24"/>
        </w:rPr>
        <w:t xml:space="preserve"> </w:t>
      </w:r>
      <w:r>
        <w:rPr>
          <w:rFonts w:ascii="Arial" w:eastAsia="Calibri" w:hAnsi="Arial" w:cs="Arial"/>
          <w:sz w:val="24"/>
          <w:szCs w:val="24"/>
        </w:rPr>
        <w:t xml:space="preserve">настоящее решение </w:t>
      </w:r>
      <w:r w:rsidR="0055748C">
        <w:rPr>
          <w:rFonts w:ascii="Arial" w:eastAsia="Calibri" w:hAnsi="Arial" w:cs="Arial"/>
          <w:sz w:val="24"/>
          <w:szCs w:val="24"/>
        </w:rPr>
        <w:t>на</w:t>
      </w:r>
      <w:r w:rsidR="00555097">
        <w:rPr>
          <w:rFonts w:ascii="Arial" w:eastAsia="Calibri" w:hAnsi="Arial" w:cs="Arial"/>
          <w:sz w:val="24"/>
          <w:szCs w:val="24"/>
        </w:rPr>
        <w:t xml:space="preserve"> официальном сайте администрации </w:t>
      </w:r>
      <w:proofErr w:type="spellStart"/>
      <w:r w:rsidR="00555097">
        <w:rPr>
          <w:rFonts w:ascii="Arial" w:eastAsia="Calibri" w:hAnsi="Arial" w:cs="Arial"/>
          <w:sz w:val="24"/>
          <w:szCs w:val="24"/>
        </w:rPr>
        <w:t>Шарангского</w:t>
      </w:r>
      <w:proofErr w:type="spellEnd"/>
      <w:r w:rsidR="00555097">
        <w:rPr>
          <w:rFonts w:ascii="Arial" w:eastAsia="Calibri" w:hAnsi="Arial" w:cs="Arial"/>
          <w:sz w:val="24"/>
          <w:szCs w:val="24"/>
        </w:rPr>
        <w:t xml:space="preserve"> </w:t>
      </w:r>
      <w:r w:rsidRPr="000E35DA">
        <w:rPr>
          <w:rFonts w:ascii="Arial" w:eastAsia="Calibri" w:hAnsi="Arial" w:cs="Arial"/>
          <w:sz w:val="24"/>
          <w:szCs w:val="24"/>
        </w:rPr>
        <w:t>м</w:t>
      </w:r>
      <w:r w:rsidR="00555097">
        <w:rPr>
          <w:rFonts w:ascii="Arial" w:eastAsia="Calibri" w:hAnsi="Arial" w:cs="Arial"/>
          <w:sz w:val="24"/>
          <w:szCs w:val="24"/>
        </w:rPr>
        <w:t xml:space="preserve">униципального района Нижегородской области в </w:t>
      </w:r>
      <w:r w:rsidRPr="000E35DA">
        <w:rPr>
          <w:rFonts w:ascii="Arial" w:eastAsia="Calibri" w:hAnsi="Arial" w:cs="Arial"/>
          <w:sz w:val="24"/>
          <w:szCs w:val="24"/>
        </w:rPr>
        <w:t>сети « Интернет»</w:t>
      </w:r>
      <w:r>
        <w:rPr>
          <w:rFonts w:ascii="Arial" w:eastAsia="Calibri" w:hAnsi="Arial" w:cs="Arial"/>
          <w:sz w:val="24"/>
          <w:szCs w:val="24"/>
        </w:rPr>
        <w:t xml:space="preserve"> в разделе «Градостроительство</w:t>
      </w:r>
      <w:r w:rsidRPr="000E35DA">
        <w:rPr>
          <w:rFonts w:ascii="Arial" w:eastAsia="Calibri" w:hAnsi="Arial" w:cs="Arial"/>
          <w:sz w:val="24"/>
          <w:szCs w:val="24"/>
        </w:rPr>
        <w:t>.</w:t>
      </w:r>
    </w:p>
    <w:p w:rsidR="002B3ED2" w:rsidRPr="000E35DA" w:rsidRDefault="002B3ED2" w:rsidP="002B3ED2">
      <w:pPr>
        <w:jc w:val="both"/>
        <w:rPr>
          <w:rFonts w:ascii="Arial" w:eastAsia="Calibri" w:hAnsi="Arial" w:cs="Arial"/>
          <w:sz w:val="24"/>
          <w:szCs w:val="24"/>
        </w:rPr>
      </w:pPr>
    </w:p>
    <w:p w:rsidR="002B3ED2" w:rsidRPr="000E35DA" w:rsidRDefault="002B3ED2" w:rsidP="002B3ED2">
      <w:pPr>
        <w:jc w:val="center"/>
        <w:rPr>
          <w:rFonts w:ascii="Arial" w:eastAsia="Calibri" w:hAnsi="Arial" w:cs="Arial"/>
          <w:sz w:val="24"/>
          <w:szCs w:val="24"/>
        </w:rPr>
      </w:pPr>
      <w:r w:rsidRPr="000E35DA">
        <w:rPr>
          <w:rFonts w:ascii="Arial" w:eastAsia="Calibri" w:hAnsi="Arial" w:cs="Arial"/>
          <w:sz w:val="24"/>
          <w:szCs w:val="24"/>
        </w:rPr>
        <w:t>Гл</w:t>
      </w:r>
      <w:r w:rsidR="00D00B21">
        <w:rPr>
          <w:rFonts w:ascii="Arial" w:eastAsia="Calibri" w:hAnsi="Arial" w:cs="Arial"/>
          <w:sz w:val="24"/>
          <w:szCs w:val="24"/>
        </w:rPr>
        <w:t>ава местного  самоуправления:</w:t>
      </w:r>
      <w:r w:rsidR="00D00B21">
        <w:rPr>
          <w:rFonts w:ascii="Arial" w:eastAsia="Calibri" w:hAnsi="Arial" w:cs="Arial"/>
          <w:sz w:val="24"/>
          <w:szCs w:val="24"/>
        </w:rPr>
        <w:tab/>
      </w:r>
      <w:r w:rsidR="00D00B21">
        <w:rPr>
          <w:rFonts w:ascii="Arial" w:eastAsia="Calibri" w:hAnsi="Arial" w:cs="Arial"/>
          <w:sz w:val="24"/>
          <w:szCs w:val="24"/>
        </w:rPr>
        <w:tab/>
      </w:r>
      <w:r w:rsidR="00D00B21">
        <w:rPr>
          <w:rFonts w:ascii="Arial" w:eastAsia="Calibri" w:hAnsi="Arial" w:cs="Arial"/>
          <w:sz w:val="24"/>
          <w:szCs w:val="24"/>
        </w:rPr>
        <w:tab/>
      </w:r>
      <w:r w:rsidRPr="000E35DA">
        <w:rPr>
          <w:rFonts w:ascii="Arial" w:eastAsia="Calibri" w:hAnsi="Arial" w:cs="Arial"/>
          <w:sz w:val="24"/>
          <w:szCs w:val="24"/>
        </w:rPr>
        <w:t>Р.М.Протасова</w:t>
      </w:r>
    </w:p>
    <w:p w:rsidR="002B3ED2" w:rsidRPr="000E35DA" w:rsidRDefault="002B3ED2" w:rsidP="002B3ED2">
      <w:pPr>
        <w:jc w:val="center"/>
        <w:rPr>
          <w:rFonts w:ascii="Arial" w:eastAsia="Calibri" w:hAnsi="Arial" w:cs="Arial"/>
          <w:sz w:val="24"/>
          <w:szCs w:val="24"/>
        </w:rPr>
      </w:pPr>
    </w:p>
    <w:p w:rsidR="002B3ED2" w:rsidRDefault="002B3ED2" w:rsidP="002B3ED2">
      <w:pPr>
        <w:jc w:val="center"/>
        <w:rPr>
          <w:rFonts w:ascii="Arial" w:eastAsia="Calibri" w:hAnsi="Arial" w:cs="Arial"/>
        </w:rPr>
      </w:pPr>
    </w:p>
    <w:p w:rsidR="002B3ED2" w:rsidRDefault="002B3ED2" w:rsidP="002B3ED2">
      <w:pPr>
        <w:spacing w:after="0" w:line="240" w:lineRule="auto"/>
        <w:jc w:val="both"/>
        <w:rPr>
          <w:rFonts w:ascii="Arial" w:hAnsi="Arial" w:cs="Arial"/>
          <w:sz w:val="24"/>
          <w:szCs w:val="24"/>
        </w:rPr>
      </w:pPr>
    </w:p>
    <w:p w:rsidR="002B3ED2" w:rsidRDefault="002B3ED2" w:rsidP="002B3ED2">
      <w:pPr>
        <w:spacing w:line="240" w:lineRule="auto"/>
        <w:jc w:val="center"/>
        <w:rPr>
          <w:rFonts w:ascii="Arial" w:hAnsi="Arial" w:cs="Arial"/>
          <w:sz w:val="24"/>
          <w:szCs w:val="24"/>
        </w:rPr>
      </w:pPr>
    </w:p>
    <w:p w:rsidR="002B3ED2" w:rsidRDefault="002B3ED2" w:rsidP="002B3ED2">
      <w:pPr>
        <w:spacing w:line="240" w:lineRule="auto"/>
        <w:jc w:val="center"/>
        <w:rPr>
          <w:rFonts w:ascii="Arial" w:hAnsi="Arial" w:cs="Arial"/>
          <w:sz w:val="24"/>
          <w:szCs w:val="24"/>
        </w:rPr>
      </w:pPr>
    </w:p>
    <w:p w:rsidR="002B3ED2" w:rsidRDefault="002B3ED2" w:rsidP="002B3ED2">
      <w:pPr>
        <w:jc w:val="center"/>
        <w:rPr>
          <w:rFonts w:ascii="Arial" w:eastAsia="Calibri" w:hAnsi="Arial" w:cs="Arial"/>
        </w:rPr>
      </w:pPr>
    </w:p>
    <w:p w:rsidR="002B3ED2" w:rsidRPr="00334F6C" w:rsidRDefault="002B3ED2" w:rsidP="00E945A7">
      <w:pPr>
        <w:tabs>
          <w:tab w:val="left" w:pos="8340"/>
        </w:tabs>
        <w:spacing w:line="240" w:lineRule="auto"/>
        <w:jc w:val="right"/>
        <w:rPr>
          <w:rFonts w:ascii="Arial" w:hAnsi="Arial" w:cs="Arial"/>
          <w:b/>
          <w:sz w:val="32"/>
          <w:szCs w:val="32"/>
        </w:rPr>
      </w:pPr>
      <w:r w:rsidRPr="00334F6C">
        <w:rPr>
          <w:rFonts w:ascii="Arial" w:hAnsi="Arial" w:cs="Arial"/>
          <w:b/>
          <w:sz w:val="32"/>
          <w:szCs w:val="32"/>
        </w:rPr>
        <w:lastRenderedPageBreak/>
        <w:t>Утверждены</w:t>
      </w:r>
    </w:p>
    <w:p w:rsidR="002B3ED2" w:rsidRPr="009513F2" w:rsidRDefault="002B3ED2" w:rsidP="002B3ED2">
      <w:pPr>
        <w:tabs>
          <w:tab w:val="left" w:pos="8340"/>
        </w:tabs>
        <w:spacing w:line="240" w:lineRule="auto"/>
        <w:jc w:val="right"/>
        <w:rPr>
          <w:rFonts w:ascii="Arial" w:hAnsi="Arial" w:cs="Arial"/>
          <w:sz w:val="24"/>
          <w:szCs w:val="24"/>
        </w:rPr>
      </w:pPr>
      <w:r>
        <w:rPr>
          <w:rFonts w:ascii="Arial" w:hAnsi="Arial" w:cs="Arial"/>
          <w:sz w:val="24"/>
          <w:szCs w:val="24"/>
        </w:rPr>
        <w:t>р</w:t>
      </w:r>
      <w:r w:rsidRPr="009513F2">
        <w:rPr>
          <w:rFonts w:ascii="Arial" w:hAnsi="Arial" w:cs="Arial"/>
          <w:sz w:val="24"/>
          <w:szCs w:val="24"/>
        </w:rPr>
        <w:t>ешением сельского Совета</w:t>
      </w:r>
    </w:p>
    <w:p w:rsidR="002B3ED2" w:rsidRPr="009513F2" w:rsidRDefault="002B3ED2" w:rsidP="002B3ED2">
      <w:pPr>
        <w:tabs>
          <w:tab w:val="left" w:pos="8340"/>
        </w:tabs>
        <w:spacing w:line="240" w:lineRule="auto"/>
        <w:jc w:val="right"/>
        <w:rPr>
          <w:rFonts w:ascii="Arial" w:hAnsi="Arial" w:cs="Arial"/>
          <w:sz w:val="24"/>
          <w:szCs w:val="24"/>
        </w:rPr>
      </w:pPr>
      <w:proofErr w:type="spellStart"/>
      <w:r w:rsidRPr="009513F2">
        <w:rPr>
          <w:rFonts w:ascii="Arial" w:hAnsi="Arial" w:cs="Arial"/>
          <w:sz w:val="24"/>
          <w:szCs w:val="24"/>
        </w:rPr>
        <w:t>Большеустинского</w:t>
      </w:r>
      <w:proofErr w:type="spellEnd"/>
      <w:r w:rsidRPr="009513F2">
        <w:rPr>
          <w:rFonts w:ascii="Arial" w:hAnsi="Arial" w:cs="Arial"/>
          <w:sz w:val="24"/>
          <w:szCs w:val="24"/>
        </w:rPr>
        <w:t xml:space="preserve"> сельсовета</w:t>
      </w:r>
    </w:p>
    <w:p w:rsidR="002B3ED2" w:rsidRPr="009513F2" w:rsidRDefault="002B3ED2" w:rsidP="002B3ED2">
      <w:pPr>
        <w:tabs>
          <w:tab w:val="left" w:pos="8340"/>
        </w:tabs>
        <w:spacing w:line="240" w:lineRule="auto"/>
        <w:jc w:val="right"/>
        <w:rPr>
          <w:rFonts w:ascii="Arial" w:hAnsi="Arial" w:cs="Arial"/>
          <w:sz w:val="24"/>
          <w:szCs w:val="24"/>
        </w:rPr>
      </w:pPr>
      <w:proofErr w:type="spellStart"/>
      <w:r w:rsidRPr="009513F2">
        <w:rPr>
          <w:rFonts w:ascii="Arial" w:hAnsi="Arial" w:cs="Arial"/>
          <w:sz w:val="24"/>
          <w:szCs w:val="24"/>
        </w:rPr>
        <w:t>Шарангского</w:t>
      </w:r>
      <w:proofErr w:type="spellEnd"/>
      <w:r w:rsidRPr="009513F2">
        <w:rPr>
          <w:rFonts w:ascii="Arial" w:hAnsi="Arial" w:cs="Arial"/>
          <w:sz w:val="24"/>
          <w:szCs w:val="24"/>
        </w:rPr>
        <w:t xml:space="preserve"> муниципального района</w:t>
      </w:r>
    </w:p>
    <w:p w:rsidR="002B3ED2" w:rsidRPr="009513F2" w:rsidRDefault="002B3ED2" w:rsidP="002B3ED2">
      <w:pPr>
        <w:tabs>
          <w:tab w:val="left" w:pos="8340"/>
        </w:tabs>
        <w:spacing w:line="240" w:lineRule="auto"/>
        <w:jc w:val="right"/>
        <w:rPr>
          <w:rFonts w:ascii="Arial" w:hAnsi="Arial" w:cs="Arial"/>
          <w:sz w:val="24"/>
          <w:szCs w:val="24"/>
        </w:rPr>
      </w:pPr>
      <w:r w:rsidRPr="009513F2">
        <w:rPr>
          <w:rFonts w:ascii="Arial" w:hAnsi="Arial" w:cs="Arial"/>
          <w:sz w:val="24"/>
          <w:szCs w:val="24"/>
        </w:rPr>
        <w:t>Нижегородской области</w:t>
      </w:r>
    </w:p>
    <w:p w:rsidR="002B3ED2" w:rsidRPr="009513F2" w:rsidRDefault="002B3ED2" w:rsidP="002B3ED2">
      <w:pPr>
        <w:tabs>
          <w:tab w:val="left" w:pos="8340"/>
        </w:tabs>
        <w:spacing w:line="240" w:lineRule="auto"/>
        <w:jc w:val="right"/>
        <w:rPr>
          <w:rFonts w:ascii="Arial" w:hAnsi="Arial" w:cs="Arial"/>
          <w:sz w:val="24"/>
          <w:szCs w:val="24"/>
        </w:rPr>
      </w:pPr>
      <w:r w:rsidRPr="009513F2">
        <w:rPr>
          <w:rFonts w:ascii="Arial" w:hAnsi="Arial" w:cs="Arial"/>
          <w:sz w:val="24"/>
          <w:szCs w:val="24"/>
        </w:rPr>
        <w:t xml:space="preserve">от </w:t>
      </w:r>
      <w:r>
        <w:rPr>
          <w:rFonts w:ascii="Arial" w:hAnsi="Arial" w:cs="Arial"/>
          <w:sz w:val="24"/>
          <w:szCs w:val="24"/>
        </w:rPr>
        <w:t>07.11.2017г. № 20</w:t>
      </w:r>
    </w:p>
    <w:p w:rsidR="00423A02" w:rsidRDefault="00423A02" w:rsidP="00423A02">
      <w:pPr>
        <w:pStyle w:val="S1"/>
        <w:ind w:left="0"/>
        <w:jc w:val="center"/>
        <w:rPr>
          <w:b w:val="0"/>
        </w:rPr>
      </w:pPr>
    </w:p>
    <w:p w:rsidR="00423A02" w:rsidRDefault="00423A02" w:rsidP="00E945A7">
      <w:pPr>
        <w:pStyle w:val="S1"/>
        <w:ind w:left="0"/>
        <w:jc w:val="left"/>
        <w:rPr>
          <w:b w:val="0"/>
        </w:rPr>
      </w:pPr>
    </w:p>
    <w:p w:rsidR="00423A02" w:rsidRPr="007563D1" w:rsidRDefault="00423A02" w:rsidP="00423A02">
      <w:pPr>
        <w:pStyle w:val="S1"/>
        <w:ind w:left="0"/>
        <w:jc w:val="center"/>
        <w:rPr>
          <w:b w:val="0"/>
        </w:rPr>
      </w:pPr>
      <w:r w:rsidRPr="007563D1">
        <w:rPr>
          <w:b w:val="0"/>
        </w:rPr>
        <w:t xml:space="preserve">администрация </w:t>
      </w:r>
      <w:r>
        <w:rPr>
          <w:b w:val="0"/>
        </w:rPr>
        <w:t>Большеустинского сельсовета</w:t>
      </w:r>
      <w:r w:rsidRPr="007563D1">
        <w:rPr>
          <w:b w:val="0"/>
        </w:rPr>
        <w:t xml:space="preserve"> </w:t>
      </w:r>
      <w:r>
        <w:rPr>
          <w:b w:val="0"/>
        </w:rPr>
        <w:t>Шарангск</w:t>
      </w:r>
      <w:r w:rsidRPr="007563D1">
        <w:rPr>
          <w:b w:val="0"/>
        </w:rPr>
        <w:t>ого муниципального района нижегородской области</w:t>
      </w:r>
    </w:p>
    <w:p w:rsidR="00423A02" w:rsidRPr="007563D1" w:rsidRDefault="00423A02" w:rsidP="00423A02">
      <w:pPr>
        <w:spacing w:after="0" w:line="360" w:lineRule="auto"/>
        <w:ind w:firstLine="709"/>
        <w:jc w:val="center"/>
        <w:rPr>
          <w:rFonts w:ascii="Times New Roman" w:hAnsi="Times New Roman"/>
          <w:b/>
          <w:sz w:val="24"/>
          <w:szCs w:val="24"/>
        </w:rPr>
      </w:pPr>
    </w:p>
    <w:p w:rsidR="00423A02" w:rsidRPr="007563D1" w:rsidRDefault="00423A02" w:rsidP="00423A02">
      <w:pPr>
        <w:spacing w:after="0" w:line="360" w:lineRule="auto"/>
        <w:ind w:firstLine="709"/>
        <w:jc w:val="center"/>
        <w:rPr>
          <w:rFonts w:ascii="Times New Roman" w:hAnsi="Times New Roman"/>
          <w:sz w:val="24"/>
          <w:szCs w:val="24"/>
        </w:rPr>
      </w:pPr>
    </w:p>
    <w:p w:rsidR="00423A02" w:rsidRPr="007563D1" w:rsidRDefault="00423A02" w:rsidP="00423A02">
      <w:pPr>
        <w:spacing w:after="0" w:line="360" w:lineRule="auto"/>
        <w:ind w:firstLine="709"/>
        <w:jc w:val="center"/>
        <w:rPr>
          <w:rFonts w:ascii="Times New Roman" w:hAnsi="Times New Roman"/>
          <w:sz w:val="24"/>
          <w:szCs w:val="24"/>
        </w:rPr>
      </w:pPr>
    </w:p>
    <w:p w:rsidR="00423A02" w:rsidRPr="007563D1" w:rsidRDefault="00423A02" w:rsidP="00423A02">
      <w:pPr>
        <w:spacing w:after="0" w:line="360" w:lineRule="auto"/>
        <w:ind w:firstLine="709"/>
        <w:jc w:val="center"/>
        <w:rPr>
          <w:rFonts w:ascii="Times New Roman" w:hAnsi="Times New Roman"/>
          <w:sz w:val="24"/>
          <w:szCs w:val="24"/>
        </w:rPr>
      </w:pPr>
    </w:p>
    <w:p w:rsidR="00423A02" w:rsidRPr="007563D1" w:rsidRDefault="00423A02" w:rsidP="00423A02">
      <w:pPr>
        <w:pStyle w:val="S1"/>
        <w:ind w:left="0" w:firstLine="709"/>
        <w:jc w:val="center"/>
        <w:rPr>
          <w:b w:val="0"/>
          <w:sz w:val="28"/>
          <w:szCs w:val="28"/>
        </w:rPr>
      </w:pPr>
      <w:r w:rsidRPr="007563D1">
        <w:rPr>
          <w:sz w:val="28"/>
          <w:szCs w:val="28"/>
        </w:rPr>
        <w:t>ПРАВИЛА ЗЕМЛЕПОЛЬЗОВАНИЯ И ЗАСТРОЙКИ</w:t>
      </w:r>
      <w:r>
        <w:rPr>
          <w:sz w:val="28"/>
          <w:szCs w:val="28"/>
        </w:rPr>
        <w:t xml:space="preserve"> Большеустинского сельсовета Шарангск</w:t>
      </w:r>
      <w:r w:rsidRPr="007563D1">
        <w:rPr>
          <w:sz w:val="28"/>
          <w:szCs w:val="28"/>
        </w:rPr>
        <w:t>ого муниципального района</w:t>
      </w:r>
      <w:r>
        <w:rPr>
          <w:sz w:val="28"/>
          <w:szCs w:val="28"/>
        </w:rPr>
        <w:t xml:space="preserve"> </w:t>
      </w:r>
      <w:r w:rsidRPr="007563D1">
        <w:rPr>
          <w:sz w:val="28"/>
          <w:szCs w:val="28"/>
        </w:rPr>
        <w:t>нижегородской области</w:t>
      </w:r>
    </w:p>
    <w:p w:rsidR="00423A02" w:rsidRDefault="00423A02" w:rsidP="00423A02">
      <w:pPr>
        <w:pStyle w:val="S"/>
        <w:jc w:val="center"/>
        <w:rPr>
          <w:b/>
          <w:sz w:val="28"/>
          <w:szCs w:val="28"/>
        </w:rPr>
      </w:pPr>
      <w:r w:rsidRPr="007563D1">
        <w:rPr>
          <w:b/>
          <w:sz w:val="28"/>
          <w:szCs w:val="28"/>
        </w:rPr>
        <w:t>(далее - Правила)</w:t>
      </w:r>
    </w:p>
    <w:p w:rsidR="00423A02" w:rsidRPr="007563D1" w:rsidRDefault="00423A02" w:rsidP="00423A02">
      <w:pPr>
        <w:pStyle w:val="S"/>
        <w:jc w:val="center"/>
        <w:rPr>
          <w:b/>
          <w:sz w:val="28"/>
          <w:szCs w:val="28"/>
        </w:rPr>
      </w:pPr>
    </w:p>
    <w:p w:rsidR="00423A02" w:rsidRPr="007563D1" w:rsidRDefault="00423A02" w:rsidP="00423A02">
      <w:pPr>
        <w:spacing w:after="0" w:line="360" w:lineRule="auto"/>
        <w:ind w:firstLine="709"/>
        <w:jc w:val="center"/>
        <w:rPr>
          <w:rFonts w:ascii="Times New Roman" w:hAnsi="Times New Roman"/>
          <w:sz w:val="24"/>
          <w:szCs w:val="24"/>
        </w:rPr>
      </w:pPr>
    </w:p>
    <w:p w:rsidR="00423A02" w:rsidRPr="007563D1" w:rsidRDefault="00423A02" w:rsidP="00423A02">
      <w:pPr>
        <w:spacing w:after="0" w:line="360" w:lineRule="auto"/>
        <w:ind w:firstLine="709"/>
        <w:jc w:val="center"/>
        <w:rPr>
          <w:rFonts w:ascii="Times New Roman" w:hAnsi="Times New Roman"/>
          <w:sz w:val="24"/>
          <w:szCs w:val="24"/>
        </w:rPr>
      </w:pPr>
    </w:p>
    <w:p w:rsidR="00423A02" w:rsidRPr="007563D1" w:rsidRDefault="00423A02" w:rsidP="00423A02">
      <w:pPr>
        <w:spacing w:after="0" w:line="360" w:lineRule="auto"/>
        <w:ind w:firstLine="709"/>
        <w:jc w:val="right"/>
        <w:rPr>
          <w:rFonts w:ascii="Times New Roman" w:hAnsi="Times New Roman"/>
          <w:sz w:val="24"/>
          <w:szCs w:val="24"/>
        </w:rPr>
      </w:pPr>
    </w:p>
    <w:p w:rsidR="00423A02" w:rsidRPr="007563D1" w:rsidRDefault="00423A02" w:rsidP="00423A02">
      <w:pPr>
        <w:spacing w:after="0" w:line="360" w:lineRule="auto"/>
        <w:ind w:firstLine="709"/>
        <w:jc w:val="right"/>
        <w:rPr>
          <w:rFonts w:ascii="Times New Roman" w:hAnsi="Times New Roman"/>
          <w:sz w:val="24"/>
          <w:szCs w:val="24"/>
        </w:rPr>
      </w:pPr>
    </w:p>
    <w:p w:rsidR="00423A02" w:rsidRPr="007563D1" w:rsidRDefault="00423A02" w:rsidP="00423A02">
      <w:pPr>
        <w:spacing w:after="0" w:line="360" w:lineRule="auto"/>
        <w:ind w:firstLine="709"/>
        <w:jc w:val="right"/>
        <w:rPr>
          <w:rFonts w:ascii="Times New Roman" w:hAnsi="Times New Roman"/>
          <w:sz w:val="24"/>
          <w:szCs w:val="24"/>
        </w:rPr>
      </w:pPr>
    </w:p>
    <w:p w:rsidR="00423A02" w:rsidRPr="007563D1" w:rsidRDefault="00423A02" w:rsidP="00423A02">
      <w:pPr>
        <w:spacing w:after="0" w:line="360" w:lineRule="auto"/>
        <w:ind w:firstLine="709"/>
        <w:jc w:val="right"/>
        <w:rPr>
          <w:rFonts w:ascii="Times New Roman" w:hAnsi="Times New Roman"/>
          <w:sz w:val="24"/>
          <w:szCs w:val="24"/>
        </w:rPr>
      </w:pPr>
    </w:p>
    <w:p w:rsidR="00423A02" w:rsidRPr="007563D1" w:rsidRDefault="00423A02" w:rsidP="00423A02">
      <w:pPr>
        <w:spacing w:after="0" w:line="360" w:lineRule="auto"/>
        <w:ind w:firstLine="709"/>
        <w:jc w:val="right"/>
        <w:rPr>
          <w:rFonts w:ascii="Times New Roman" w:hAnsi="Times New Roman"/>
          <w:sz w:val="24"/>
          <w:szCs w:val="24"/>
        </w:rPr>
      </w:pPr>
    </w:p>
    <w:p w:rsidR="00423A02" w:rsidRDefault="00423A02" w:rsidP="00423A02">
      <w:pPr>
        <w:spacing w:after="0" w:line="360" w:lineRule="auto"/>
        <w:ind w:firstLine="709"/>
        <w:jc w:val="right"/>
        <w:rPr>
          <w:rFonts w:ascii="Times New Roman" w:hAnsi="Times New Roman"/>
          <w:sz w:val="24"/>
          <w:szCs w:val="24"/>
        </w:rPr>
      </w:pPr>
    </w:p>
    <w:p w:rsidR="00E945A7" w:rsidRDefault="00E945A7" w:rsidP="00423A02">
      <w:pPr>
        <w:spacing w:after="0" w:line="360" w:lineRule="auto"/>
        <w:ind w:firstLine="709"/>
        <w:jc w:val="right"/>
        <w:rPr>
          <w:rFonts w:ascii="Times New Roman" w:hAnsi="Times New Roman"/>
          <w:sz w:val="24"/>
          <w:szCs w:val="24"/>
        </w:rPr>
      </w:pPr>
    </w:p>
    <w:p w:rsidR="00E945A7" w:rsidRPr="007563D1" w:rsidRDefault="00E945A7" w:rsidP="00423A02">
      <w:pPr>
        <w:spacing w:after="0" w:line="360" w:lineRule="auto"/>
        <w:ind w:firstLine="709"/>
        <w:jc w:val="right"/>
        <w:rPr>
          <w:rFonts w:ascii="Times New Roman" w:hAnsi="Times New Roman"/>
          <w:sz w:val="24"/>
          <w:szCs w:val="24"/>
        </w:rPr>
      </w:pPr>
    </w:p>
    <w:p w:rsidR="00423A02" w:rsidRPr="007563D1" w:rsidRDefault="00423A02" w:rsidP="00423A02">
      <w:pPr>
        <w:spacing w:after="0" w:line="360" w:lineRule="auto"/>
        <w:ind w:firstLine="709"/>
        <w:jc w:val="right"/>
        <w:rPr>
          <w:rFonts w:ascii="Times New Roman" w:hAnsi="Times New Roman"/>
          <w:sz w:val="24"/>
          <w:szCs w:val="24"/>
        </w:rPr>
      </w:pPr>
    </w:p>
    <w:p w:rsidR="00423A02" w:rsidRPr="007563D1" w:rsidRDefault="00423A02" w:rsidP="00423A02">
      <w:pPr>
        <w:spacing w:after="0" w:line="360" w:lineRule="auto"/>
        <w:ind w:firstLine="709"/>
        <w:jc w:val="center"/>
        <w:rPr>
          <w:rFonts w:ascii="Times New Roman" w:hAnsi="Times New Roman"/>
          <w:sz w:val="24"/>
          <w:szCs w:val="24"/>
        </w:rPr>
      </w:pPr>
      <w:r w:rsidRPr="007563D1">
        <w:rPr>
          <w:rFonts w:ascii="Times New Roman" w:hAnsi="Times New Roman"/>
          <w:sz w:val="24"/>
          <w:szCs w:val="24"/>
        </w:rPr>
        <w:t>Нижний Новгород</w:t>
      </w:r>
    </w:p>
    <w:p w:rsidR="00423A02" w:rsidRPr="007563D1" w:rsidRDefault="00423A02" w:rsidP="00423A02">
      <w:pPr>
        <w:spacing w:after="0" w:line="360" w:lineRule="auto"/>
        <w:ind w:firstLine="709"/>
        <w:jc w:val="center"/>
        <w:rPr>
          <w:rFonts w:ascii="Times New Roman" w:hAnsi="Times New Roman"/>
          <w:sz w:val="24"/>
          <w:szCs w:val="24"/>
        </w:rPr>
      </w:pPr>
      <w:r w:rsidRPr="007563D1">
        <w:rPr>
          <w:rFonts w:ascii="Times New Roman" w:hAnsi="Times New Roman"/>
          <w:sz w:val="24"/>
          <w:szCs w:val="24"/>
        </w:rPr>
        <w:t>2017 год</w:t>
      </w:r>
    </w:p>
    <w:p w:rsidR="00423A02" w:rsidRPr="00DC6F1C" w:rsidRDefault="00423A02" w:rsidP="00423A02">
      <w:pPr>
        <w:spacing w:after="0" w:line="240" w:lineRule="auto"/>
        <w:jc w:val="center"/>
        <w:rPr>
          <w:rFonts w:ascii="Times New Roman" w:eastAsia="Times New Roman" w:hAnsi="Times New Roman"/>
          <w:b/>
          <w:lang w:eastAsia="ru-RU"/>
        </w:rPr>
      </w:pPr>
      <w:r w:rsidRPr="007563D1">
        <w:rPr>
          <w:rFonts w:ascii="Times New Roman" w:hAnsi="Times New Roman"/>
          <w:sz w:val="36"/>
          <w:szCs w:val="36"/>
        </w:rPr>
        <w:br w:type="page"/>
      </w:r>
      <w:r w:rsidRPr="00DC6F1C">
        <w:rPr>
          <w:rFonts w:ascii="Times New Roman" w:eastAsia="Times New Roman" w:hAnsi="Times New Roman"/>
          <w:b/>
          <w:lang w:eastAsia="ru-RU"/>
        </w:rPr>
        <w:lastRenderedPageBreak/>
        <w:t>Содержание</w:t>
      </w:r>
    </w:p>
    <w:p w:rsidR="00423A02" w:rsidRDefault="00AC71B8" w:rsidP="00423A02">
      <w:pPr>
        <w:pStyle w:val="15"/>
        <w:tabs>
          <w:tab w:val="right" w:leader="dot" w:pos="9912"/>
        </w:tabs>
        <w:rPr>
          <w:rFonts w:cs="Times New Roman"/>
          <w:b w:val="0"/>
          <w:bCs w:val="0"/>
          <w:caps w:val="0"/>
          <w:noProof/>
          <w:position w:val="0"/>
          <w:sz w:val="22"/>
          <w:szCs w:val="22"/>
        </w:rPr>
      </w:pPr>
      <w:r w:rsidRPr="00AC71B8">
        <w:rPr>
          <w:rFonts w:ascii="Times New Roman" w:hAnsi="Times New Roman" w:cs="Times New Roman"/>
          <w:b w:val="0"/>
          <w:sz w:val="22"/>
          <w:szCs w:val="22"/>
        </w:rPr>
        <w:fldChar w:fldCharType="begin"/>
      </w:r>
      <w:r w:rsidR="00423A02" w:rsidRPr="005B6241">
        <w:rPr>
          <w:rFonts w:ascii="Times New Roman" w:hAnsi="Times New Roman" w:cs="Times New Roman"/>
          <w:b w:val="0"/>
          <w:sz w:val="22"/>
          <w:szCs w:val="22"/>
        </w:rPr>
        <w:instrText xml:space="preserve"> TOC \o "1-3" \h \z \u </w:instrText>
      </w:r>
      <w:r w:rsidRPr="00AC71B8">
        <w:rPr>
          <w:rFonts w:ascii="Times New Roman" w:hAnsi="Times New Roman" w:cs="Times New Roman"/>
          <w:b w:val="0"/>
          <w:sz w:val="22"/>
          <w:szCs w:val="22"/>
        </w:rPr>
        <w:fldChar w:fldCharType="separate"/>
      </w:r>
      <w:hyperlink w:anchor="_Toc492909150" w:history="1">
        <w:r w:rsidR="00423A02" w:rsidRPr="00261DBC">
          <w:rPr>
            <w:rStyle w:val="aa"/>
            <w:rFonts w:ascii="Times New Roman" w:hAnsi="Times New Roman"/>
            <w:noProof/>
          </w:rPr>
          <w:t>ЧАСТЬ I. ПОРЯДОК ПРИМЕНЕНИЯ ПРАВИЛ ЗЕМЛЕПОЛЬЗОВАНИЯ И ЗАСТРОЙКИ И ВНЕСЕНИЯ В НИХ ИЗМЕНЕНИЙ.</w:t>
        </w:r>
        <w:r w:rsidR="00423A02">
          <w:rPr>
            <w:noProof/>
            <w:webHidden/>
          </w:rPr>
          <w:tab/>
        </w:r>
        <w:r>
          <w:rPr>
            <w:noProof/>
            <w:webHidden/>
          </w:rPr>
          <w:fldChar w:fldCharType="begin"/>
        </w:r>
        <w:r w:rsidR="00423A02">
          <w:rPr>
            <w:noProof/>
            <w:webHidden/>
          </w:rPr>
          <w:instrText xml:space="preserve"> PAGEREF _Toc492909150 \h </w:instrText>
        </w:r>
        <w:r>
          <w:rPr>
            <w:noProof/>
            <w:webHidden/>
          </w:rPr>
        </w:r>
        <w:r>
          <w:rPr>
            <w:noProof/>
            <w:webHidden/>
          </w:rPr>
          <w:fldChar w:fldCharType="separate"/>
        </w:r>
        <w:r w:rsidR="007A3F1F">
          <w:rPr>
            <w:noProof/>
            <w:webHidden/>
          </w:rPr>
          <w:t>5</w:t>
        </w:r>
        <w:r>
          <w:rPr>
            <w:noProof/>
            <w:webHidden/>
          </w:rPr>
          <w:fldChar w:fldCharType="end"/>
        </w:r>
      </w:hyperlink>
    </w:p>
    <w:p w:rsidR="00423A02" w:rsidRDefault="00AC71B8" w:rsidP="00423A02">
      <w:pPr>
        <w:pStyle w:val="29"/>
        <w:rPr>
          <w:rFonts w:cs="Times New Roman"/>
          <w:smallCaps w:val="0"/>
          <w:noProof/>
          <w:position w:val="0"/>
          <w:sz w:val="22"/>
          <w:szCs w:val="22"/>
        </w:rPr>
      </w:pPr>
      <w:hyperlink w:anchor="_Toc492909151" w:history="1">
        <w:r w:rsidR="00423A02" w:rsidRPr="00261DBC">
          <w:rPr>
            <w:rStyle w:val="aa"/>
            <w:rFonts w:ascii="Times New Roman" w:hAnsi="Times New Roman"/>
            <w:noProof/>
          </w:rPr>
          <w:t>Глава</w:t>
        </w:r>
        <w:r w:rsidR="00423A02" w:rsidRPr="00261DBC">
          <w:rPr>
            <w:rStyle w:val="aa"/>
            <w:rFonts w:ascii="Times New Roman" w:hAnsi="Times New Roman"/>
            <w:caps/>
            <w:noProof/>
          </w:rPr>
          <w:t xml:space="preserve"> 1.</w:t>
        </w:r>
        <w:r w:rsidR="00423A02" w:rsidRPr="00261DBC">
          <w:rPr>
            <w:rStyle w:val="aa"/>
            <w:rFonts w:ascii="Times New Roman" w:hAnsi="Times New Roman"/>
            <w:noProof/>
          </w:rPr>
          <w:t xml:space="preserve"> Общие положения.</w:t>
        </w:r>
        <w:r w:rsidR="00423A02">
          <w:rPr>
            <w:noProof/>
            <w:webHidden/>
          </w:rPr>
          <w:tab/>
        </w:r>
        <w:r>
          <w:rPr>
            <w:noProof/>
            <w:webHidden/>
          </w:rPr>
          <w:fldChar w:fldCharType="begin"/>
        </w:r>
        <w:r w:rsidR="00423A02">
          <w:rPr>
            <w:noProof/>
            <w:webHidden/>
          </w:rPr>
          <w:instrText xml:space="preserve"> PAGEREF _Toc492909151 \h </w:instrText>
        </w:r>
        <w:r>
          <w:rPr>
            <w:noProof/>
            <w:webHidden/>
          </w:rPr>
        </w:r>
        <w:r>
          <w:rPr>
            <w:noProof/>
            <w:webHidden/>
          </w:rPr>
          <w:fldChar w:fldCharType="separate"/>
        </w:r>
        <w:r w:rsidR="007A3F1F">
          <w:rPr>
            <w:noProof/>
            <w:webHidden/>
          </w:rPr>
          <w:t>5</w:t>
        </w:r>
        <w:r>
          <w:rPr>
            <w:noProof/>
            <w:webHidden/>
          </w:rPr>
          <w:fldChar w:fldCharType="end"/>
        </w:r>
      </w:hyperlink>
    </w:p>
    <w:p w:rsidR="00423A02" w:rsidRDefault="00AC71B8" w:rsidP="00423A02">
      <w:pPr>
        <w:pStyle w:val="36"/>
        <w:rPr>
          <w:rFonts w:ascii="Calibri" w:hAnsi="Calibri"/>
          <w:bCs w:val="0"/>
          <w:i w:val="0"/>
          <w:sz w:val="22"/>
          <w:szCs w:val="22"/>
          <w:lang w:eastAsia="ru-RU"/>
        </w:rPr>
      </w:pPr>
      <w:hyperlink w:anchor="_Toc492909152" w:history="1">
        <w:r w:rsidR="00423A02" w:rsidRPr="00261DBC">
          <w:rPr>
            <w:rStyle w:val="aa"/>
          </w:rPr>
          <w:t>Статья 1. Основные понятия, используемые в Правилах.</w:t>
        </w:r>
        <w:r w:rsidR="00423A02">
          <w:rPr>
            <w:webHidden/>
          </w:rPr>
          <w:tab/>
        </w:r>
        <w:r>
          <w:rPr>
            <w:webHidden/>
          </w:rPr>
          <w:fldChar w:fldCharType="begin"/>
        </w:r>
        <w:r w:rsidR="00423A02">
          <w:rPr>
            <w:webHidden/>
          </w:rPr>
          <w:instrText xml:space="preserve"> PAGEREF _Toc492909152 \h </w:instrText>
        </w:r>
        <w:r>
          <w:rPr>
            <w:webHidden/>
          </w:rPr>
        </w:r>
        <w:r>
          <w:rPr>
            <w:webHidden/>
          </w:rPr>
          <w:fldChar w:fldCharType="separate"/>
        </w:r>
        <w:r w:rsidR="007A3F1F">
          <w:rPr>
            <w:webHidden/>
          </w:rPr>
          <w:t>5</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53" w:history="1">
        <w:r w:rsidR="00423A02" w:rsidRPr="00261DBC">
          <w:rPr>
            <w:rStyle w:val="aa"/>
          </w:rPr>
          <w:t>Статья 2. Назначение и содержание Правил землепользования и застройки.</w:t>
        </w:r>
        <w:r w:rsidR="00423A02">
          <w:rPr>
            <w:webHidden/>
          </w:rPr>
          <w:tab/>
        </w:r>
        <w:r>
          <w:rPr>
            <w:webHidden/>
          </w:rPr>
          <w:fldChar w:fldCharType="begin"/>
        </w:r>
        <w:r w:rsidR="00423A02">
          <w:rPr>
            <w:webHidden/>
          </w:rPr>
          <w:instrText xml:space="preserve"> PAGEREF _Toc492909153 \h </w:instrText>
        </w:r>
        <w:r>
          <w:rPr>
            <w:webHidden/>
          </w:rPr>
        </w:r>
        <w:r>
          <w:rPr>
            <w:webHidden/>
          </w:rPr>
          <w:fldChar w:fldCharType="separate"/>
        </w:r>
        <w:r w:rsidR="007A3F1F">
          <w:rPr>
            <w:webHidden/>
          </w:rPr>
          <w:t>12</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54" w:history="1">
        <w:r w:rsidR="00423A02" w:rsidRPr="00261DBC">
          <w:rPr>
            <w:rStyle w:val="aa"/>
          </w:rPr>
          <w:t>Статья 3. Субъекты и объекты градостроительных отношений.</w:t>
        </w:r>
        <w:r w:rsidR="00423A02">
          <w:rPr>
            <w:webHidden/>
          </w:rPr>
          <w:tab/>
        </w:r>
        <w:r>
          <w:rPr>
            <w:webHidden/>
          </w:rPr>
          <w:fldChar w:fldCharType="begin"/>
        </w:r>
        <w:r w:rsidR="00423A02">
          <w:rPr>
            <w:webHidden/>
          </w:rPr>
          <w:instrText xml:space="preserve"> PAGEREF _Toc492909154 \h </w:instrText>
        </w:r>
        <w:r>
          <w:rPr>
            <w:webHidden/>
          </w:rPr>
        </w:r>
        <w:r>
          <w:rPr>
            <w:webHidden/>
          </w:rPr>
          <w:fldChar w:fldCharType="separate"/>
        </w:r>
        <w:r w:rsidR="007A3F1F">
          <w:rPr>
            <w:webHidden/>
          </w:rPr>
          <w:t>14</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55" w:history="1">
        <w:r w:rsidR="00423A02" w:rsidRPr="00261DBC">
          <w:rPr>
            <w:rStyle w:val="aa"/>
          </w:rPr>
          <w:t>Статья 4. Открытость и доступность информации о землепользовании и застройке.</w:t>
        </w:r>
        <w:r w:rsidR="00423A02">
          <w:rPr>
            <w:webHidden/>
          </w:rPr>
          <w:tab/>
        </w:r>
        <w:r>
          <w:rPr>
            <w:webHidden/>
          </w:rPr>
          <w:fldChar w:fldCharType="begin"/>
        </w:r>
        <w:r w:rsidR="00423A02">
          <w:rPr>
            <w:webHidden/>
          </w:rPr>
          <w:instrText xml:space="preserve"> PAGEREF _Toc492909155 \h </w:instrText>
        </w:r>
        <w:r>
          <w:rPr>
            <w:webHidden/>
          </w:rPr>
        </w:r>
        <w:r>
          <w:rPr>
            <w:webHidden/>
          </w:rPr>
          <w:fldChar w:fldCharType="separate"/>
        </w:r>
        <w:r w:rsidR="007A3F1F">
          <w:rPr>
            <w:webHidden/>
          </w:rPr>
          <w:t>14</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56" w:history="1">
        <w:r w:rsidR="00423A02" w:rsidRPr="00261DBC">
          <w:rPr>
            <w:rStyle w:val="aa"/>
          </w:rPr>
          <w:t>Статья 5. Права, возникшие до введения в действие Правил.</w:t>
        </w:r>
        <w:r w:rsidR="00423A02">
          <w:rPr>
            <w:webHidden/>
          </w:rPr>
          <w:tab/>
        </w:r>
        <w:r>
          <w:rPr>
            <w:webHidden/>
          </w:rPr>
          <w:fldChar w:fldCharType="begin"/>
        </w:r>
        <w:r w:rsidR="00423A02">
          <w:rPr>
            <w:webHidden/>
          </w:rPr>
          <w:instrText xml:space="preserve"> PAGEREF _Toc492909156 \h </w:instrText>
        </w:r>
        <w:r>
          <w:rPr>
            <w:webHidden/>
          </w:rPr>
        </w:r>
        <w:r>
          <w:rPr>
            <w:webHidden/>
          </w:rPr>
          <w:fldChar w:fldCharType="separate"/>
        </w:r>
        <w:r w:rsidR="007A3F1F">
          <w:rPr>
            <w:webHidden/>
          </w:rPr>
          <w:t>15</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57" w:history="1">
        <w:r w:rsidR="00423A02" w:rsidRPr="00261DBC">
          <w:rPr>
            <w:rStyle w:val="aa"/>
          </w:rPr>
          <w:t>Статья 6. Особые положения.</w:t>
        </w:r>
        <w:r w:rsidR="00423A02">
          <w:rPr>
            <w:webHidden/>
          </w:rPr>
          <w:tab/>
        </w:r>
        <w:r>
          <w:rPr>
            <w:webHidden/>
          </w:rPr>
          <w:fldChar w:fldCharType="begin"/>
        </w:r>
        <w:r w:rsidR="00423A02">
          <w:rPr>
            <w:webHidden/>
          </w:rPr>
          <w:instrText xml:space="preserve"> PAGEREF _Toc492909157 \h </w:instrText>
        </w:r>
        <w:r>
          <w:rPr>
            <w:webHidden/>
          </w:rPr>
        </w:r>
        <w:r>
          <w:rPr>
            <w:webHidden/>
          </w:rPr>
          <w:fldChar w:fldCharType="separate"/>
        </w:r>
        <w:r w:rsidR="007A3F1F">
          <w:rPr>
            <w:webHidden/>
          </w:rPr>
          <w:t>16</w:t>
        </w:r>
        <w:r>
          <w:rPr>
            <w:webHidden/>
          </w:rPr>
          <w:fldChar w:fldCharType="end"/>
        </w:r>
      </w:hyperlink>
    </w:p>
    <w:p w:rsidR="00423A02" w:rsidRDefault="00AC71B8" w:rsidP="00423A02">
      <w:pPr>
        <w:pStyle w:val="29"/>
        <w:rPr>
          <w:rFonts w:cs="Times New Roman"/>
          <w:smallCaps w:val="0"/>
          <w:noProof/>
          <w:position w:val="0"/>
          <w:sz w:val="22"/>
          <w:szCs w:val="22"/>
        </w:rPr>
      </w:pPr>
      <w:hyperlink w:anchor="_Toc492909158" w:history="1">
        <w:r w:rsidR="00423A02" w:rsidRPr="00261DBC">
          <w:rPr>
            <w:rStyle w:val="aa"/>
            <w:rFonts w:ascii="Times New Roman" w:hAnsi="Times New Roman"/>
            <w:noProof/>
          </w:rPr>
          <w:t>Глава 2. Регулирование землепользования и застройки органами местного самоуправления.</w:t>
        </w:r>
        <w:r w:rsidR="00423A02">
          <w:rPr>
            <w:noProof/>
            <w:webHidden/>
          </w:rPr>
          <w:tab/>
        </w:r>
        <w:r>
          <w:rPr>
            <w:noProof/>
            <w:webHidden/>
          </w:rPr>
          <w:fldChar w:fldCharType="begin"/>
        </w:r>
        <w:r w:rsidR="00423A02">
          <w:rPr>
            <w:noProof/>
            <w:webHidden/>
          </w:rPr>
          <w:instrText xml:space="preserve"> PAGEREF _Toc492909158 \h </w:instrText>
        </w:r>
        <w:r>
          <w:rPr>
            <w:noProof/>
            <w:webHidden/>
          </w:rPr>
        </w:r>
        <w:r>
          <w:rPr>
            <w:noProof/>
            <w:webHidden/>
          </w:rPr>
          <w:fldChar w:fldCharType="separate"/>
        </w:r>
        <w:r w:rsidR="007A3F1F">
          <w:rPr>
            <w:noProof/>
            <w:webHidden/>
          </w:rPr>
          <w:t>16</w:t>
        </w:r>
        <w:r>
          <w:rPr>
            <w:noProof/>
            <w:webHidden/>
          </w:rPr>
          <w:fldChar w:fldCharType="end"/>
        </w:r>
      </w:hyperlink>
    </w:p>
    <w:p w:rsidR="00423A02" w:rsidRDefault="00AC71B8" w:rsidP="00423A02">
      <w:pPr>
        <w:pStyle w:val="36"/>
        <w:rPr>
          <w:rFonts w:ascii="Calibri" w:hAnsi="Calibri"/>
          <w:bCs w:val="0"/>
          <w:i w:val="0"/>
          <w:sz w:val="22"/>
          <w:szCs w:val="22"/>
          <w:lang w:eastAsia="ru-RU"/>
        </w:rPr>
      </w:pPr>
      <w:hyperlink w:anchor="_Toc492909159" w:history="1">
        <w:r w:rsidR="00423A02" w:rsidRPr="00261DBC">
          <w:rPr>
            <w:rStyle w:val="aa"/>
          </w:rPr>
          <w:t>Статья 7. Полномочия органов местного самоуправления в области градостроительной деятельности.</w:t>
        </w:r>
        <w:r w:rsidR="00423A02">
          <w:rPr>
            <w:webHidden/>
          </w:rPr>
          <w:tab/>
        </w:r>
        <w:r>
          <w:rPr>
            <w:webHidden/>
          </w:rPr>
          <w:fldChar w:fldCharType="begin"/>
        </w:r>
        <w:r w:rsidR="00423A02">
          <w:rPr>
            <w:webHidden/>
          </w:rPr>
          <w:instrText xml:space="preserve"> PAGEREF _Toc492909159 \h </w:instrText>
        </w:r>
        <w:r>
          <w:rPr>
            <w:webHidden/>
          </w:rPr>
        </w:r>
        <w:r>
          <w:rPr>
            <w:webHidden/>
          </w:rPr>
          <w:fldChar w:fldCharType="separate"/>
        </w:r>
        <w:r w:rsidR="007A3F1F">
          <w:rPr>
            <w:webHidden/>
          </w:rPr>
          <w:t>16</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60" w:history="1">
        <w:r w:rsidR="00423A02" w:rsidRPr="00261DBC">
          <w:rPr>
            <w:rStyle w:val="aa"/>
          </w:rPr>
          <w:t>Статья 8. Комиссия по подготовке проекта Правил землепользования и застройки Большеустинского сельсовета.</w:t>
        </w:r>
        <w:r w:rsidR="00423A02">
          <w:rPr>
            <w:webHidden/>
          </w:rPr>
          <w:tab/>
        </w:r>
        <w:r>
          <w:rPr>
            <w:webHidden/>
          </w:rPr>
          <w:fldChar w:fldCharType="begin"/>
        </w:r>
        <w:r w:rsidR="00423A02">
          <w:rPr>
            <w:webHidden/>
          </w:rPr>
          <w:instrText xml:space="preserve"> PAGEREF _Toc492909160 \h </w:instrText>
        </w:r>
        <w:r>
          <w:rPr>
            <w:webHidden/>
          </w:rPr>
        </w:r>
        <w:r>
          <w:rPr>
            <w:webHidden/>
          </w:rPr>
          <w:fldChar w:fldCharType="separate"/>
        </w:r>
        <w:r w:rsidR="007A3F1F">
          <w:rPr>
            <w:webHidden/>
          </w:rPr>
          <w:t>17</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61" w:history="1">
        <w:r w:rsidR="00423A02" w:rsidRPr="00261DBC">
          <w:rPr>
            <w:rStyle w:val="aa"/>
          </w:rPr>
          <w:t>Статья 9. Землепользование и застройка земельных участков на Большеустинского сельсовета Шарангского муниципального района Нижегородской области.</w:t>
        </w:r>
        <w:r w:rsidR="00423A02">
          <w:rPr>
            <w:webHidden/>
          </w:rPr>
          <w:tab/>
        </w:r>
        <w:r>
          <w:rPr>
            <w:webHidden/>
          </w:rPr>
          <w:fldChar w:fldCharType="begin"/>
        </w:r>
        <w:r w:rsidR="00423A02">
          <w:rPr>
            <w:webHidden/>
          </w:rPr>
          <w:instrText xml:space="preserve"> PAGEREF _Toc492909161 \h </w:instrText>
        </w:r>
        <w:r>
          <w:rPr>
            <w:webHidden/>
          </w:rPr>
        </w:r>
        <w:r>
          <w:rPr>
            <w:webHidden/>
          </w:rPr>
          <w:fldChar w:fldCharType="separate"/>
        </w:r>
        <w:r w:rsidR="007A3F1F">
          <w:rPr>
            <w:webHidden/>
          </w:rPr>
          <w:t>18</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62" w:history="1">
        <w:r w:rsidR="00423A02" w:rsidRPr="00261DBC">
          <w:rPr>
            <w:rStyle w:val="aa"/>
          </w:rPr>
          <w:t>Статья 10. Осуществление строительства и реконструкции объектов капитального строительства на территории Большеустинского сельсовета Шарангского муниципального района Нижегородской области</w:t>
        </w:r>
        <w:r w:rsidR="00423A02">
          <w:rPr>
            <w:webHidden/>
          </w:rPr>
          <w:tab/>
        </w:r>
        <w:r>
          <w:rPr>
            <w:webHidden/>
          </w:rPr>
          <w:fldChar w:fldCharType="begin"/>
        </w:r>
        <w:r w:rsidR="00423A02">
          <w:rPr>
            <w:webHidden/>
          </w:rPr>
          <w:instrText xml:space="preserve"> PAGEREF _Toc492909162 \h </w:instrText>
        </w:r>
        <w:r>
          <w:rPr>
            <w:webHidden/>
          </w:rPr>
        </w:r>
        <w:r>
          <w:rPr>
            <w:webHidden/>
          </w:rPr>
          <w:fldChar w:fldCharType="separate"/>
        </w:r>
        <w:r w:rsidR="007A3F1F">
          <w:rPr>
            <w:webHidden/>
          </w:rPr>
          <w:t>20</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63" w:history="1">
        <w:r w:rsidR="00423A02" w:rsidRPr="00261DBC">
          <w:rPr>
            <w:rStyle w:val="aa"/>
          </w:rPr>
          <w:t>Статья 11. Порядок изъятия земельных участков для государственных или муниципальных нужд</w:t>
        </w:r>
        <w:r w:rsidR="00423A02">
          <w:rPr>
            <w:webHidden/>
          </w:rPr>
          <w:tab/>
        </w:r>
        <w:r>
          <w:rPr>
            <w:webHidden/>
          </w:rPr>
          <w:fldChar w:fldCharType="begin"/>
        </w:r>
        <w:r w:rsidR="00423A02">
          <w:rPr>
            <w:webHidden/>
          </w:rPr>
          <w:instrText xml:space="preserve"> PAGEREF _Toc492909163 \h </w:instrText>
        </w:r>
        <w:r>
          <w:rPr>
            <w:webHidden/>
          </w:rPr>
        </w:r>
        <w:r>
          <w:rPr>
            <w:webHidden/>
          </w:rPr>
          <w:fldChar w:fldCharType="separate"/>
        </w:r>
        <w:r w:rsidR="007A3F1F">
          <w:rPr>
            <w:webHidden/>
          </w:rPr>
          <w:t>21</w:t>
        </w:r>
        <w:r>
          <w:rPr>
            <w:webHidden/>
          </w:rPr>
          <w:fldChar w:fldCharType="end"/>
        </w:r>
      </w:hyperlink>
    </w:p>
    <w:p w:rsidR="00423A02" w:rsidRDefault="00AC71B8" w:rsidP="00423A02">
      <w:pPr>
        <w:pStyle w:val="29"/>
        <w:rPr>
          <w:rFonts w:cs="Times New Roman"/>
          <w:smallCaps w:val="0"/>
          <w:noProof/>
          <w:position w:val="0"/>
          <w:sz w:val="22"/>
          <w:szCs w:val="22"/>
        </w:rPr>
      </w:pPr>
      <w:hyperlink w:anchor="_Toc492909164" w:history="1">
        <w:r w:rsidR="00423A02" w:rsidRPr="00261DBC">
          <w:rPr>
            <w:rStyle w:val="aa"/>
            <w:rFonts w:ascii="Times New Roman" w:hAnsi="Times New Roman"/>
            <w:noProof/>
          </w:rPr>
          <w:t>Глава 3. Изменение видов разрешенного использования земельных участков и объектов капитального строительства физическими и юридическими лицами.</w:t>
        </w:r>
        <w:r w:rsidR="00423A02">
          <w:rPr>
            <w:noProof/>
            <w:webHidden/>
          </w:rPr>
          <w:tab/>
        </w:r>
        <w:r>
          <w:rPr>
            <w:noProof/>
            <w:webHidden/>
          </w:rPr>
          <w:fldChar w:fldCharType="begin"/>
        </w:r>
        <w:r w:rsidR="00423A02">
          <w:rPr>
            <w:noProof/>
            <w:webHidden/>
          </w:rPr>
          <w:instrText xml:space="preserve"> PAGEREF _Toc492909164 \h </w:instrText>
        </w:r>
        <w:r>
          <w:rPr>
            <w:noProof/>
            <w:webHidden/>
          </w:rPr>
        </w:r>
        <w:r>
          <w:rPr>
            <w:noProof/>
            <w:webHidden/>
          </w:rPr>
          <w:fldChar w:fldCharType="separate"/>
        </w:r>
        <w:r w:rsidR="007A3F1F">
          <w:rPr>
            <w:noProof/>
            <w:webHidden/>
          </w:rPr>
          <w:t>48</w:t>
        </w:r>
        <w:r>
          <w:rPr>
            <w:noProof/>
            <w:webHidden/>
          </w:rPr>
          <w:fldChar w:fldCharType="end"/>
        </w:r>
      </w:hyperlink>
    </w:p>
    <w:p w:rsidR="00423A02" w:rsidRDefault="00AC71B8" w:rsidP="00423A02">
      <w:pPr>
        <w:pStyle w:val="36"/>
        <w:rPr>
          <w:rFonts w:ascii="Calibri" w:hAnsi="Calibri"/>
          <w:bCs w:val="0"/>
          <w:i w:val="0"/>
          <w:sz w:val="22"/>
          <w:szCs w:val="22"/>
          <w:lang w:eastAsia="ru-RU"/>
        </w:rPr>
      </w:pPr>
      <w:hyperlink w:anchor="_Toc492909165" w:history="1">
        <w:r w:rsidR="00423A02" w:rsidRPr="00261DBC">
          <w:rPr>
            <w:rStyle w:val="aa"/>
          </w:rPr>
          <w:t>Статья 12. Изменение видов разрешенного использования земельных участков и объектов капитального строительства физическими и юридическими лицами</w:t>
        </w:r>
        <w:r w:rsidR="00423A02">
          <w:rPr>
            <w:webHidden/>
          </w:rPr>
          <w:tab/>
        </w:r>
        <w:r>
          <w:rPr>
            <w:webHidden/>
          </w:rPr>
          <w:fldChar w:fldCharType="begin"/>
        </w:r>
        <w:r w:rsidR="00423A02">
          <w:rPr>
            <w:webHidden/>
          </w:rPr>
          <w:instrText xml:space="preserve"> PAGEREF _Toc492909165 \h </w:instrText>
        </w:r>
        <w:r>
          <w:rPr>
            <w:webHidden/>
          </w:rPr>
        </w:r>
        <w:r>
          <w:rPr>
            <w:webHidden/>
          </w:rPr>
          <w:fldChar w:fldCharType="separate"/>
        </w:r>
        <w:r w:rsidR="007A3F1F">
          <w:rPr>
            <w:webHidden/>
          </w:rPr>
          <w:t>48</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66" w:history="1">
        <w:r w:rsidR="00423A02" w:rsidRPr="00261DBC">
          <w:rPr>
            <w:rStyle w:val="aa"/>
          </w:rPr>
          <w:t>Статья 13. Порядок предоставления разрешения на условно разрешенный вид использования земельного участка или объекта капитального строительства.</w:t>
        </w:r>
        <w:r w:rsidR="00423A02">
          <w:rPr>
            <w:webHidden/>
          </w:rPr>
          <w:tab/>
        </w:r>
        <w:r>
          <w:rPr>
            <w:webHidden/>
          </w:rPr>
          <w:fldChar w:fldCharType="begin"/>
        </w:r>
        <w:r w:rsidR="00423A02">
          <w:rPr>
            <w:webHidden/>
          </w:rPr>
          <w:instrText xml:space="preserve"> PAGEREF _Toc492909166 \h </w:instrText>
        </w:r>
        <w:r>
          <w:rPr>
            <w:webHidden/>
          </w:rPr>
        </w:r>
        <w:r>
          <w:rPr>
            <w:webHidden/>
          </w:rPr>
          <w:fldChar w:fldCharType="separate"/>
        </w:r>
        <w:r w:rsidR="007A3F1F">
          <w:rPr>
            <w:webHidden/>
          </w:rPr>
          <w:t>48</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67" w:history="1">
        <w:r w:rsidR="00423A02" w:rsidRPr="00261DBC">
          <w:rPr>
            <w:rStyle w:val="aa"/>
          </w:rPr>
          <w:t>Статья 14. Порядок предоставления разрешения на отклонение от предельных параметров разрешенного строительства, реконструкции объектов капитального строительства.</w:t>
        </w:r>
        <w:r w:rsidR="00423A02">
          <w:rPr>
            <w:webHidden/>
          </w:rPr>
          <w:tab/>
        </w:r>
        <w:r>
          <w:rPr>
            <w:webHidden/>
          </w:rPr>
          <w:fldChar w:fldCharType="begin"/>
        </w:r>
        <w:r w:rsidR="00423A02">
          <w:rPr>
            <w:webHidden/>
          </w:rPr>
          <w:instrText xml:space="preserve"> PAGEREF _Toc492909167 \h </w:instrText>
        </w:r>
        <w:r>
          <w:rPr>
            <w:webHidden/>
          </w:rPr>
        </w:r>
        <w:r>
          <w:rPr>
            <w:webHidden/>
          </w:rPr>
          <w:fldChar w:fldCharType="separate"/>
        </w:r>
        <w:r w:rsidR="007A3F1F">
          <w:rPr>
            <w:webHidden/>
          </w:rPr>
          <w:t>49</w:t>
        </w:r>
        <w:r>
          <w:rPr>
            <w:webHidden/>
          </w:rPr>
          <w:fldChar w:fldCharType="end"/>
        </w:r>
      </w:hyperlink>
    </w:p>
    <w:p w:rsidR="00423A02" w:rsidRDefault="00AC71B8" w:rsidP="00423A02">
      <w:pPr>
        <w:pStyle w:val="29"/>
        <w:rPr>
          <w:rFonts w:cs="Times New Roman"/>
          <w:smallCaps w:val="0"/>
          <w:noProof/>
          <w:position w:val="0"/>
          <w:sz w:val="22"/>
          <w:szCs w:val="22"/>
        </w:rPr>
      </w:pPr>
      <w:hyperlink w:anchor="_Toc492909168" w:history="1">
        <w:r w:rsidR="00423A02" w:rsidRPr="00261DBC">
          <w:rPr>
            <w:rStyle w:val="aa"/>
            <w:rFonts w:ascii="Times New Roman" w:hAnsi="Times New Roman"/>
            <w:noProof/>
          </w:rPr>
          <w:t>Глава 4. Подготовка документации по планировке территории органами местного самоуправления</w:t>
        </w:r>
        <w:r w:rsidR="00423A02">
          <w:rPr>
            <w:noProof/>
            <w:webHidden/>
          </w:rPr>
          <w:tab/>
        </w:r>
        <w:r>
          <w:rPr>
            <w:noProof/>
            <w:webHidden/>
          </w:rPr>
          <w:fldChar w:fldCharType="begin"/>
        </w:r>
        <w:r w:rsidR="00423A02">
          <w:rPr>
            <w:noProof/>
            <w:webHidden/>
          </w:rPr>
          <w:instrText xml:space="preserve"> PAGEREF _Toc492909168 \h </w:instrText>
        </w:r>
        <w:r>
          <w:rPr>
            <w:noProof/>
            <w:webHidden/>
          </w:rPr>
        </w:r>
        <w:r>
          <w:rPr>
            <w:noProof/>
            <w:webHidden/>
          </w:rPr>
          <w:fldChar w:fldCharType="separate"/>
        </w:r>
        <w:r w:rsidR="007A3F1F">
          <w:rPr>
            <w:noProof/>
            <w:webHidden/>
          </w:rPr>
          <w:t>51</w:t>
        </w:r>
        <w:r>
          <w:rPr>
            <w:noProof/>
            <w:webHidden/>
          </w:rPr>
          <w:fldChar w:fldCharType="end"/>
        </w:r>
      </w:hyperlink>
    </w:p>
    <w:p w:rsidR="00423A02" w:rsidRDefault="00AC71B8" w:rsidP="00423A02">
      <w:pPr>
        <w:pStyle w:val="36"/>
        <w:rPr>
          <w:rFonts w:ascii="Calibri" w:hAnsi="Calibri"/>
          <w:bCs w:val="0"/>
          <w:i w:val="0"/>
          <w:sz w:val="22"/>
          <w:szCs w:val="22"/>
          <w:lang w:eastAsia="ru-RU"/>
        </w:rPr>
      </w:pPr>
      <w:hyperlink w:anchor="_Toc492909169" w:history="1">
        <w:r w:rsidR="00423A02" w:rsidRPr="00261DBC">
          <w:rPr>
            <w:rStyle w:val="aa"/>
          </w:rPr>
          <w:t>Статья 15. Назначение и виды документации по планировке территории.</w:t>
        </w:r>
        <w:r w:rsidR="00423A02">
          <w:rPr>
            <w:webHidden/>
          </w:rPr>
          <w:tab/>
        </w:r>
        <w:r>
          <w:rPr>
            <w:webHidden/>
          </w:rPr>
          <w:fldChar w:fldCharType="begin"/>
        </w:r>
        <w:r w:rsidR="00423A02">
          <w:rPr>
            <w:webHidden/>
          </w:rPr>
          <w:instrText xml:space="preserve"> PAGEREF _Toc492909169 \h </w:instrText>
        </w:r>
        <w:r>
          <w:rPr>
            <w:webHidden/>
          </w:rPr>
        </w:r>
        <w:r>
          <w:rPr>
            <w:webHidden/>
          </w:rPr>
          <w:fldChar w:fldCharType="separate"/>
        </w:r>
        <w:r w:rsidR="007A3F1F">
          <w:rPr>
            <w:webHidden/>
          </w:rPr>
          <w:t>51</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70" w:history="1">
        <w:r w:rsidR="00423A02" w:rsidRPr="00261DBC">
          <w:rPr>
            <w:rStyle w:val="aa"/>
          </w:rPr>
          <w:t>Статья 16. Инженерные изыскания для подготовки документации по планировке территории</w:t>
        </w:r>
        <w:r w:rsidR="00423A02">
          <w:rPr>
            <w:webHidden/>
          </w:rPr>
          <w:tab/>
        </w:r>
        <w:r>
          <w:rPr>
            <w:webHidden/>
          </w:rPr>
          <w:fldChar w:fldCharType="begin"/>
        </w:r>
        <w:r w:rsidR="00423A02">
          <w:rPr>
            <w:webHidden/>
          </w:rPr>
          <w:instrText xml:space="preserve"> PAGEREF _Toc492909170 \h </w:instrText>
        </w:r>
        <w:r>
          <w:rPr>
            <w:webHidden/>
          </w:rPr>
        </w:r>
        <w:r>
          <w:rPr>
            <w:webHidden/>
          </w:rPr>
          <w:fldChar w:fldCharType="separate"/>
        </w:r>
        <w:r w:rsidR="007A3F1F">
          <w:rPr>
            <w:webHidden/>
          </w:rPr>
          <w:t>52</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71" w:history="1">
        <w:r w:rsidR="00423A02" w:rsidRPr="00261DBC">
          <w:rPr>
            <w:rStyle w:val="aa"/>
          </w:rPr>
          <w:t>Статья 17. Проект планировки территории.</w:t>
        </w:r>
        <w:r w:rsidR="00423A02">
          <w:rPr>
            <w:webHidden/>
          </w:rPr>
          <w:tab/>
        </w:r>
        <w:r>
          <w:rPr>
            <w:webHidden/>
          </w:rPr>
          <w:fldChar w:fldCharType="begin"/>
        </w:r>
        <w:r w:rsidR="00423A02">
          <w:rPr>
            <w:webHidden/>
          </w:rPr>
          <w:instrText xml:space="preserve"> PAGEREF _Toc492909171 \h </w:instrText>
        </w:r>
        <w:r>
          <w:rPr>
            <w:webHidden/>
          </w:rPr>
        </w:r>
        <w:r>
          <w:rPr>
            <w:webHidden/>
          </w:rPr>
          <w:fldChar w:fldCharType="separate"/>
        </w:r>
        <w:r w:rsidR="007A3F1F">
          <w:rPr>
            <w:webHidden/>
          </w:rPr>
          <w:t>54</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72" w:history="1">
        <w:r w:rsidR="00423A02" w:rsidRPr="004856FA">
          <w:rPr>
            <w:rStyle w:val="aa"/>
          </w:rPr>
          <w:t>Статья 17.1 Утверждение документации по планировки территории</w:t>
        </w:r>
        <w:r w:rsidR="00423A02" w:rsidRPr="00261DBC">
          <w:rPr>
            <w:rStyle w:val="aa"/>
            <w:b/>
          </w:rPr>
          <w:t>.</w:t>
        </w:r>
        <w:r w:rsidR="00423A02">
          <w:rPr>
            <w:webHidden/>
          </w:rPr>
          <w:tab/>
        </w:r>
        <w:r>
          <w:rPr>
            <w:webHidden/>
          </w:rPr>
          <w:fldChar w:fldCharType="begin"/>
        </w:r>
        <w:r w:rsidR="00423A02">
          <w:rPr>
            <w:webHidden/>
          </w:rPr>
          <w:instrText xml:space="preserve"> PAGEREF _Toc492909172 \h </w:instrText>
        </w:r>
        <w:r>
          <w:rPr>
            <w:webHidden/>
          </w:rPr>
        </w:r>
        <w:r>
          <w:rPr>
            <w:webHidden/>
          </w:rPr>
          <w:fldChar w:fldCharType="separate"/>
        </w:r>
        <w:r w:rsidR="007A3F1F">
          <w:rPr>
            <w:webHidden/>
          </w:rPr>
          <w:t>54</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73" w:history="1">
        <w:r w:rsidR="00423A02" w:rsidRPr="00261DBC">
          <w:rPr>
            <w:rStyle w:val="aa"/>
          </w:rPr>
          <w:t>Статья 18. Проект межевания территории.</w:t>
        </w:r>
        <w:r w:rsidR="00423A02">
          <w:rPr>
            <w:webHidden/>
          </w:rPr>
          <w:tab/>
        </w:r>
        <w:r>
          <w:rPr>
            <w:webHidden/>
          </w:rPr>
          <w:fldChar w:fldCharType="begin"/>
        </w:r>
        <w:r w:rsidR="00423A02">
          <w:rPr>
            <w:webHidden/>
          </w:rPr>
          <w:instrText xml:space="preserve"> PAGEREF _Toc492909173 \h </w:instrText>
        </w:r>
        <w:r>
          <w:rPr>
            <w:webHidden/>
          </w:rPr>
        </w:r>
        <w:r>
          <w:rPr>
            <w:webHidden/>
          </w:rPr>
          <w:fldChar w:fldCharType="separate"/>
        </w:r>
        <w:r w:rsidR="007A3F1F">
          <w:rPr>
            <w:webHidden/>
          </w:rPr>
          <w:t>56</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74" w:history="1">
        <w:r w:rsidR="00423A02" w:rsidRPr="00261DBC">
          <w:rPr>
            <w:rStyle w:val="aa"/>
          </w:rPr>
          <w:t>Статья 19. Подготовка и утверждение градостроительных планов земельных участков.</w:t>
        </w:r>
        <w:r w:rsidR="00423A02">
          <w:rPr>
            <w:webHidden/>
          </w:rPr>
          <w:tab/>
        </w:r>
        <w:r>
          <w:rPr>
            <w:webHidden/>
          </w:rPr>
          <w:fldChar w:fldCharType="begin"/>
        </w:r>
        <w:r w:rsidR="00423A02">
          <w:rPr>
            <w:webHidden/>
          </w:rPr>
          <w:instrText xml:space="preserve"> PAGEREF _Toc492909174 \h </w:instrText>
        </w:r>
        <w:r>
          <w:rPr>
            <w:webHidden/>
          </w:rPr>
        </w:r>
        <w:r>
          <w:rPr>
            <w:webHidden/>
          </w:rPr>
          <w:fldChar w:fldCharType="separate"/>
        </w:r>
        <w:r w:rsidR="007A3F1F">
          <w:rPr>
            <w:webHidden/>
          </w:rPr>
          <w:t>57</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75" w:history="1">
        <w:r w:rsidR="00423A02" w:rsidRPr="00261DBC">
          <w:rPr>
            <w:rStyle w:val="aa"/>
          </w:rPr>
          <w:t>Статья 20. Развитие застроенных территорий.</w:t>
        </w:r>
        <w:r w:rsidR="00423A02">
          <w:rPr>
            <w:webHidden/>
          </w:rPr>
          <w:tab/>
        </w:r>
        <w:r>
          <w:rPr>
            <w:webHidden/>
          </w:rPr>
          <w:fldChar w:fldCharType="begin"/>
        </w:r>
        <w:r w:rsidR="00423A02">
          <w:rPr>
            <w:webHidden/>
          </w:rPr>
          <w:instrText xml:space="preserve"> PAGEREF _Toc492909175 \h </w:instrText>
        </w:r>
        <w:r>
          <w:rPr>
            <w:webHidden/>
          </w:rPr>
        </w:r>
        <w:r>
          <w:rPr>
            <w:webHidden/>
          </w:rPr>
          <w:fldChar w:fldCharType="separate"/>
        </w:r>
        <w:r w:rsidR="007A3F1F">
          <w:rPr>
            <w:webHidden/>
          </w:rPr>
          <w:t>60</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76" w:history="1">
        <w:r w:rsidR="00423A02" w:rsidRPr="00261DBC">
          <w:rPr>
            <w:rStyle w:val="aa"/>
          </w:rPr>
          <w:t>Статья 21. Комплексное освоение территории.</w:t>
        </w:r>
        <w:r w:rsidR="00423A02">
          <w:rPr>
            <w:webHidden/>
          </w:rPr>
          <w:tab/>
        </w:r>
        <w:r>
          <w:rPr>
            <w:webHidden/>
          </w:rPr>
          <w:fldChar w:fldCharType="begin"/>
        </w:r>
        <w:r w:rsidR="00423A02">
          <w:rPr>
            <w:webHidden/>
          </w:rPr>
          <w:instrText xml:space="preserve"> PAGEREF _Toc492909176 \h </w:instrText>
        </w:r>
        <w:r>
          <w:rPr>
            <w:webHidden/>
          </w:rPr>
        </w:r>
        <w:r>
          <w:rPr>
            <w:webHidden/>
          </w:rPr>
          <w:fldChar w:fldCharType="separate"/>
        </w:r>
        <w:r w:rsidR="007A3F1F">
          <w:rPr>
            <w:webHidden/>
          </w:rPr>
          <w:t>67</w:t>
        </w:r>
        <w:r>
          <w:rPr>
            <w:webHidden/>
          </w:rPr>
          <w:fldChar w:fldCharType="end"/>
        </w:r>
      </w:hyperlink>
    </w:p>
    <w:p w:rsidR="00423A02" w:rsidRPr="004856FA" w:rsidRDefault="00AC71B8" w:rsidP="00423A02">
      <w:pPr>
        <w:pStyle w:val="36"/>
        <w:rPr>
          <w:rFonts w:ascii="Calibri" w:hAnsi="Calibri"/>
          <w:bCs w:val="0"/>
          <w:i w:val="0"/>
          <w:sz w:val="22"/>
          <w:szCs w:val="22"/>
          <w:lang w:eastAsia="ru-RU"/>
        </w:rPr>
      </w:pPr>
      <w:hyperlink w:anchor="_Toc492909177" w:history="1">
        <w:r w:rsidR="00423A02" w:rsidRPr="004856FA">
          <w:rPr>
            <w:rStyle w:val="aa"/>
          </w:rPr>
          <w:t>Статья 21.1 Договор об освоении территории в целях строительства жилья экономического класса</w:t>
        </w:r>
        <w:r w:rsidR="00423A02" w:rsidRPr="004856FA">
          <w:rPr>
            <w:webHidden/>
          </w:rPr>
          <w:tab/>
        </w:r>
        <w:r w:rsidRPr="004856FA">
          <w:rPr>
            <w:webHidden/>
          </w:rPr>
          <w:fldChar w:fldCharType="begin"/>
        </w:r>
        <w:r w:rsidR="00423A02" w:rsidRPr="004856FA">
          <w:rPr>
            <w:webHidden/>
          </w:rPr>
          <w:instrText xml:space="preserve"> PAGEREF _Toc492909177 \h </w:instrText>
        </w:r>
        <w:r w:rsidRPr="004856FA">
          <w:rPr>
            <w:webHidden/>
          </w:rPr>
        </w:r>
        <w:r w:rsidRPr="004856FA">
          <w:rPr>
            <w:webHidden/>
          </w:rPr>
          <w:fldChar w:fldCharType="separate"/>
        </w:r>
        <w:r w:rsidR="007A3F1F">
          <w:rPr>
            <w:webHidden/>
          </w:rPr>
          <w:t>68</w:t>
        </w:r>
        <w:r w:rsidRPr="004856FA">
          <w:rPr>
            <w:webHidden/>
          </w:rPr>
          <w:fldChar w:fldCharType="end"/>
        </w:r>
      </w:hyperlink>
    </w:p>
    <w:p w:rsidR="00423A02" w:rsidRPr="004856FA" w:rsidRDefault="00AC71B8" w:rsidP="00423A02">
      <w:pPr>
        <w:pStyle w:val="36"/>
        <w:rPr>
          <w:rFonts w:ascii="Calibri" w:hAnsi="Calibri"/>
          <w:bCs w:val="0"/>
          <w:i w:val="0"/>
          <w:sz w:val="22"/>
          <w:szCs w:val="22"/>
          <w:lang w:eastAsia="ru-RU"/>
        </w:rPr>
      </w:pPr>
      <w:hyperlink w:anchor="_Toc492909178" w:history="1">
        <w:r w:rsidR="00423A02" w:rsidRPr="004856FA">
          <w:rPr>
            <w:rStyle w:val="aa"/>
          </w:rPr>
          <w:t>Статья 21.2 Договор о комплексном освоении территории в целях строительства жилья экономического класса</w:t>
        </w:r>
        <w:r w:rsidR="00423A02" w:rsidRPr="004856FA">
          <w:rPr>
            <w:webHidden/>
          </w:rPr>
          <w:tab/>
        </w:r>
        <w:r w:rsidRPr="004856FA">
          <w:rPr>
            <w:webHidden/>
          </w:rPr>
          <w:fldChar w:fldCharType="begin"/>
        </w:r>
        <w:r w:rsidR="00423A02" w:rsidRPr="004856FA">
          <w:rPr>
            <w:webHidden/>
          </w:rPr>
          <w:instrText xml:space="preserve"> PAGEREF _Toc492909178 \h </w:instrText>
        </w:r>
        <w:r w:rsidRPr="004856FA">
          <w:rPr>
            <w:webHidden/>
          </w:rPr>
        </w:r>
        <w:r w:rsidRPr="004856FA">
          <w:rPr>
            <w:webHidden/>
          </w:rPr>
          <w:fldChar w:fldCharType="separate"/>
        </w:r>
        <w:r w:rsidR="007A3F1F">
          <w:rPr>
            <w:webHidden/>
          </w:rPr>
          <w:t>73</w:t>
        </w:r>
        <w:r w:rsidRPr="004856FA">
          <w:rPr>
            <w:webHidden/>
          </w:rPr>
          <w:fldChar w:fldCharType="end"/>
        </w:r>
      </w:hyperlink>
    </w:p>
    <w:p w:rsidR="00423A02" w:rsidRPr="004856FA" w:rsidRDefault="00AC71B8" w:rsidP="00423A02">
      <w:pPr>
        <w:pStyle w:val="36"/>
        <w:rPr>
          <w:rFonts w:ascii="Calibri" w:hAnsi="Calibri"/>
          <w:bCs w:val="0"/>
          <w:i w:val="0"/>
          <w:sz w:val="22"/>
          <w:szCs w:val="22"/>
          <w:lang w:eastAsia="ru-RU"/>
        </w:rPr>
      </w:pPr>
      <w:hyperlink w:anchor="_Toc492909179" w:history="1">
        <w:r w:rsidR="00423A02" w:rsidRPr="004856FA">
          <w:rPr>
            <w:rStyle w:val="aa"/>
          </w:rPr>
          <w:t>Статья 21.3 Порядок организации и проведения аукциона на право заключения договора об освоении территории в целях строительства жилья экономического класса, договора о комплексном освоении территории в целях строительства жилья экономического класса</w:t>
        </w:r>
        <w:r w:rsidR="00423A02" w:rsidRPr="004856FA">
          <w:rPr>
            <w:webHidden/>
          </w:rPr>
          <w:tab/>
        </w:r>
        <w:r w:rsidRPr="004856FA">
          <w:rPr>
            <w:webHidden/>
          </w:rPr>
          <w:fldChar w:fldCharType="begin"/>
        </w:r>
        <w:r w:rsidR="00423A02" w:rsidRPr="004856FA">
          <w:rPr>
            <w:webHidden/>
          </w:rPr>
          <w:instrText xml:space="preserve"> PAGEREF _Toc492909179 \h </w:instrText>
        </w:r>
        <w:r w:rsidRPr="004856FA">
          <w:rPr>
            <w:webHidden/>
          </w:rPr>
        </w:r>
        <w:r w:rsidRPr="004856FA">
          <w:rPr>
            <w:webHidden/>
          </w:rPr>
          <w:fldChar w:fldCharType="separate"/>
        </w:r>
        <w:r w:rsidR="007A3F1F">
          <w:rPr>
            <w:webHidden/>
          </w:rPr>
          <w:t>78</w:t>
        </w:r>
        <w:r w:rsidRPr="004856FA">
          <w:rPr>
            <w:webHidden/>
          </w:rPr>
          <w:fldChar w:fldCharType="end"/>
        </w:r>
      </w:hyperlink>
    </w:p>
    <w:p w:rsidR="00423A02" w:rsidRPr="004856FA" w:rsidRDefault="00AC71B8" w:rsidP="00423A02">
      <w:pPr>
        <w:pStyle w:val="36"/>
        <w:rPr>
          <w:rFonts w:ascii="Calibri" w:hAnsi="Calibri"/>
          <w:bCs w:val="0"/>
          <w:i w:val="0"/>
          <w:sz w:val="22"/>
          <w:szCs w:val="22"/>
          <w:lang w:eastAsia="ru-RU"/>
        </w:rPr>
      </w:pPr>
      <w:hyperlink w:anchor="_Toc492909180" w:history="1">
        <w:r w:rsidR="00423A02" w:rsidRPr="004856FA">
          <w:rPr>
            <w:rStyle w:val="aa"/>
          </w:rPr>
          <w:t>Статья 21.4 Требования к участникам аукциона на право заключения договора об освоении территории в целях строительства жилья экономического класса, договора о комплексном освоении территории в целях строительства жилья экономического класса</w:t>
        </w:r>
        <w:r w:rsidR="00423A02" w:rsidRPr="004856FA">
          <w:rPr>
            <w:webHidden/>
          </w:rPr>
          <w:tab/>
        </w:r>
        <w:r w:rsidRPr="004856FA">
          <w:rPr>
            <w:webHidden/>
          </w:rPr>
          <w:fldChar w:fldCharType="begin"/>
        </w:r>
        <w:r w:rsidR="00423A02" w:rsidRPr="004856FA">
          <w:rPr>
            <w:webHidden/>
          </w:rPr>
          <w:instrText xml:space="preserve"> PAGEREF _Toc492909180 \h </w:instrText>
        </w:r>
        <w:r w:rsidRPr="004856FA">
          <w:rPr>
            <w:webHidden/>
          </w:rPr>
        </w:r>
        <w:r w:rsidRPr="004856FA">
          <w:rPr>
            <w:webHidden/>
          </w:rPr>
          <w:fldChar w:fldCharType="separate"/>
        </w:r>
        <w:r w:rsidR="007A3F1F">
          <w:rPr>
            <w:webHidden/>
          </w:rPr>
          <w:t>88</w:t>
        </w:r>
        <w:r w:rsidRPr="004856FA">
          <w:rPr>
            <w:webHidden/>
          </w:rPr>
          <w:fldChar w:fldCharType="end"/>
        </w:r>
      </w:hyperlink>
    </w:p>
    <w:p w:rsidR="00423A02" w:rsidRDefault="00AC71B8" w:rsidP="00423A02">
      <w:pPr>
        <w:pStyle w:val="29"/>
        <w:rPr>
          <w:rFonts w:cs="Times New Roman"/>
          <w:smallCaps w:val="0"/>
          <w:noProof/>
          <w:position w:val="0"/>
          <w:sz w:val="22"/>
          <w:szCs w:val="22"/>
        </w:rPr>
      </w:pPr>
      <w:hyperlink w:anchor="_Toc492909181" w:history="1">
        <w:r w:rsidR="00423A02" w:rsidRPr="00261DBC">
          <w:rPr>
            <w:rStyle w:val="aa"/>
            <w:rFonts w:ascii="Times New Roman" w:hAnsi="Times New Roman"/>
            <w:noProof/>
          </w:rPr>
          <w:t>Глава 5. Проведение публичных слушаний по вопросам землепользования и застройки.</w:t>
        </w:r>
        <w:r w:rsidR="00423A02">
          <w:rPr>
            <w:noProof/>
            <w:webHidden/>
          </w:rPr>
          <w:tab/>
        </w:r>
        <w:r>
          <w:rPr>
            <w:noProof/>
            <w:webHidden/>
          </w:rPr>
          <w:fldChar w:fldCharType="begin"/>
        </w:r>
        <w:r w:rsidR="00423A02">
          <w:rPr>
            <w:noProof/>
            <w:webHidden/>
          </w:rPr>
          <w:instrText xml:space="preserve"> PAGEREF _Toc492909181 \h </w:instrText>
        </w:r>
        <w:r>
          <w:rPr>
            <w:noProof/>
            <w:webHidden/>
          </w:rPr>
        </w:r>
        <w:r>
          <w:rPr>
            <w:noProof/>
            <w:webHidden/>
          </w:rPr>
          <w:fldChar w:fldCharType="separate"/>
        </w:r>
        <w:r w:rsidR="007A3F1F">
          <w:rPr>
            <w:noProof/>
            <w:webHidden/>
          </w:rPr>
          <w:t>92</w:t>
        </w:r>
        <w:r>
          <w:rPr>
            <w:noProof/>
            <w:webHidden/>
          </w:rPr>
          <w:fldChar w:fldCharType="end"/>
        </w:r>
      </w:hyperlink>
    </w:p>
    <w:p w:rsidR="00423A02" w:rsidRDefault="00AC71B8" w:rsidP="00423A02">
      <w:pPr>
        <w:pStyle w:val="36"/>
        <w:rPr>
          <w:rFonts w:ascii="Calibri" w:hAnsi="Calibri"/>
          <w:bCs w:val="0"/>
          <w:i w:val="0"/>
          <w:sz w:val="22"/>
          <w:szCs w:val="22"/>
          <w:lang w:eastAsia="ru-RU"/>
        </w:rPr>
      </w:pPr>
      <w:hyperlink w:anchor="_Toc492909182" w:history="1">
        <w:r w:rsidR="00423A02" w:rsidRPr="00261DBC">
          <w:rPr>
            <w:rStyle w:val="aa"/>
          </w:rPr>
          <w:t>Статья 22. Общие положения о публичных слушаниях.</w:t>
        </w:r>
        <w:r w:rsidR="00423A02">
          <w:rPr>
            <w:webHidden/>
          </w:rPr>
          <w:tab/>
        </w:r>
        <w:r>
          <w:rPr>
            <w:webHidden/>
          </w:rPr>
          <w:fldChar w:fldCharType="begin"/>
        </w:r>
        <w:r w:rsidR="00423A02">
          <w:rPr>
            <w:webHidden/>
          </w:rPr>
          <w:instrText xml:space="preserve"> PAGEREF _Toc492909182 \h </w:instrText>
        </w:r>
        <w:r>
          <w:rPr>
            <w:webHidden/>
          </w:rPr>
        </w:r>
        <w:r>
          <w:rPr>
            <w:webHidden/>
          </w:rPr>
          <w:fldChar w:fldCharType="separate"/>
        </w:r>
        <w:r w:rsidR="007A3F1F">
          <w:rPr>
            <w:webHidden/>
          </w:rPr>
          <w:t>92</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83" w:history="1">
        <w:r w:rsidR="00423A02" w:rsidRPr="00261DBC">
          <w:rPr>
            <w:rStyle w:val="aa"/>
          </w:rPr>
          <w:t>Статья 23. Особенности проведения публичных слушаний по проекту Правил землепользования и застройки и внесению в них изменений.</w:t>
        </w:r>
        <w:r w:rsidR="00423A02">
          <w:rPr>
            <w:webHidden/>
          </w:rPr>
          <w:tab/>
        </w:r>
        <w:r>
          <w:rPr>
            <w:webHidden/>
          </w:rPr>
          <w:fldChar w:fldCharType="begin"/>
        </w:r>
        <w:r w:rsidR="00423A02">
          <w:rPr>
            <w:webHidden/>
          </w:rPr>
          <w:instrText xml:space="preserve"> PAGEREF _Toc492909183 \h </w:instrText>
        </w:r>
        <w:r>
          <w:rPr>
            <w:webHidden/>
          </w:rPr>
        </w:r>
        <w:r>
          <w:rPr>
            <w:webHidden/>
          </w:rPr>
          <w:fldChar w:fldCharType="separate"/>
        </w:r>
        <w:r w:rsidR="007A3F1F">
          <w:rPr>
            <w:webHidden/>
          </w:rPr>
          <w:t>95</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84" w:history="1">
        <w:r w:rsidR="00423A02" w:rsidRPr="00261DBC">
          <w:rPr>
            <w:rStyle w:val="aa"/>
          </w:rPr>
          <w:t>Статья 24. Особенности проведения публичных слушаний по проекту планировки территории и проекту межевания территории.</w:t>
        </w:r>
        <w:r w:rsidR="00423A02">
          <w:rPr>
            <w:webHidden/>
          </w:rPr>
          <w:tab/>
        </w:r>
        <w:r>
          <w:rPr>
            <w:webHidden/>
          </w:rPr>
          <w:fldChar w:fldCharType="begin"/>
        </w:r>
        <w:r w:rsidR="00423A02">
          <w:rPr>
            <w:webHidden/>
          </w:rPr>
          <w:instrText xml:space="preserve"> PAGEREF _Toc492909184 \h </w:instrText>
        </w:r>
        <w:r>
          <w:rPr>
            <w:webHidden/>
          </w:rPr>
        </w:r>
        <w:r>
          <w:rPr>
            <w:webHidden/>
          </w:rPr>
          <w:fldChar w:fldCharType="separate"/>
        </w:r>
        <w:r w:rsidR="007A3F1F">
          <w:rPr>
            <w:webHidden/>
          </w:rPr>
          <w:t>96</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85" w:history="1">
        <w:r w:rsidR="00423A02" w:rsidRPr="00261DBC">
          <w:rPr>
            <w:rStyle w:val="aa"/>
          </w:rPr>
          <w:t>Статья 25. Особенности проведения публичных слушаний по вопросу предоставления разрешения на условно разрешенный вид использования и по вопросу предоставления разрешений на отклонения от предельных параметров разрешенного строительства, реконструкции объектов капитального строительства.</w:t>
        </w:r>
        <w:r w:rsidR="00423A02">
          <w:rPr>
            <w:webHidden/>
          </w:rPr>
          <w:tab/>
        </w:r>
        <w:r>
          <w:rPr>
            <w:webHidden/>
          </w:rPr>
          <w:fldChar w:fldCharType="begin"/>
        </w:r>
        <w:r w:rsidR="00423A02">
          <w:rPr>
            <w:webHidden/>
          </w:rPr>
          <w:instrText xml:space="preserve"> PAGEREF _Toc492909185 \h </w:instrText>
        </w:r>
        <w:r>
          <w:rPr>
            <w:webHidden/>
          </w:rPr>
        </w:r>
        <w:r>
          <w:rPr>
            <w:webHidden/>
          </w:rPr>
          <w:fldChar w:fldCharType="separate"/>
        </w:r>
        <w:r w:rsidR="007A3F1F">
          <w:rPr>
            <w:webHidden/>
          </w:rPr>
          <w:t>97</w:t>
        </w:r>
        <w:r>
          <w:rPr>
            <w:webHidden/>
          </w:rPr>
          <w:fldChar w:fldCharType="end"/>
        </w:r>
      </w:hyperlink>
    </w:p>
    <w:p w:rsidR="00423A02" w:rsidRDefault="00AC71B8" w:rsidP="00423A02">
      <w:pPr>
        <w:pStyle w:val="29"/>
        <w:rPr>
          <w:rFonts w:cs="Times New Roman"/>
          <w:smallCaps w:val="0"/>
          <w:noProof/>
          <w:position w:val="0"/>
          <w:sz w:val="22"/>
          <w:szCs w:val="22"/>
        </w:rPr>
      </w:pPr>
      <w:hyperlink w:anchor="_Toc492909186" w:history="1">
        <w:r w:rsidR="00423A02" w:rsidRPr="00261DBC">
          <w:rPr>
            <w:rStyle w:val="aa"/>
            <w:rFonts w:ascii="Times New Roman" w:hAnsi="Times New Roman"/>
            <w:noProof/>
          </w:rPr>
          <w:t>Глава 6. Внесение изменений в Правила землепользования и застройки.</w:t>
        </w:r>
        <w:r w:rsidR="00423A02">
          <w:rPr>
            <w:noProof/>
            <w:webHidden/>
          </w:rPr>
          <w:tab/>
        </w:r>
        <w:r>
          <w:rPr>
            <w:noProof/>
            <w:webHidden/>
          </w:rPr>
          <w:fldChar w:fldCharType="begin"/>
        </w:r>
        <w:r w:rsidR="00423A02">
          <w:rPr>
            <w:noProof/>
            <w:webHidden/>
          </w:rPr>
          <w:instrText xml:space="preserve"> PAGEREF _Toc492909186 \h </w:instrText>
        </w:r>
        <w:r>
          <w:rPr>
            <w:noProof/>
            <w:webHidden/>
          </w:rPr>
        </w:r>
        <w:r>
          <w:rPr>
            <w:noProof/>
            <w:webHidden/>
          </w:rPr>
          <w:fldChar w:fldCharType="separate"/>
        </w:r>
        <w:r w:rsidR="007A3F1F">
          <w:rPr>
            <w:noProof/>
            <w:webHidden/>
          </w:rPr>
          <w:t>99</w:t>
        </w:r>
        <w:r>
          <w:rPr>
            <w:noProof/>
            <w:webHidden/>
          </w:rPr>
          <w:fldChar w:fldCharType="end"/>
        </w:r>
      </w:hyperlink>
    </w:p>
    <w:p w:rsidR="00423A02" w:rsidRDefault="00AC71B8" w:rsidP="00423A02">
      <w:pPr>
        <w:pStyle w:val="36"/>
        <w:rPr>
          <w:rFonts w:ascii="Calibri" w:hAnsi="Calibri"/>
          <w:bCs w:val="0"/>
          <w:i w:val="0"/>
          <w:sz w:val="22"/>
          <w:szCs w:val="22"/>
          <w:lang w:eastAsia="ru-RU"/>
        </w:rPr>
      </w:pPr>
      <w:hyperlink w:anchor="_Toc492909187" w:history="1">
        <w:r w:rsidR="00423A02" w:rsidRPr="00261DBC">
          <w:rPr>
            <w:rStyle w:val="aa"/>
          </w:rPr>
          <w:t>Статья 26. Основания для внесения изменений в Правила землепользования и застройки.</w:t>
        </w:r>
        <w:r w:rsidR="00423A02">
          <w:rPr>
            <w:webHidden/>
          </w:rPr>
          <w:tab/>
        </w:r>
        <w:r>
          <w:rPr>
            <w:webHidden/>
          </w:rPr>
          <w:fldChar w:fldCharType="begin"/>
        </w:r>
        <w:r w:rsidR="00423A02">
          <w:rPr>
            <w:webHidden/>
          </w:rPr>
          <w:instrText xml:space="preserve"> PAGEREF _Toc492909187 \h </w:instrText>
        </w:r>
        <w:r>
          <w:rPr>
            <w:webHidden/>
          </w:rPr>
        </w:r>
        <w:r>
          <w:rPr>
            <w:webHidden/>
          </w:rPr>
          <w:fldChar w:fldCharType="separate"/>
        </w:r>
        <w:r w:rsidR="007A3F1F">
          <w:rPr>
            <w:webHidden/>
          </w:rPr>
          <w:t>99</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88" w:history="1">
        <w:r w:rsidR="00423A02" w:rsidRPr="00261DBC">
          <w:rPr>
            <w:rStyle w:val="aa"/>
          </w:rPr>
          <w:t>Статья 27. Порядок внесения изменений в Правила землепользования и застройки.</w:t>
        </w:r>
        <w:r w:rsidR="00423A02">
          <w:rPr>
            <w:webHidden/>
          </w:rPr>
          <w:tab/>
        </w:r>
        <w:r>
          <w:rPr>
            <w:webHidden/>
          </w:rPr>
          <w:fldChar w:fldCharType="begin"/>
        </w:r>
        <w:r w:rsidR="00423A02">
          <w:rPr>
            <w:webHidden/>
          </w:rPr>
          <w:instrText xml:space="preserve"> PAGEREF _Toc492909188 \h </w:instrText>
        </w:r>
        <w:r>
          <w:rPr>
            <w:webHidden/>
          </w:rPr>
        </w:r>
        <w:r>
          <w:rPr>
            <w:webHidden/>
          </w:rPr>
          <w:fldChar w:fldCharType="separate"/>
        </w:r>
        <w:r w:rsidR="007A3F1F">
          <w:rPr>
            <w:webHidden/>
          </w:rPr>
          <w:t>99</w:t>
        </w:r>
        <w:r>
          <w:rPr>
            <w:webHidden/>
          </w:rPr>
          <w:fldChar w:fldCharType="end"/>
        </w:r>
      </w:hyperlink>
    </w:p>
    <w:p w:rsidR="00423A02" w:rsidRDefault="00AC71B8" w:rsidP="00423A02">
      <w:pPr>
        <w:pStyle w:val="29"/>
        <w:rPr>
          <w:rFonts w:cs="Times New Roman"/>
          <w:smallCaps w:val="0"/>
          <w:noProof/>
          <w:position w:val="0"/>
          <w:sz w:val="22"/>
          <w:szCs w:val="22"/>
        </w:rPr>
      </w:pPr>
      <w:hyperlink w:anchor="_Toc492909189" w:history="1">
        <w:r w:rsidR="00423A02" w:rsidRPr="00261DBC">
          <w:rPr>
            <w:rStyle w:val="aa"/>
            <w:rFonts w:ascii="Times New Roman" w:hAnsi="Times New Roman"/>
            <w:noProof/>
          </w:rPr>
          <w:t>Глава 7. Положения о регулировании иных вопросов землепользования и застройки.</w:t>
        </w:r>
        <w:r w:rsidR="00423A02">
          <w:rPr>
            <w:noProof/>
            <w:webHidden/>
          </w:rPr>
          <w:tab/>
        </w:r>
        <w:r>
          <w:rPr>
            <w:noProof/>
            <w:webHidden/>
          </w:rPr>
          <w:fldChar w:fldCharType="begin"/>
        </w:r>
        <w:r w:rsidR="00423A02">
          <w:rPr>
            <w:noProof/>
            <w:webHidden/>
          </w:rPr>
          <w:instrText xml:space="preserve"> PAGEREF _Toc492909189 \h </w:instrText>
        </w:r>
        <w:r>
          <w:rPr>
            <w:noProof/>
            <w:webHidden/>
          </w:rPr>
        </w:r>
        <w:r>
          <w:rPr>
            <w:noProof/>
            <w:webHidden/>
          </w:rPr>
          <w:fldChar w:fldCharType="separate"/>
        </w:r>
        <w:r w:rsidR="007A3F1F">
          <w:rPr>
            <w:noProof/>
            <w:webHidden/>
          </w:rPr>
          <w:t>102</w:t>
        </w:r>
        <w:r>
          <w:rPr>
            <w:noProof/>
            <w:webHidden/>
          </w:rPr>
          <w:fldChar w:fldCharType="end"/>
        </w:r>
      </w:hyperlink>
    </w:p>
    <w:p w:rsidR="00423A02" w:rsidRDefault="00AC71B8" w:rsidP="00423A02">
      <w:pPr>
        <w:pStyle w:val="36"/>
        <w:rPr>
          <w:rFonts w:ascii="Calibri" w:hAnsi="Calibri"/>
          <w:bCs w:val="0"/>
          <w:i w:val="0"/>
          <w:sz w:val="22"/>
          <w:szCs w:val="22"/>
          <w:lang w:eastAsia="ru-RU"/>
        </w:rPr>
      </w:pPr>
      <w:hyperlink w:anchor="_Toc492909190" w:history="1">
        <w:r w:rsidR="00423A02" w:rsidRPr="00261DBC">
          <w:rPr>
            <w:rStyle w:val="aa"/>
          </w:rPr>
          <w:t>Статья 28. Общие принципы регулирования иных вопросов землепользования и застройки на территории Большеустинского сельсовета.</w:t>
        </w:r>
        <w:r w:rsidR="00423A02">
          <w:rPr>
            <w:webHidden/>
          </w:rPr>
          <w:tab/>
        </w:r>
        <w:r>
          <w:rPr>
            <w:webHidden/>
          </w:rPr>
          <w:fldChar w:fldCharType="begin"/>
        </w:r>
        <w:r w:rsidR="00423A02">
          <w:rPr>
            <w:webHidden/>
          </w:rPr>
          <w:instrText xml:space="preserve"> PAGEREF _Toc492909190 \h </w:instrText>
        </w:r>
        <w:r>
          <w:rPr>
            <w:webHidden/>
          </w:rPr>
        </w:r>
        <w:r>
          <w:rPr>
            <w:webHidden/>
          </w:rPr>
          <w:fldChar w:fldCharType="separate"/>
        </w:r>
        <w:r w:rsidR="007A3F1F">
          <w:rPr>
            <w:webHidden/>
          </w:rPr>
          <w:t>102</w:t>
        </w:r>
        <w:r>
          <w:rPr>
            <w:webHidden/>
          </w:rPr>
          <w:fldChar w:fldCharType="end"/>
        </w:r>
      </w:hyperlink>
    </w:p>
    <w:p w:rsidR="00423A02" w:rsidRDefault="00AC71B8" w:rsidP="00423A02">
      <w:pPr>
        <w:pStyle w:val="15"/>
        <w:tabs>
          <w:tab w:val="right" w:leader="dot" w:pos="9912"/>
        </w:tabs>
        <w:rPr>
          <w:rFonts w:cs="Times New Roman"/>
          <w:b w:val="0"/>
          <w:bCs w:val="0"/>
          <w:caps w:val="0"/>
          <w:noProof/>
          <w:position w:val="0"/>
          <w:sz w:val="22"/>
          <w:szCs w:val="22"/>
        </w:rPr>
      </w:pPr>
      <w:hyperlink w:anchor="_Toc492909191" w:history="1">
        <w:r w:rsidR="00423A02" w:rsidRPr="00261DBC">
          <w:rPr>
            <w:rStyle w:val="aa"/>
            <w:rFonts w:ascii="Times New Roman" w:hAnsi="Times New Roman"/>
            <w:i/>
            <w:noProof/>
          </w:rPr>
          <w:t>ЧАСТЬ II. КАРТА ГРАДОСТРОИТЕЛЬНОГО ЗОНИРОВАНИЯ.</w:t>
        </w:r>
        <w:r w:rsidR="00423A02">
          <w:rPr>
            <w:noProof/>
            <w:webHidden/>
          </w:rPr>
          <w:tab/>
        </w:r>
        <w:r>
          <w:rPr>
            <w:noProof/>
            <w:webHidden/>
          </w:rPr>
          <w:fldChar w:fldCharType="begin"/>
        </w:r>
        <w:r w:rsidR="00423A02">
          <w:rPr>
            <w:noProof/>
            <w:webHidden/>
          </w:rPr>
          <w:instrText xml:space="preserve"> PAGEREF _Toc492909191 \h </w:instrText>
        </w:r>
        <w:r>
          <w:rPr>
            <w:noProof/>
            <w:webHidden/>
          </w:rPr>
        </w:r>
        <w:r>
          <w:rPr>
            <w:noProof/>
            <w:webHidden/>
          </w:rPr>
          <w:fldChar w:fldCharType="separate"/>
        </w:r>
        <w:r w:rsidR="007A3F1F">
          <w:rPr>
            <w:noProof/>
            <w:webHidden/>
          </w:rPr>
          <w:t>103</w:t>
        </w:r>
        <w:r>
          <w:rPr>
            <w:noProof/>
            <w:webHidden/>
          </w:rPr>
          <w:fldChar w:fldCharType="end"/>
        </w:r>
      </w:hyperlink>
    </w:p>
    <w:p w:rsidR="00423A02" w:rsidRDefault="00AC71B8" w:rsidP="00423A02">
      <w:pPr>
        <w:pStyle w:val="29"/>
        <w:rPr>
          <w:rFonts w:cs="Times New Roman"/>
          <w:smallCaps w:val="0"/>
          <w:noProof/>
          <w:position w:val="0"/>
          <w:sz w:val="22"/>
          <w:szCs w:val="22"/>
        </w:rPr>
      </w:pPr>
      <w:hyperlink w:anchor="_Toc492909192" w:history="1">
        <w:r w:rsidR="00423A02" w:rsidRPr="00261DBC">
          <w:rPr>
            <w:rStyle w:val="aa"/>
            <w:rFonts w:ascii="Times New Roman" w:hAnsi="Times New Roman"/>
            <w:noProof/>
          </w:rPr>
          <w:t>Глава 8. Карта градостроительного зонирования.</w:t>
        </w:r>
        <w:r w:rsidR="00423A02">
          <w:rPr>
            <w:noProof/>
            <w:webHidden/>
          </w:rPr>
          <w:tab/>
        </w:r>
        <w:r>
          <w:rPr>
            <w:noProof/>
            <w:webHidden/>
          </w:rPr>
          <w:fldChar w:fldCharType="begin"/>
        </w:r>
        <w:r w:rsidR="00423A02">
          <w:rPr>
            <w:noProof/>
            <w:webHidden/>
          </w:rPr>
          <w:instrText xml:space="preserve"> PAGEREF _Toc492909192 \h </w:instrText>
        </w:r>
        <w:r>
          <w:rPr>
            <w:noProof/>
            <w:webHidden/>
          </w:rPr>
        </w:r>
        <w:r>
          <w:rPr>
            <w:noProof/>
            <w:webHidden/>
          </w:rPr>
          <w:fldChar w:fldCharType="separate"/>
        </w:r>
        <w:r w:rsidR="007A3F1F">
          <w:rPr>
            <w:noProof/>
            <w:webHidden/>
          </w:rPr>
          <w:t>103</w:t>
        </w:r>
        <w:r>
          <w:rPr>
            <w:noProof/>
            <w:webHidden/>
          </w:rPr>
          <w:fldChar w:fldCharType="end"/>
        </w:r>
      </w:hyperlink>
    </w:p>
    <w:p w:rsidR="00423A02" w:rsidRDefault="00AC71B8" w:rsidP="00423A02">
      <w:pPr>
        <w:pStyle w:val="36"/>
        <w:rPr>
          <w:rFonts w:ascii="Calibri" w:hAnsi="Calibri"/>
          <w:bCs w:val="0"/>
          <w:i w:val="0"/>
          <w:sz w:val="22"/>
          <w:szCs w:val="22"/>
          <w:lang w:eastAsia="ru-RU"/>
        </w:rPr>
      </w:pPr>
      <w:hyperlink w:anchor="_Toc492909193" w:history="1">
        <w:r w:rsidR="00423A02" w:rsidRPr="00261DBC">
          <w:rPr>
            <w:rStyle w:val="aa"/>
          </w:rPr>
          <w:t>Статья 29. Карта градостроительного зонирования Большеустинского сельсовета Шарангского муниципального района Нижегородской области.</w:t>
        </w:r>
        <w:r w:rsidR="00423A02">
          <w:rPr>
            <w:webHidden/>
          </w:rPr>
          <w:tab/>
        </w:r>
        <w:r>
          <w:rPr>
            <w:webHidden/>
          </w:rPr>
          <w:fldChar w:fldCharType="begin"/>
        </w:r>
        <w:r w:rsidR="00423A02">
          <w:rPr>
            <w:webHidden/>
          </w:rPr>
          <w:instrText xml:space="preserve"> PAGEREF _Toc492909193 \h </w:instrText>
        </w:r>
        <w:r>
          <w:rPr>
            <w:webHidden/>
          </w:rPr>
        </w:r>
        <w:r>
          <w:rPr>
            <w:webHidden/>
          </w:rPr>
          <w:fldChar w:fldCharType="separate"/>
        </w:r>
        <w:r w:rsidR="007A3F1F">
          <w:rPr>
            <w:webHidden/>
          </w:rPr>
          <w:t>103</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94" w:history="1">
        <w:r w:rsidR="00423A02" w:rsidRPr="00261DBC">
          <w:rPr>
            <w:rStyle w:val="aa"/>
          </w:rPr>
          <w:t>Статья 30. Порядок установления территориальных зон.</w:t>
        </w:r>
        <w:r w:rsidR="00423A02">
          <w:rPr>
            <w:webHidden/>
          </w:rPr>
          <w:tab/>
        </w:r>
        <w:r>
          <w:rPr>
            <w:webHidden/>
          </w:rPr>
          <w:fldChar w:fldCharType="begin"/>
        </w:r>
        <w:r w:rsidR="00423A02">
          <w:rPr>
            <w:webHidden/>
          </w:rPr>
          <w:instrText xml:space="preserve"> PAGEREF _Toc492909194 \h </w:instrText>
        </w:r>
        <w:r>
          <w:rPr>
            <w:webHidden/>
          </w:rPr>
        </w:r>
        <w:r>
          <w:rPr>
            <w:webHidden/>
          </w:rPr>
          <w:fldChar w:fldCharType="separate"/>
        </w:r>
        <w:r w:rsidR="007A3F1F">
          <w:rPr>
            <w:webHidden/>
          </w:rPr>
          <w:t>104</w:t>
        </w:r>
        <w:r>
          <w:rPr>
            <w:webHidden/>
          </w:rPr>
          <w:fldChar w:fldCharType="end"/>
        </w:r>
      </w:hyperlink>
    </w:p>
    <w:p w:rsidR="00423A02" w:rsidRDefault="00AC71B8" w:rsidP="00423A02">
      <w:pPr>
        <w:pStyle w:val="29"/>
        <w:rPr>
          <w:rFonts w:cs="Times New Roman"/>
          <w:smallCaps w:val="0"/>
          <w:noProof/>
          <w:position w:val="0"/>
          <w:sz w:val="22"/>
          <w:szCs w:val="22"/>
        </w:rPr>
      </w:pPr>
      <w:hyperlink w:anchor="_Toc492909195" w:history="1">
        <w:r w:rsidR="00423A02" w:rsidRPr="00261DBC">
          <w:rPr>
            <w:rStyle w:val="aa"/>
            <w:rFonts w:ascii="Times New Roman" w:hAnsi="Times New Roman"/>
            <w:noProof/>
          </w:rPr>
          <w:t>Глава 9. Зоны с особыми условиями использования территории.</w:t>
        </w:r>
        <w:r w:rsidR="00423A02">
          <w:rPr>
            <w:noProof/>
            <w:webHidden/>
          </w:rPr>
          <w:tab/>
        </w:r>
        <w:r>
          <w:rPr>
            <w:noProof/>
            <w:webHidden/>
          </w:rPr>
          <w:fldChar w:fldCharType="begin"/>
        </w:r>
        <w:r w:rsidR="00423A02">
          <w:rPr>
            <w:noProof/>
            <w:webHidden/>
          </w:rPr>
          <w:instrText xml:space="preserve"> PAGEREF _Toc492909195 \h </w:instrText>
        </w:r>
        <w:r>
          <w:rPr>
            <w:noProof/>
            <w:webHidden/>
          </w:rPr>
        </w:r>
        <w:r>
          <w:rPr>
            <w:noProof/>
            <w:webHidden/>
          </w:rPr>
          <w:fldChar w:fldCharType="separate"/>
        </w:r>
        <w:r w:rsidR="007A3F1F">
          <w:rPr>
            <w:noProof/>
            <w:webHidden/>
          </w:rPr>
          <w:t>105</w:t>
        </w:r>
        <w:r>
          <w:rPr>
            <w:noProof/>
            <w:webHidden/>
          </w:rPr>
          <w:fldChar w:fldCharType="end"/>
        </w:r>
      </w:hyperlink>
    </w:p>
    <w:p w:rsidR="00423A02" w:rsidRDefault="00AC71B8" w:rsidP="00423A02">
      <w:pPr>
        <w:pStyle w:val="36"/>
        <w:rPr>
          <w:rFonts w:ascii="Calibri" w:hAnsi="Calibri"/>
          <w:bCs w:val="0"/>
          <w:i w:val="0"/>
          <w:sz w:val="22"/>
          <w:szCs w:val="22"/>
          <w:lang w:eastAsia="ru-RU"/>
        </w:rPr>
      </w:pPr>
      <w:hyperlink w:anchor="_Toc492909196" w:history="1">
        <w:r w:rsidR="00423A02" w:rsidRPr="00261DBC">
          <w:rPr>
            <w:rStyle w:val="aa"/>
          </w:rPr>
          <w:t>Статья 31. Осуществление землепользования и застройки в зонах с особыми условиями использования территории.</w:t>
        </w:r>
        <w:r w:rsidR="00423A02">
          <w:rPr>
            <w:webHidden/>
          </w:rPr>
          <w:tab/>
        </w:r>
        <w:r>
          <w:rPr>
            <w:webHidden/>
          </w:rPr>
          <w:fldChar w:fldCharType="begin"/>
        </w:r>
        <w:r w:rsidR="00423A02">
          <w:rPr>
            <w:webHidden/>
          </w:rPr>
          <w:instrText xml:space="preserve"> PAGEREF _Toc492909196 \h </w:instrText>
        </w:r>
        <w:r>
          <w:rPr>
            <w:webHidden/>
          </w:rPr>
        </w:r>
        <w:r>
          <w:rPr>
            <w:webHidden/>
          </w:rPr>
          <w:fldChar w:fldCharType="separate"/>
        </w:r>
        <w:r w:rsidR="007A3F1F">
          <w:rPr>
            <w:webHidden/>
          </w:rPr>
          <w:t>105</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97" w:history="1">
        <w:r w:rsidR="00423A02" w:rsidRPr="00261DBC">
          <w:rPr>
            <w:rStyle w:val="aa"/>
          </w:rPr>
          <w:t>Статья 32. Охранные зоны.</w:t>
        </w:r>
        <w:r w:rsidR="00423A02">
          <w:rPr>
            <w:webHidden/>
          </w:rPr>
          <w:tab/>
        </w:r>
        <w:r>
          <w:rPr>
            <w:webHidden/>
          </w:rPr>
          <w:fldChar w:fldCharType="begin"/>
        </w:r>
        <w:r w:rsidR="00423A02">
          <w:rPr>
            <w:webHidden/>
          </w:rPr>
          <w:instrText xml:space="preserve"> PAGEREF _Toc492909197 \h </w:instrText>
        </w:r>
        <w:r>
          <w:rPr>
            <w:webHidden/>
          </w:rPr>
        </w:r>
        <w:r>
          <w:rPr>
            <w:webHidden/>
          </w:rPr>
          <w:fldChar w:fldCharType="separate"/>
        </w:r>
        <w:r w:rsidR="007A3F1F">
          <w:rPr>
            <w:webHidden/>
          </w:rPr>
          <w:t>105</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98" w:history="1">
        <w:r w:rsidR="00423A02" w:rsidRPr="00261DBC">
          <w:rPr>
            <w:rStyle w:val="aa"/>
          </w:rPr>
          <w:t>Статья 33. Санитарно-защитные зоны.</w:t>
        </w:r>
        <w:r w:rsidR="00423A02">
          <w:rPr>
            <w:webHidden/>
          </w:rPr>
          <w:tab/>
        </w:r>
        <w:r>
          <w:rPr>
            <w:webHidden/>
          </w:rPr>
          <w:fldChar w:fldCharType="begin"/>
        </w:r>
        <w:r w:rsidR="00423A02">
          <w:rPr>
            <w:webHidden/>
          </w:rPr>
          <w:instrText xml:space="preserve"> PAGEREF _Toc492909198 \h </w:instrText>
        </w:r>
        <w:r>
          <w:rPr>
            <w:webHidden/>
          </w:rPr>
        </w:r>
        <w:r>
          <w:rPr>
            <w:webHidden/>
          </w:rPr>
          <w:fldChar w:fldCharType="separate"/>
        </w:r>
        <w:r w:rsidR="007A3F1F">
          <w:rPr>
            <w:webHidden/>
          </w:rPr>
          <w:t>108</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199" w:history="1">
        <w:r w:rsidR="00423A02" w:rsidRPr="00261DBC">
          <w:rPr>
            <w:rStyle w:val="aa"/>
          </w:rPr>
          <w:t>Статья 34. Водоохранные зоны</w:t>
        </w:r>
        <w:r w:rsidR="00423A02">
          <w:rPr>
            <w:webHidden/>
          </w:rPr>
          <w:tab/>
        </w:r>
        <w:r>
          <w:rPr>
            <w:webHidden/>
          </w:rPr>
          <w:fldChar w:fldCharType="begin"/>
        </w:r>
        <w:r w:rsidR="00423A02">
          <w:rPr>
            <w:webHidden/>
          </w:rPr>
          <w:instrText xml:space="preserve"> PAGEREF _Toc492909199 \h </w:instrText>
        </w:r>
        <w:r>
          <w:rPr>
            <w:webHidden/>
          </w:rPr>
        </w:r>
        <w:r>
          <w:rPr>
            <w:webHidden/>
          </w:rPr>
          <w:fldChar w:fldCharType="separate"/>
        </w:r>
        <w:r w:rsidR="007A3F1F">
          <w:rPr>
            <w:webHidden/>
          </w:rPr>
          <w:t>109</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200" w:history="1">
        <w:r w:rsidR="00423A02" w:rsidRPr="00261DBC">
          <w:rPr>
            <w:rStyle w:val="aa"/>
          </w:rPr>
          <w:t>Статья 35. Зоны санитарной охраны источников питьевого водоснабжения</w:t>
        </w:r>
        <w:r w:rsidR="00423A02">
          <w:rPr>
            <w:webHidden/>
          </w:rPr>
          <w:tab/>
        </w:r>
        <w:r>
          <w:rPr>
            <w:webHidden/>
          </w:rPr>
          <w:fldChar w:fldCharType="begin"/>
        </w:r>
        <w:r w:rsidR="00423A02">
          <w:rPr>
            <w:webHidden/>
          </w:rPr>
          <w:instrText xml:space="preserve"> PAGEREF _Toc492909200 \h </w:instrText>
        </w:r>
        <w:r>
          <w:rPr>
            <w:webHidden/>
          </w:rPr>
        </w:r>
        <w:r>
          <w:rPr>
            <w:webHidden/>
          </w:rPr>
          <w:fldChar w:fldCharType="separate"/>
        </w:r>
        <w:r w:rsidR="007A3F1F">
          <w:rPr>
            <w:webHidden/>
          </w:rPr>
          <w:t>112</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201" w:history="1">
        <w:r w:rsidR="00423A02" w:rsidRPr="00261DBC">
          <w:rPr>
            <w:rStyle w:val="aa"/>
          </w:rPr>
          <w:t>Статья 36. Зоны охраны объектов культурного наследия (памятников истории и культуры) народов Российской Федерации</w:t>
        </w:r>
        <w:r w:rsidR="00423A02">
          <w:rPr>
            <w:webHidden/>
          </w:rPr>
          <w:tab/>
        </w:r>
        <w:r>
          <w:rPr>
            <w:webHidden/>
          </w:rPr>
          <w:fldChar w:fldCharType="begin"/>
        </w:r>
        <w:r w:rsidR="00423A02">
          <w:rPr>
            <w:webHidden/>
          </w:rPr>
          <w:instrText xml:space="preserve"> PAGEREF _Toc492909201 \h </w:instrText>
        </w:r>
        <w:r>
          <w:rPr>
            <w:webHidden/>
          </w:rPr>
        </w:r>
        <w:r>
          <w:rPr>
            <w:webHidden/>
          </w:rPr>
          <w:fldChar w:fldCharType="separate"/>
        </w:r>
        <w:r w:rsidR="007A3F1F">
          <w:rPr>
            <w:webHidden/>
          </w:rPr>
          <w:t>113</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202" w:history="1">
        <w:r w:rsidR="00423A02" w:rsidRPr="00261DBC">
          <w:rPr>
            <w:rStyle w:val="aa"/>
          </w:rPr>
          <w:t>Статья 36.1 Особо охраняемые природные территории</w:t>
        </w:r>
        <w:r w:rsidR="00423A02">
          <w:rPr>
            <w:webHidden/>
          </w:rPr>
          <w:tab/>
        </w:r>
        <w:r>
          <w:rPr>
            <w:webHidden/>
          </w:rPr>
          <w:fldChar w:fldCharType="begin"/>
        </w:r>
        <w:r w:rsidR="00423A02">
          <w:rPr>
            <w:webHidden/>
          </w:rPr>
          <w:instrText xml:space="preserve"> PAGEREF _Toc492909202 \h </w:instrText>
        </w:r>
        <w:r>
          <w:rPr>
            <w:webHidden/>
          </w:rPr>
        </w:r>
        <w:r>
          <w:rPr>
            <w:webHidden/>
          </w:rPr>
          <w:fldChar w:fldCharType="separate"/>
        </w:r>
        <w:r w:rsidR="007A3F1F">
          <w:rPr>
            <w:webHidden/>
          </w:rPr>
          <w:t>114</w:t>
        </w:r>
        <w:r>
          <w:rPr>
            <w:webHidden/>
          </w:rPr>
          <w:fldChar w:fldCharType="end"/>
        </w:r>
      </w:hyperlink>
    </w:p>
    <w:p w:rsidR="00423A02" w:rsidRDefault="00AC71B8" w:rsidP="00423A02">
      <w:pPr>
        <w:pStyle w:val="15"/>
        <w:tabs>
          <w:tab w:val="right" w:leader="dot" w:pos="9912"/>
        </w:tabs>
        <w:rPr>
          <w:rFonts w:cs="Times New Roman"/>
          <w:b w:val="0"/>
          <w:bCs w:val="0"/>
          <w:caps w:val="0"/>
          <w:noProof/>
          <w:position w:val="0"/>
          <w:sz w:val="22"/>
          <w:szCs w:val="22"/>
        </w:rPr>
      </w:pPr>
      <w:hyperlink w:anchor="_Toc492909203" w:history="1">
        <w:r w:rsidR="00423A02" w:rsidRPr="00261DBC">
          <w:rPr>
            <w:rStyle w:val="aa"/>
            <w:rFonts w:ascii="Times New Roman" w:hAnsi="Times New Roman"/>
            <w:noProof/>
          </w:rPr>
          <w:t>ЧАСТЬ III. ГРАДОСТРОИТЕЛЬНЫЕ РЕГЛАМЕНТЫ</w:t>
        </w:r>
        <w:r w:rsidR="00423A02">
          <w:rPr>
            <w:noProof/>
            <w:webHidden/>
          </w:rPr>
          <w:tab/>
        </w:r>
        <w:r>
          <w:rPr>
            <w:noProof/>
            <w:webHidden/>
          </w:rPr>
          <w:fldChar w:fldCharType="begin"/>
        </w:r>
        <w:r w:rsidR="00423A02">
          <w:rPr>
            <w:noProof/>
            <w:webHidden/>
          </w:rPr>
          <w:instrText xml:space="preserve"> PAGEREF _Toc492909203 \h </w:instrText>
        </w:r>
        <w:r>
          <w:rPr>
            <w:noProof/>
            <w:webHidden/>
          </w:rPr>
        </w:r>
        <w:r>
          <w:rPr>
            <w:noProof/>
            <w:webHidden/>
          </w:rPr>
          <w:fldChar w:fldCharType="separate"/>
        </w:r>
        <w:r w:rsidR="007A3F1F">
          <w:rPr>
            <w:noProof/>
            <w:webHidden/>
          </w:rPr>
          <w:t>116</w:t>
        </w:r>
        <w:r>
          <w:rPr>
            <w:noProof/>
            <w:webHidden/>
          </w:rPr>
          <w:fldChar w:fldCharType="end"/>
        </w:r>
      </w:hyperlink>
    </w:p>
    <w:p w:rsidR="00423A02" w:rsidRDefault="00AC71B8" w:rsidP="00423A02">
      <w:pPr>
        <w:pStyle w:val="29"/>
        <w:rPr>
          <w:rFonts w:cs="Times New Roman"/>
          <w:smallCaps w:val="0"/>
          <w:noProof/>
          <w:position w:val="0"/>
          <w:sz w:val="22"/>
          <w:szCs w:val="22"/>
        </w:rPr>
      </w:pPr>
      <w:hyperlink w:anchor="_Toc492909204" w:history="1">
        <w:r w:rsidR="00423A02" w:rsidRPr="00261DBC">
          <w:rPr>
            <w:rStyle w:val="aa"/>
            <w:rFonts w:ascii="Times New Roman" w:hAnsi="Times New Roman"/>
            <w:noProof/>
          </w:rPr>
          <w:t>Глава 10. Градостроительные регламенты в части видов разрешенного использования земельных участков и объектов капитального строительства и предельных параметров разрешенного строительства</w:t>
        </w:r>
        <w:r w:rsidR="00423A02">
          <w:rPr>
            <w:noProof/>
            <w:webHidden/>
          </w:rPr>
          <w:tab/>
        </w:r>
        <w:r>
          <w:rPr>
            <w:noProof/>
            <w:webHidden/>
          </w:rPr>
          <w:fldChar w:fldCharType="begin"/>
        </w:r>
        <w:r w:rsidR="00423A02">
          <w:rPr>
            <w:noProof/>
            <w:webHidden/>
          </w:rPr>
          <w:instrText xml:space="preserve"> PAGEREF _Toc492909204 \h </w:instrText>
        </w:r>
        <w:r>
          <w:rPr>
            <w:noProof/>
            <w:webHidden/>
          </w:rPr>
        </w:r>
        <w:r>
          <w:rPr>
            <w:noProof/>
            <w:webHidden/>
          </w:rPr>
          <w:fldChar w:fldCharType="separate"/>
        </w:r>
        <w:r w:rsidR="007A3F1F">
          <w:rPr>
            <w:noProof/>
            <w:webHidden/>
          </w:rPr>
          <w:t>116</w:t>
        </w:r>
        <w:r>
          <w:rPr>
            <w:noProof/>
            <w:webHidden/>
          </w:rPr>
          <w:fldChar w:fldCharType="end"/>
        </w:r>
      </w:hyperlink>
    </w:p>
    <w:p w:rsidR="00423A02" w:rsidRDefault="00AC71B8" w:rsidP="00423A02">
      <w:pPr>
        <w:pStyle w:val="36"/>
        <w:rPr>
          <w:rFonts w:ascii="Calibri" w:hAnsi="Calibri"/>
          <w:bCs w:val="0"/>
          <w:i w:val="0"/>
          <w:sz w:val="22"/>
          <w:szCs w:val="22"/>
          <w:lang w:eastAsia="ru-RU"/>
        </w:rPr>
      </w:pPr>
      <w:hyperlink w:anchor="_Toc492909205" w:history="1">
        <w:r w:rsidR="00423A02" w:rsidRPr="00261DBC">
          <w:rPr>
            <w:rStyle w:val="aa"/>
          </w:rPr>
          <w:t>Статья 37. Порядок установления градостроительных регламентов.</w:t>
        </w:r>
        <w:r w:rsidR="00423A02">
          <w:rPr>
            <w:webHidden/>
          </w:rPr>
          <w:tab/>
        </w:r>
        <w:r>
          <w:rPr>
            <w:webHidden/>
          </w:rPr>
          <w:fldChar w:fldCharType="begin"/>
        </w:r>
        <w:r w:rsidR="00423A02">
          <w:rPr>
            <w:webHidden/>
          </w:rPr>
          <w:instrText xml:space="preserve"> PAGEREF _Toc492909205 \h </w:instrText>
        </w:r>
        <w:r>
          <w:rPr>
            <w:webHidden/>
          </w:rPr>
        </w:r>
        <w:r>
          <w:rPr>
            <w:webHidden/>
          </w:rPr>
          <w:fldChar w:fldCharType="separate"/>
        </w:r>
        <w:r w:rsidR="007A3F1F">
          <w:rPr>
            <w:webHidden/>
          </w:rPr>
          <w:t>116</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206" w:history="1">
        <w:r w:rsidR="00423A02" w:rsidRPr="00893170">
          <w:rPr>
            <w:rStyle w:val="aa"/>
          </w:rPr>
          <w:t>Статья 37.1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423A02">
          <w:rPr>
            <w:webHidden/>
          </w:rPr>
          <w:tab/>
        </w:r>
        <w:r>
          <w:rPr>
            <w:webHidden/>
          </w:rPr>
          <w:fldChar w:fldCharType="begin"/>
        </w:r>
        <w:r w:rsidR="00423A02">
          <w:rPr>
            <w:webHidden/>
          </w:rPr>
          <w:instrText xml:space="preserve"> PAGEREF _Toc492909206 \h </w:instrText>
        </w:r>
        <w:r>
          <w:rPr>
            <w:webHidden/>
          </w:rPr>
        </w:r>
        <w:r>
          <w:rPr>
            <w:webHidden/>
          </w:rPr>
          <w:fldChar w:fldCharType="separate"/>
        </w:r>
        <w:r w:rsidR="007A3F1F">
          <w:rPr>
            <w:webHidden/>
          </w:rPr>
          <w:t>118</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207" w:history="1">
        <w:r w:rsidR="00423A02" w:rsidRPr="00261DBC">
          <w:rPr>
            <w:rStyle w:val="aa"/>
          </w:rPr>
          <w:t>Статья 38. Состав градостроительных регламентов.</w:t>
        </w:r>
        <w:r w:rsidR="00423A02">
          <w:rPr>
            <w:webHidden/>
          </w:rPr>
          <w:tab/>
        </w:r>
        <w:r>
          <w:rPr>
            <w:webHidden/>
          </w:rPr>
          <w:fldChar w:fldCharType="begin"/>
        </w:r>
        <w:r w:rsidR="00423A02">
          <w:rPr>
            <w:webHidden/>
          </w:rPr>
          <w:instrText xml:space="preserve"> PAGEREF _Toc492909207 \h </w:instrText>
        </w:r>
        <w:r>
          <w:rPr>
            <w:webHidden/>
          </w:rPr>
        </w:r>
        <w:r>
          <w:rPr>
            <w:webHidden/>
          </w:rPr>
          <w:fldChar w:fldCharType="separate"/>
        </w:r>
        <w:r w:rsidR="007A3F1F">
          <w:rPr>
            <w:webHidden/>
          </w:rPr>
          <w:t>120</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208" w:history="1">
        <w:r w:rsidR="00423A02" w:rsidRPr="00261DBC">
          <w:rPr>
            <w:rStyle w:val="aa"/>
          </w:rPr>
          <w:t>Статья 39. Градостроительные регламенты для жилых зон</w:t>
        </w:r>
        <w:r w:rsidR="00423A02">
          <w:rPr>
            <w:webHidden/>
          </w:rPr>
          <w:tab/>
        </w:r>
        <w:r>
          <w:rPr>
            <w:webHidden/>
          </w:rPr>
          <w:fldChar w:fldCharType="begin"/>
        </w:r>
        <w:r w:rsidR="00423A02">
          <w:rPr>
            <w:webHidden/>
          </w:rPr>
          <w:instrText xml:space="preserve"> PAGEREF _Toc492909208 \h </w:instrText>
        </w:r>
        <w:r>
          <w:rPr>
            <w:webHidden/>
          </w:rPr>
        </w:r>
        <w:r>
          <w:rPr>
            <w:webHidden/>
          </w:rPr>
          <w:fldChar w:fldCharType="separate"/>
        </w:r>
        <w:r w:rsidR="007A3F1F">
          <w:rPr>
            <w:webHidden/>
          </w:rPr>
          <w:t>121</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209" w:history="1">
        <w:r w:rsidR="00423A02" w:rsidRPr="00261DBC">
          <w:rPr>
            <w:rStyle w:val="aa"/>
          </w:rPr>
          <w:t>Статья 40. Градостроительные регламенты для общественно-деловых зон.</w:t>
        </w:r>
        <w:r w:rsidR="00423A02">
          <w:rPr>
            <w:webHidden/>
          </w:rPr>
          <w:tab/>
        </w:r>
        <w:r>
          <w:rPr>
            <w:webHidden/>
          </w:rPr>
          <w:fldChar w:fldCharType="begin"/>
        </w:r>
        <w:r w:rsidR="00423A02">
          <w:rPr>
            <w:webHidden/>
          </w:rPr>
          <w:instrText xml:space="preserve"> PAGEREF _Toc492909209 \h </w:instrText>
        </w:r>
        <w:r>
          <w:rPr>
            <w:webHidden/>
          </w:rPr>
        </w:r>
        <w:r>
          <w:rPr>
            <w:webHidden/>
          </w:rPr>
          <w:fldChar w:fldCharType="separate"/>
        </w:r>
        <w:r w:rsidR="007A3F1F">
          <w:rPr>
            <w:webHidden/>
          </w:rPr>
          <w:t>129</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210" w:history="1">
        <w:r w:rsidR="00423A02" w:rsidRPr="00261DBC">
          <w:rPr>
            <w:rStyle w:val="aa"/>
          </w:rPr>
          <w:t>Статья 41. Градостроительные регламенты для производственных, коммунально-складских зон, зон объектов инженерной инфраструктуры</w:t>
        </w:r>
        <w:r w:rsidR="00423A02">
          <w:rPr>
            <w:webHidden/>
          </w:rPr>
          <w:tab/>
        </w:r>
        <w:r>
          <w:rPr>
            <w:webHidden/>
          </w:rPr>
          <w:fldChar w:fldCharType="begin"/>
        </w:r>
        <w:r w:rsidR="00423A02">
          <w:rPr>
            <w:webHidden/>
          </w:rPr>
          <w:instrText xml:space="preserve"> PAGEREF _Toc492909210 \h </w:instrText>
        </w:r>
        <w:r>
          <w:rPr>
            <w:webHidden/>
          </w:rPr>
        </w:r>
        <w:r>
          <w:rPr>
            <w:webHidden/>
          </w:rPr>
          <w:fldChar w:fldCharType="separate"/>
        </w:r>
        <w:r w:rsidR="007A3F1F">
          <w:rPr>
            <w:webHidden/>
          </w:rPr>
          <w:t>135</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211" w:history="1">
        <w:r w:rsidR="00423A02" w:rsidRPr="00261DBC">
          <w:rPr>
            <w:rStyle w:val="aa"/>
          </w:rPr>
          <w:t>Статья 42. Градостроительные регламенты для зоны объектов специального назначения</w:t>
        </w:r>
        <w:r w:rsidR="00423A02">
          <w:rPr>
            <w:webHidden/>
          </w:rPr>
          <w:tab/>
        </w:r>
        <w:r>
          <w:rPr>
            <w:webHidden/>
          </w:rPr>
          <w:fldChar w:fldCharType="begin"/>
        </w:r>
        <w:r w:rsidR="00423A02">
          <w:rPr>
            <w:webHidden/>
          </w:rPr>
          <w:instrText xml:space="preserve"> PAGEREF _Toc492909211 \h </w:instrText>
        </w:r>
        <w:r>
          <w:rPr>
            <w:webHidden/>
          </w:rPr>
        </w:r>
        <w:r>
          <w:rPr>
            <w:webHidden/>
          </w:rPr>
          <w:fldChar w:fldCharType="separate"/>
        </w:r>
        <w:r w:rsidR="007A3F1F">
          <w:rPr>
            <w:webHidden/>
          </w:rPr>
          <w:t>142</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212" w:history="1">
        <w:r w:rsidR="00423A02" w:rsidRPr="00261DBC">
          <w:rPr>
            <w:rStyle w:val="aa"/>
          </w:rPr>
          <w:t>Статья 43. Градостроительные регламенты для рекреационных зон</w:t>
        </w:r>
        <w:r w:rsidR="00423A02">
          <w:rPr>
            <w:webHidden/>
          </w:rPr>
          <w:tab/>
        </w:r>
        <w:r>
          <w:rPr>
            <w:webHidden/>
          </w:rPr>
          <w:fldChar w:fldCharType="begin"/>
        </w:r>
        <w:r w:rsidR="00423A02">
          <w:rPr>
            <w:webHidden/>
          </w:rPr>
          <w:instrText xml:space="preserve"> PAGEREF _Toc492909212 \h </w:instrText>
        </w:r>
        <w:r>
          <w:rPr>
            <w:webHidden/>
          </w:rPr>
        </w:r>
        <w:r>
          <w:rPr>
            <w:webHidden/>
          </w:rPr>
          <w:fldChar w:fldCharType="separate"/>
        </w:r>
        <w:r w:rsidR="007A3F1F">
          <w:rPr>
            <w:webHidden/>
          </w:rPr>
          <w:t>145</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213" w:history="1">
        <w:r w:rsidR="00423A02" w:rsidRPr="00261DBC">
          <w:rPr>
            <w:rStyle w:val="aa"/>
          </w:rPr>
          <w:t>Статья 44. Градостроительные регламенты для зон сельскохозяйственного назначения</w:t>
        </w:r>
        <w:r w:rsidR="00423A02">
          <w:rPr>
            <w:webHidden/>
          </w:rPr>
          <w:tab/>
        </w:r>
        <w:r>
          <w:rPr>
            <w:webHidden/>
          </w:rPr>
          <w:fldChar w:fldCharType="begin"/>
        </w:r>
        <w:r w:rsidR="00423A02">
          <w:rPr>
            <w:webHidden/>
          </w:rPr>
          <w:instrText xml:space="preserve"> PAGEREF _Toc492909213 \h </w:instrText>
        </w:r>
        <w:r>
          <w:rPr>
            <w:webHidden/>
          </w:rPr>
        </w:r>
        <w:r>
          <w:rPr>
            <w:webHidden/>
          </w:rPr>
          <w:fldChar w:fldCharType="separate"/>
        </w:r>
        <w:r w:rsidR="007A3F1F">
          <w:rPr>
            <w:webHidden/>
          </w:rPr>
          <w:t>150</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214" w:history="1">
        <w:r w:rsidR="00423A02" w:rsidRPr="00261DBC">
          <w:rPr>
            <w:rStyle w:val="aa"/>
          </w:rPr>
          <w:t>Статья 45. Градостроительные регламенты для зон транспортной инфраструктуры и объектов придорожного сервиса</w:t>
        </w:r>
        <w:r w:rsidR="00423A02">
          <w:rPr>
            <w:webHidden/>
          </w:rPr>
          <w:tab/>
        </w:r>
        <w:r>
          <w:rPr>
            <w:webHidden/>
          </w:rPr>
          <w:fldChar w:fldCharType="begin"/>
        </w:r>
        <w:r w:rsidR="00423A02">
          <w:rPr>
            <w:webHidden/>
          </w:rPr>
          <w:instrText xml:space="preserve"> PAGEREF _Toc492909214 \h </w:instrText>
        </w:r>
        <w:r>
          <w:rPr>
            <w:webHidden/>
          </w:rPr>
        </w:r>
        <w:r>
          <w:rPr>
            <w:webHidden/>
          </w:rPr>
          <w:fldChar w:fldCharType="separate"/>
        </w:r>
        <w:r w:rsidR="007A3F1F">
          <w:rPr>
            <w:webHidden/>
          </w:rPr>
          <w:t>156</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215" w:history="1">
        <w:r w:rsidR="00423A02" w:rsidRPr="00261DBC">
          <w:rPr>
            <w:rStyle w:val="aa"/>
          </w:rPr>
          <w:t>Статья 46. Зоны, градостроительные регламенты на которые не устанавливаются</w:t>
        </w:r>
        <w:r w:rsidR="00423A02">
          <w:rPr>
            <w:webHidden/>
          </w:rPr>
          <w:tab/>
        </w:r>
        <w:r>
          <w:rPr>
            <w:webHidden/>
          </w:rPr>
          <w:fldChar w:fldCharType="begin"/>
        </w:r>
        <w:r w:rsidR="00423A02">
          <w:rPr>
            <w:webHidden/>
          </w:rPr>
          <w:instrText xml:space="preserve"> PAGEREF _Toc492909215 \h </w:instrText>
        </w:r>
        <w:r>
          <w:rPr>
            <w:webHidden/>
          </w:rPr>
        </w:r>
        <w:r>
          <w:rPr>
            <w:webHidden/>
          </w:rPr>
          <w:fldChar w:fldCharType="separate"/>
        </w:r>
        <w:r w:rsidR="007A3F1F">
          <w:rPr>
            <w:webHidden/>
          </w:rPr>
          <w:t>158</w:t>
        </w:r>
        <w:r>
          <w:rPr>
            <w:webHidden/>
          </w:rPr>
          <w:fldChar w:fldCharType="end"/>
        </w:r>
      </w:hyperlink>
    </w:p>
    <w:p w:rsidR="00423A02" w:rsidRDefault="00AC71B8" w:rsidP="00423A02">
      <w:pPr>
        <w:pStyle w:val="36"/>
        <w:rPr>
          <w:rFonts w:ascii="Calibri" w:hAnsi="Calibri"/>
          <w:bCs w:val="0"/>
          <w:i w:val="0"/>
          <w:sz w:val="22"/>
          <w:szCs w:val="22"/>
          <w:lang w:eastAsia="ru-RU"/>
        </w:rPr>
      </w:pPr>
      <w:hyperlink w:anchor="_Toc492909220" w:history="1">
        <w:r w:rsidR="00423A02" w:rsidRPr="00261DBC">
          <w:rPr>
            <w:rStyle w:val="aa"/>
          </w:rPr>
          <w:t>Статья 47</w:t>
        </w:r>
        <w:r w:rsidR="00423A02" w:rsidRPr="00261DBC">
          <w:rPr>
            <w:rStyle w:val="aa"/>
            <w:iCs/>
          </w:rPr>
          <w:t>. Вспомогательные виды разрешенного использования земельных участков и объектов капитального строительства</w:t>
        </w:r>
        <w:r w:rsidR="00423A02">
          <w:rPr>
            <w:webHidden/>
          </w:rPr>
          <w:tab/>
        </w:r>
        <w:r>
          <w:rPr>
            <w:webHidden/>
          </w:rPr>
          <w:fldChar w:fldCharType="begin"/>
        </w:r>
        <w:r w:rsidR="00423A02">
          <w:rPr>
            <w:webHidden/>
          </w:rPr>
          <w:instrText xml:space="preserve"> PAGEREF _Toc492909220 \h </w:instrText>
        </w:r>
        <w:r>
          <w:rPr>
            <w:webHidden/>
          </w:rPr>
        </w:r>
        <w:r>
          <w:rPr>
            <w:webHidden/>
          </w:rPr>
          <w:fldChar w:fldCharType="separate"/>
        </w:r>
        <w:r w:rsidR="007A3F1F">
          <w:rPr>
            <w:webHidden/>
          </w:rPr>
          <w:t>159</w:t>
        </w:r>
        <w:r>
          <w:rPr>
            <w:webHidden/>
          </w:rPr>
          <w:fldChar w:fldCharType="end"/>
        </w:r>
      </w:hyperlink>
    </w:p>
    <w:p w:rsidR="00423A02" w:rsidRDefault="00AC71B8" w:rsidP="00423A02">
      <w:pPr>
        <w:pStyle w:val="29"/>
        <w:rPr>
          <w:rFonts w:cs="Times New Roman"/>
          <w:smallCaps w:val="0"/>
          <w:noProof/>
          <w:position w:val="0"/>
          <w:sz w:val="22"/>
          <w:szCs w:val="22"/>
        </w:rPr>
      </w:pPr>
      <w:hyperlink w:anchor="_Toc492909221" w:history="1">
        <w:r w:rsidR="00423A02" w:rsidRPr="00261DBC">
          <w:rPr>
            <w:rStyle w:val="aa"/>
            <w:rFonts w:ascii="Times New Roman" w:hAnsi="Times New Roman"/>
            <w:noProof/>
          </w:rPr>
          <w:t>Глава 11. Заключительные положения</w:t>
        </w:r>
        <w:r w:rsidR="00423A02">
          <w:rPr>
            <w:noProof/>
            <w:webHidden/>
          </w:rPr>
          <w:tab/>
        </w:r>
        <w:r>
          <w:rPr>
            <w:noProof/>
            <w:webHidden/>
          </w:rPr>
          <w:fldChar w:fldCharType="begin"/>
        </w:r>
        <w:r w:rsidR="00423A02">
          <w:rPr>
            <w:noProof/>
            <w:webHidden/>
          </w:rPr>
          <w:instrText xml:space="preserve"> PAGEREF _Toc492909221 \h </w:instrText>
        </w:r>
        <w:r>
          <w:rPr>
            <w:noProof/>
            <w:webHidden/>
          </w:rPr>
        </w:r>
        <w:r>
          <w:rPr>
            <w:noProof/>
            <w:webHidden/>
          </w:rPr>
          <w:fldChar w:fldCharType="separate"/>
        </w:r>
        <w:r w:rsidR="007A3F1F">
          <w:rPr>
            <w:noProof/>
            <w:webHidden/>
          </w:rPr>
          <w:t>161</w:t>
        </w:r>
        <w:r>
          <w:rPr>
            <w:noProof/>
            <w:webHidden/>
          </w:rPr>
          <w:fldChar w:fldCharType="end"/>
        </w:r>
      </w:hyperlink>
    </w:p>
    <w:p w:rsidR="00423A02" w:rsidRDefault="00AC71B8" w:rsidP="00423A02">
      <w:pPr>
        <w:pStyle w:val="36"/>
        <w:rPr>
          <w:rFonts w:ascii="Calibri" w:hAnsi="Calibri"/>
          <w:bCs w:val="0"/>
          <w:i w:val="0"/>
          <w:sz w:val="22"/>
          <w:szCs w:val="22"/>
          <w:lang w:eastAsia="ru-RU"/>
        </w:rPr>
      </w:pPr>
      <w:hyperlink w:anchor="_Toc492909222" w:history="1">
        <w:r w:rsidR="00423A02" w:rsidRPr="00261DBC">
          <w:rPr>
            <w:rStyle w:val="aa"/>
          </w:rPr>
          <w:t>Статья 48. Ответственность за нарушение Правил землепользования и застройки населенного пункта.</w:t>
        </w:r>
        <w:r w:rsidR="00423A02">
          <w:rPr>
            <w:webHidden/>
          </w:rPr>
          <w:tab/>
        </w:r>
        <w:r>
          <w:rPr>
            <w:webHidden/>
          </w:rPr>
          <w:fldChar w:fldCharType="begin"/>
        </w:r>
        <w:r w:rsidR="00423A02">
          <w:rPr>
            <w:webHidden/>
          </w:rPr>
          <w:instrText xml:space="preserve"> PAGEREF _Toc492909222 \h </w:instrText>
        </w:r>
        <w:r>
          <w:rPr>
            <w:webHidden/>
          </w:rPr>
        </w:r>
        <w:r>
          <w:rPr>
            <w:webHidden/>
          </w:rPr>
          <w:fldChar w:fldCharType="separate"/>
        </w:r>
        <w:r w:rsidR="007A3F1F">
          <w:rPr>
            <w:webHidden/>
          </w:rPr>
          <w:t>161</w:t>
        </w:r>
        <w:r>
          <w:rPr>
            <w:webHidden/>
          </w:rPr>
          <w:fldChar w:fldCharType="end"/>
        </w:r>
      </w:hyperlink>
    </w:p>
    <w:p w:rsidR="00423A02" w:rsidRDefault="00AC71B8" w:rsidP="00423A02">
      <w:pPr>
        <w:pStyle w:val="15"/>
        <w:tabs>
          <w:tab w:val="right" w:leader="dot" w:pos="9912"/>
        </w:tabs>
        <w:rPr>
          <w:rFonts w:cs="Times New Roman"/>
          <w:b w:val="0"/>
          <w:bCs w:val="0"/>
          <w:caps w:val="0"/>
          <w:noProof/>
          <w:position w:val="0"/>
          <w:sz w:val="22"/>
          <w:szCs w:val="22"/>
        </w:rPr>
      </w:pPr>
      <w:hyperlink w:anchor="_Toc492909223" w:history="1">
        <w:r w:rsidR="00423A02" w:rsidRPr="00261DBC">
          <w:rPr>
            <w:rStyle w:val="aa"/>
            <w:rFonts w:ascii="Times New Roman" w:hAnsi="Times New Roman"/>
            <w:noProof/>
          </w:rPr>
          <w:t>ПРИЛОЖЕНИЕ 1</w:t>
        </w:r>
        <w:r w:rsidR="00423A02">
          <w:rPr>
            <w:noProof/>
            <w:webHidden/>
          </w:rPr>
          <w:tab/>
        </w:r>
        <w:r>
          <w:rPr>
            <w:noProof/>
            <w:webHidden/>
          </w:rPr>
          <w:fldChar w:fldCharType="begin"/>
        </w:r>
        <w:r w:rsidR="00423A02">
          <w:rPr>
            <w:noProof/>
            <w:webHidden/>
          </w:rPr>
          <w:instrText xml:space="preserve"> PAGEREF _Toc492909223 \h </w:instrText>
        </w:r>
        <w:r>
          <w:rPr>
            <w:noProof/>
            <w:webHidden/>
          </w:rPr>
        </w:r>
        <w:r>
          <w:rPr>
            <w:noProof/>
            <w:webHidden/>
          </w:rPr>
          <w:fldChar w:fldCharType="separate"/>
        </w:r>
        <w:r w:rsidR="007A3F1F">
          <w:rPr>
            <w:noProof/>
            <w:webHidden/>
          </w:rPr>
          <w:t>162</w:t>
        </w:r>
        <w:r>
          <w:rPr>
            <w:noProof/>
            <w:webHidden/>
          </w:rPr>
          <w:fldChar w:fldCharType="end"/>
        </w:r>
      </w:hyperlink>
    </w:p>
    <w:p w:rsidR="00423A02" w:rsidRPr="007563D1" w:rsidRDefault="00AC71B8" w:rsidP="00C032AB">
      <w:pPr>
        <w:pStyle w:val="1"/>
        <w:tabs>
          <w:tab w:val="right" w:leader="dot" w:pos="9781"/>
        </w:tabs>
        <w:spacing w:after="0"/>
        <w:ind w:left="709" w:right="141"/>
        <w:jc w:val="center"/>
        <w:rPr>
          <w:rFonts w:ascii="Times New Roman" w:hAnsi="Times New Roman"/>
          <w:sz w:val="28"/>
          <w:szCs w:val="28"/>
        </w:rPr>
      </w:pPr>
      <w:r w:rsidRPr="005B6241">
        <w:rPr>
          <w:rFonts w:ascii="Times New Roman" w:hAnsi="Times New Roman"/>
          <w:b w:val="0"/>
          <w:bCs w:val="0"/>
          <w:kern w:val="0"/>
          <w:position w:val="6"/>
          <w:sz w:val="22"/>
          <w:szCs w:val="22"/>
          <w:lang w:eastAsia="ru-RU"/>
        </w:rPr>
        <w:fldChar w:fldCharType="end"/>
      </w:r>
      <w:r w:rsidR="00423A02" w:rsidRPr="005B6241">
        <w:rPr>
          <w:rFonts w:ascii="Times New Roman" w:hAnsi="Times New Roman"/>
          <w:b w:val="0"/>
          <w:sz w:val="36"/>
          <w:szCs w:val="36"/>
        </w:rPr>
        <w:br w:type="page"/>
      </w:r>
      <w:bookmarkStart w:id="0" w:name="_Toc492909150"/>
      <w:r w:rsidR="00423A02" w:rsidRPr="007563D1">
        <w:rPr>
          <w:rFonts w:ascii="Times New Roman" w:hAnsi="Times New Roman"/>
          <w:sz w:val="28"/>
          <w:szCs w:val="28"/>
        </w:rPr>
        <w:lastRenderedPageBreak/>
        <w:t>ЧАСТЬ I. ПОРЯДОК ПРИМЕНЕНИЯ ПРАВИЛ ЗЕМЛЕПОЛЬЗОВАНИЯ И ЗАСТРОЙКИ И ВНЕСЕНИЯ В НИХ ИЗМЕНЕНИЙ.</w:t>
      </w:r>
      <w:bookmarkEnd w:id="0"/>
    </w:p>
    <w:p w:rsidR="00423A02" w:rsidRPr="007563D1" w:rsidRDefault="00423A02" w:rsidP="00423A02">
      <w:pPr>
        <w:pStyle w:val="2"/>
        <w:spacing w:before="0" w:after="0" w:line="360" w:lineRule="auto"/>
        <w:ind w:firstLine="709"/>
        <w:rPr>
          <w:rFonts w:ascii="Times New Roman" w:hAnsi="Times New Roman"/>
          <w:i w:val="0"/>
        </w:rPr>
      </w:pPr>
      <w:bookmarkStart w:id="1" w:name="_Toc257821064"/>
      <w:bookmarkStart w:id="2" w:name="_Toc292374576"/>
      <w:bookmarkStart w:id="3" w:name="_Toc492909151"/>
      <w:r w:rsidRPr="007563D1">
        <w:rPr>
          <w:rFonts w:ascii="Times New Roman" w:hAnsi="Times New Roman"/>
          <w:i w:val="0"/>
        </w:rPr>
        <w:t>Глава</w:t>
      </w:r>
      <w:r w:rsidRPr="007563D1">
        <w:rPr>
          <w:rFonts w:ascii="Times New Roman" w:hAnsi="Times New Roman"/>
          <w:i w:val="0"/>
          <w:caps/>
        </w:rPr>
        <w:t xml:space="preserve"> 1.</w:t>
      </w:r>
      <w:r w:rsidRPr="007563D1">
        <w:rPr>
          <w:rFonts w:ascii="Times New Roman" w:hAnsi="Times New Roman"/>
          <w:i w:val="0"/>
        </w:rPr>
        <w:t xml:space="preserve"> Общие положения</w:t>
      </w:r>
      <w:bookmarkEnd w:id="1"/>
      <w:r w:rsidRPr="007563D1">
        <w:rPr>
          <w:rFonts w:ascii="Times New Roman" w:hAnsi="Times New Roman"/>
          <w:i w:val="0"/>
        </w:rPr>
        <w:t>.</w:t>
      </w:r>
      <w:bookmarkEnd w:id="2"/>
      <w:bookmarkEnd w:id="3"/>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 xml:space="preserve">Правила землепользования и застройки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 xml:space="preserve">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 (далее – Правила) </w:t>
      </w:r>
      <w:r>
        <w:rPr>
          <w:rFonts w:ascii="Times New Roman" w:hAnsi="Times New Roman"/>
          <w:sz w:val="24"/>
          <w:szCs w:val="24"/>
        </w:rPr>
        <w:t xml:space="preserve">разработаны и распространяются на территорию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 и </w:t>
      </w:r>
      <w:r w:rsidRPr="007563D1">
        <w:rPr>
          <w:rFonts w:ascii="Times New Roman" w:hAnsi="Times New Roman"/>
          <w:sz w:val="24"/>
          <w:szCs w:val="24"/>
        </w:rPr>
        <w:t>являются нормативным правовым актом, принятым в соответствии с Градостроительным кодексом Российской Федерации, Земельным кодексом Российской Федерации, Федеральным законом от 06.10.2003 г. № 131-ФЗ «Об общих принципах организации местного самоуправления в Российской Федерации», иными законами и иными нормативными правовыми актами Российской</w:t>
      </w:r>
      <w:proofErr w:type="gramEnd"/>
      <w:r w:rsidRPr="007563D1">
        <w:rPr>
          <w:rFonts w:ascii="Times New Roman" w:hAnsi="Times New Roman"/>
          <w:sz w:val="24"/>
          <w:szCs w:val="24"/>
        </w:rPr>
        <w:t xml:space="preserve"> </w:t>
      </w:r>
      <w:proofErr w:type="gramStart"/>
      <w:r w:rsidRPr="007563D1">
        <w:rPr>
          <w:rFonts w:ascii="Times New Roman" w:hAnsi="Times New Roman"/>
          <w:sz w:val="24"/>
          <w:szCs w:val="24"/>
        </w:rPr>
        <w:t xml:space="preserve">Федерации, законами и иными нормативными правовыми актами Нижегородской области, Уставом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 xml:space="preserve">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 а также с учетом положений иных актов и документов, определяющих основные направления социально-экономического и градостроительного развития</w:t>
      </w:r>
      <w:r>
        <w:rPr>
          <w:rFonts w:ascii="Times New Roman" w:hAnsi="Times New Roman"/>
          <w:sz w:val="24"/>
          <w:szCs w:val="24"/>
        </w:rPr>
        <w:t xml:space="preserve">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 xml:space="preserve">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 охраны его культурного наследия, окружающей среды и рационального использования природных ресурсов.</w:t>
      </w:r>
      <w:proofErr w:type="gramEnd"/>
    </w:p>
    <w:p w:rsidR="00423A02" w:rsidRPr="007563D1" w:rsidRDefault="00423A02" w:rsidP="00423A02">
      <w:pPr>
        <w:pStyle w:val="3"/>
        <w:spacing w:before="240" w:after="120"/>
        <w:ind w:firstLine="709"/>
        <w:rPr>
          <w:rFonts w:ascii="Times New Roman" w:hAnsi="Times New Roman"/>
          <w:i/>
          <w:sz w:val="24"/>
        </w:rPr>
      </w:pPr>
      <w:bookmarkStart w:id="4" w:name="_Toc257821065"/>
      <w:bookmarkStart w:id="5" w:name="_Toc292374577"/>
      <w:bookmarkStart w:id="6" w:name="_Toc492909152"/>
      <w:r w:rsidRPr="007563D1">
        <w:rPr>
          <w:rFonts w:ascii="Times New Roman" w:hAnsi="Times New Roman"/>
          <w:i/>
          <w:sz w:val="24"/>
        </w:rPr>
        <w:t>Статья 1. Основные понятия, используемые в Правилах</w:t>
      </w:r>
      <w:bookmarkEnd w:id="4"/>
      <w:r w:rsidRPr="007563D1">
        <w:rPr>
          <w:rFonts w:ascii="Times New Roman" w:hAnsi="Times New Roman"/>
          <w:i/>
          <w:sz w:val="24"/>
        </w:rPr>
        <w:t>.</w:t>
      </w:r>
      <w:bookmarkEnd w:id="5"/>
      <w:bookmarkEnd w:id="6"/>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Понятия, используемые в Правилах, применяются в следующем значении в соответствии с действующим законодательством, </w:t>
      </w:r>
      <w:proofErr w:type="spellStart"/>
      <w:r w:rsidRPr="007563D1">
        <w:rPr>
          <w:rFonts w:ascii="Times New Roman" w:hAnsi="Times New Roman"/>
          <w:sz w:val="24"/>
          <w:szCs w:val="24"/>
        </w:rPr>
        <w:t>СНиПами</w:t>
      </w:r>
      <w:proofErr w:type="spellEnd"/>
      <w:r w:rsidRPr="007563D1">
        <w:rPr>
          <w:rFonts w:ascii="Times New Roman" w:hAnsi="Times New Roman"/>
          <w:sz w:val="24"/>
          <w:szCs w:val="24"/>
        </w:rPr>
        <w:t xml:space="preserve">, </w:t>
      </w:r>
      <w:proofErr w:type="spellStart"/>
      <w:r w:rsidRPr="007563D1">
        <w:rPr>
          <w:rFonts w:ascii="Times New Roman" w:hAnsi="Times New Roman"/>
          <w:sz w:val="24"/>
          <w:szCs w:val="24"/>
        </w:rPr>
        <w:t>ГОСТами</w:t>
      </w:r>
      <w:proofErr w:type="spellEnd"/>
      <w:r w:rsidRPr="007563D1">
        <w:rPr>
          <w:rFonts w:ascii="Times New Roman" w:hAnsi="Times New Roman"/>
          <w:sz w:val="24"/>
          <w:szCs w:val="24"/>
        </w:rPr>
        <w:t xml:space="preserve">, </w:t>
      </w:r>
      <w:proofErr w:type="spellStart"/>
      <w:r w:rsidRPr="007563D1">
        <w:rPr>
          <w:rFonts w:ascii="Times New Roman" w:hAnsi="Times New Roman"/>
          <w:sz w:val="24"/>
          <w:szCs w:val="24"/>
        </w:rPr>
        <w:t>СанПиНами</w:t>
      </w:r>
      <w:proofErr w:type="spellEnd"/>
      <w:r w:rsidRPr="007563D1">
        <w:rPr>
          <w:rFonts w:ascii="Times New Roman" w:hAnsi="Times New Roman"/>
          <w:sz w:val="24"/>
          <w:szCs w:val="24"/>
        </w:rPr>
        <w:t xml:space="preserve"> и иными нормативными документами.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Арендаторы земельных участков</w:t>
      </w:r>
      <w:r w:rsidRPr="007563D1">
        <w:rPr>
          <w:rFonts w:ascii="Times New Roman" w:hAnsi="Times New Roman"/>
          <w:sz w:val="24"/>
          <w:szCs w:val="24"/>
        </w:rPr>
        <w:t xml:space="preserve"> – лица, владеющие и пользующиеся земельными участками по договору аренды, договору субаренды.</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b/>
          <w:sz w:val="24"/>
          <w:szCs w:val="24"/>
        </w:rPr>
        <w:t xml:space="preserve">Виды разрешенного использования земельных участков и объектов капитального строительства </w:t>
      </w:r>
      <w:r w:rsidRPr="007563D1">
        <w:rPr>
          <w:rFonts w:ascii="Times New Roman" w:hAnsi="Times New Roman"/>
          <w:sz w:val="24"/>
          <w:szCs w:val="24"/>
        </w:rPr>
        <w:t>– виды деятельности, а также объекты,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условии обязательного соблюдения требований, установленных законодательством, настоящими Правилами, иными нормативными правовыми актами, нормативно-техническими документами.</w:t>
      </w:r>
      <w:proofErr w:type="gramEnd"/>
      <w:r w:rsidRPr="007563D1">
        <w:rPr>
          <w:rFonts w:ascii="Times New Roman" w:hAnsi="Times New Roman"/>
          <w:sz w:val="24"/>
          <w:szCs w:val="24"/>
        </w:rPr>
        <w:t xml:space="preserve"> Виды разрешенного использования земельных участков и объектов капитального строительства включают основные виды разрешенного использования, условно разрешенные виды использования, вспомогательные виды разрешенного использования.</w:t>
      </w:r>
    </w:p>
    <w:p w:rsidR="00423A02" w:rsidRPr="007563D1" w:rsidRDefault="00423A02" w:rsidP="00423A02">
      <w:pPr>
        <w:spacing w:after="0" w:line="360" w:lineRule="auto"/>
        <w:ind w:firstLine="709"/>
        <w:jc w:val="both"/>
        <w:rPr>
          <w:rFonts w:ascii="Times New Roman" w:hAnsi="Times New Roman"/>
          <w:sz w:val="24"/>
          <w:szCs w:val="24"/>
        </w:rPr>
      </w:pPr>
      <w:proofErr w:type="spellStart"/>
      <w:proofErr w:type="gramStart"/>
      <w:r w:rsidRPr="007563D1">
        <w:rPr>
          <w:rFonts w:ascii="Times New Roman" w:hAnsi="Times New Roman"/>
          <w:b/>
          <w:sz w:val="24"/>
          <w:szCs w:val="24"/>
        </w:rPr>
        <w:t>Водоохранная</w:t>
      </w:r>
      <w:proofErr w:type="spellEnd"/>
      <w:r w:rsidRPr="007563D1">
        <w:rPr>
          <w:rFonts w:ascii="Times New Roman" w:hAnsi="Times New Roman"/>
          <w:b/>
          <w:sz w:val="24"/>
          <w:szCs w:val="24"/>
        </w:rPr>
        <w:t xml:space="preserve"> зона</w:t>
      </w:r>
      <w:r w:rsidRPr="007563D1">
        <w:rPr>
          <w:rFonts w:ascii="Times New Roman" w:hAnsi="Times New Roman"/>
          <w:sz w:val="24"/>
          <w:szCs w:val="24"/>
        </w:rPr>
        <w:t xml:space="preserve"> </w:t>
      </w:r>
      <w:bookmarkStart w:id="7" w:name="OLE_LINK5"/>
      <w:r w:rsidRPr="007563D1">
        <w:rPr>
          <w:rFonts w:ascii="Times New Roman" w:hAnsi="Times New Roman"/>
          <w:sz w:val="24"/>
          <w:szCs w:val="24"/>
        </w:rPr>
        <w:sym w:font="Symbol" w:char="F02D"/>
      </w:r>
      <w:r w:rsidRPr="007563D1">
        <w:rPr>
          <w:rFonts w:ascii="Times New Roman" w:hAnsi="Times New Roman"/>
          <w:sz w:val="24"/>
          <w:szCs w:val="24"/>
        </w:rPr>
        <w:t xml:space="preserve"> </w:t>
      </w:r>
      <w:bookmarkEnd w:id="7"/>
      <w:r w:rsidRPr="007563D1">
        <w:rPr>
          <w:rFonts w:ascii="Times New Roman" w:hAnsi="Times New Roman"/>
          <w:sz w:val="24"/>
          <w:szCs w:val="24"/>
        </w:rPr>
        <w:t xml:space="preserve">территория, примыкающая к береговой линии рек, ручьев, каналов, озер, водохранилищ, на которой устанавливается специальный режим </w:t>
      </w:r>
      <w:r w:rsidRPr="007563D1">
        <w:rPr>
          <w:rFonts w:ascii="Times New Roman" w:hAnsi="Times New Roman"/>
          <w:sz w:val="24"/>
          <w:szCs w:val="24"/>
        </w:rPr>
        <w:lastRenderedPageBreak/>
        <w:t>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roofErr w:type="gramEnd"/>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b/>
          <w:sz w:val="24"/>
          <w:szCs w:val="24"/>
        </w:rPr>
        <w:t xml:space="preserve">Вспомогательные виды разрешенного использования земельных участков и объектов капитального строительства </w:t>
      </w:r>
      <w:r w:rsidRPr="007563D1">
        <w:rPr>
          <w:rFonts w:ascii="Times New Roman" w:hAnsi="Times New Roman"/>
          <w:sz w:val="24"/>
          <w:szCs w:val="24"/>
        </w:rPr>
        <w:t>– виды деятельности, а также объекты,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том, что такие виды деятельности, объекты допустимы только в качестве дополнительных по отношению к основным видам разрешенного использования земельных</w:t>
      </w:r>
      <w:proofErr w:type="gramEnd"/>
      <w:r w:rsidRPr="007563D1">
        <w:rPr>
          <w:rFonts w:ascii="Times New Roman" w:hAnsi="Times New Roman"/>
          <w:sz w:val="24"/>
          <w:szCs w:val="24"/>
        </w:rPr>
        <w:t xml:space="preserve"> участков и объектов капитального строительства и условно разрешенным видам использования земельных участков и объектов капитального строительства и осуществляются только совместно с ними.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Высота здания, строения, сооружения</w:t>
      </w:r>
      <w:r w:rsidRPr="007563D1">
        <w:rPr>
          <w:rFonts w:ascii="Times New Roman" w:hAnsi="Times New Roman"/>
          <w:sz w:val="24"/>
          <w:szCs w:val="24"/>
        </w:rPr>
        <w:t xml:space="preserve"> – расстояние по вертикали, измеренное от проектной отметки земли до наивысшей точки плоской крыши здания или до наивысшей точки конька скатной крыши здания, до наивысшей точки строения, сооружения; может устанавливаться в составе градостроительного регламента применительно к соответствующей территориальной зоне, обозначенной на карте градостроительного зонирования.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Градостроительная деятельность</w:t>
      </w:r>
      <w:r w:rsidRPr="007563D1">
        <w:rPr>
          <w:rFonts w:ascii="Times New Roman" w:hAnsi="Times New Roman"/>
          <w:sz w:val="24"/>
          <w:szCs w:val="24"/>
        </w:rPr>
        <w:t xml:space="preserve"> - деятельность по развитию территорий, в том числе городов и иных поселений, осуществляемая в виде территориального планирования, градостроительного зонирования, планировки территории, архитектурно-строительного проектирования, строительства, капитального ремонта, реконструкции объектов капитального строительства, эксплуатации зданий, сооружений.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Градостроительный план земельного участка</w:t>
      </w:r>
      <w:r w:rsidRPr="007563D1">
        <w:rPr>
          <w:rFonts w:ascii="Times New Roman" w:hAnsi="Times New Roman"/>
          <w:sz w:val="24"/>
          <w:szCs w:val="24"/>
        </w:rPr>
        <w:t xml:space="preserve"> – документ, подготавливаемый в составе проекта межевания территории или в виде отдельного документа, содержащий информацию в соответствии с частью 3 статьи 44 Градостроительного кодекса Российской Федерации.</w:t>
      </w:r>
    </w:p>
    <w:p w:rsidR="00423A02" w:rsidRPr="007563D1" w:rsidRDefault="00423A02" w:rsidP="00423A02">
      <w:pPr>
        <w:spacing w:after="0" w:line="360" w:lineRule="auto"/>
        <w:ind w:firstLine="709"/>
        <w:jc w:val="both"/>
        <w:rPr>
          <w:rFonts w:ascii="Times New Roman" w:hAnsi="Times New Roman"/>
          <w:sz w:val="24"/>
          <w:szCs w:val="24"/>
        </w:rPr>
      </w:pPr>
      <w:bookmarkStart w:id="8" w:name="OLE_LINK3"/>
      <w:bookmarkStart w:id="9" w:name="OLE_LINK4"/>
      <w:proofErr w:type="gramStart"/>
      <w:r w:rsidRPr="007563D1">
        <w:rPr>
          <w:rFonts w:ascii="Times New Roman" w:hAnsi="Times New Roman"/>
          <w:b/>
          <w:sz w:val="24"/>
          <w:szCs w:val="24"/>
        </w:rPr>
        <w:t>Градостроительный регламент</w:t>
      </w:r>
      <w:r w:rsidRPr="007563D1">
        <w:rPr>
          <w:rFonts w:ascii="Times New Roman" w:hAnsi="Times New Roman"/>
          <w:sz w:val="24"/>
          <w:szCs w:val="24"/>
        </w:rPr>
        <w:t xml:space="preserve"> – устанавливаемые в пределах границ соответствующей территориальной зоны виды разрешенного использования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 предельные (минимальные и/или максимальные) размеры земельных участков и предельные параметры разрешенного строительства, реконструкции объектов капитального строительства, а также применительно к территориям, в</w:t>
      </w:r>
      <w:proofErr w:type="gramEnd"/>
      <w:r w:rsidRPr="007563D1">
        <w:rPr>
          <w:rFonts w:ascii="Times New Roman" w:hAnsi="Times New Roman"/>
          <w:sz w:val="24"/>
          <w:szCs w:val="24"/>
        </w:rPr>
        <w:t xml:space="preserve"> </w:t>
      </w:r>
      <w:proofErr w:type="gramStart"/>
      <w:r w:rsidRPr="007563D1">
        <w:rPr>
          <w:rFonts w:ascii="Times New Roman" w:hAnsi="Times New Roman"/>
          <w:sz w:val="24"/>
          <w:szCs w:val="24"/>
        </w:rPr>
        <w:t>границах</w:t>
      </w:r>
      <w:proofErr w:type="gramEnd"/>
      <w:r w:rsidRPr="007563D1">
        <w:rPr>
          <w:rFonts w:ascii="Times New Roman" w:hAnsi="Times New Roman"/>
          <w:sz w:val="24"/>
          <w:szCs w:val="24"/>
        </w:rPr>
        <w:t xml:space="preserve"> которых предусматривается осуществление деятельности по комплексному и устойчивому развитию </w:t>
      </w:r>
      <w:r w:rsidRPr="007563D1">
        <w:rPr>
          <w:rFonts w:ascii="Times New Roman" w:hAnsi="Times New Roman"/>
          <w:sz w:val="24"/>
          <w:szCs w:val="24"/>
        </w:rPr>
        <w:lastRenderedPageBreak/>
        <w:t>территории, расчетные показатели минимально допустимого уровня обеспеченности соответствующей территории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w:t>
      </w:r>
    </w:p>
    <w:bookmarkEnd w:id="8"/>
    <w:bookmarkEnd w:id="9"/>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Застройщик</w:t>
      </w:r>
      <w:r w:rsidRPr="007563D1">
        <w:rPr>
          <w:rFonts w:ascii="Times New Roman" w:hAnsi="Times New Roman"/>
          <w:sz w:val="24"/>
          <w:szCs w:val="24"/>
        </w:rPr>
        <w:t xml:space="preserve"> – физическое или юридическое лицо, обеспечивающее на принадлежащем ему земельном участке строительство, реконструкцию, капитальный ремонт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ремонта.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 xml:space="preserve">Земельные участки общего пользования – </w:t>
      </w:r>
      <w:r w:rsidRPr="007563D1">
        <w:rPr>
          <w:rFonts w:ascii="Times New Roman" w:hAnsi="Times New Roman"/>
          <w:sz w:val="24"/>
          <w:szCs w:val="24"/>
        </w:rPr>
        <w:t>участки занятые площадями, улицами, проездами, автомобильными дорогами, набережными, скверами, бульварами, водными объектами, пляжами и другими объектами, которыми беспрепятственно пользуется неограниченный круг лиц, могут включаться в состав различных территориальных зон, регламенты территориальных зон не распространяются на земельные участки общего пользования.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Земельный участок</w:t>
      </w:r>
      <w:r w:rsidRPr="007563D1">
        <w:rPr>
          <w:rFonts w:ascii="Times New Roman" w:hAnsi="Times New Roman"/>
          <w:sz w:val="24"/>
          <w:szCs w:val="24"/>
        </w:rPr>
        <w:t xml:space="preserve"> – часть земной поверхности, границы которой определены в соответствии с федеральными законами. Земельный участок как объект права собственности и иных предусмотренных Земельным кодексом Российской Федерации прав на землю является недвижимой вещью, которая представляет собой часть земной поверхности и имеет характеристики, позволяющие определить ее в качестве индивидуально определенной вещи. В случаях и в порядке, которые установлены федеральным законом, могут создаваться искусственные земельные участки.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Земельный сервитут</w:t>
      </w:r>
      <w:r w:rsidRPr="007563D1">
        <w:rPr>
          <w:rFonts w:ascii="Times New Roman" w:hAnsi="Times New Roman"/>
          <w:sz w:val="24"/>
          <w:szCs w:val="24"/>
        </w:rPr>
        <w:t xml:space="preserve"> – </w:t>
      </w:r>
      <w:r w:rsidRPr="007563D1">
        <w:rPr>
          <w:rFonts w:ascii="Times New Roman" w:hAnsi="Times New Roman"/>
          <w:sz w:val="24"/>
          <w:szCs w:val="24"/>
          <w:shd w:val="clear" w:color="auto" w:fill="FFFFFF"/>
        </w:rPr>
        <w:t>право ограниченного пользования чужим</w:t>
      </w:r>
      <w:r w:rsidRPr="007563D1">
        <w:rPr>
          <w:rStyle w:val="apple-converted-space"/>
          <w:rFonts w:ascii="Times New Roman" w:hAnsi="Times New Roman"/>
          <w:sz w:val="24"/>
          <w:szCs w:val="24"/>
          <w:shd w:val="clear" w:color="auto" w:fill="FFFFFF"/>
        </w:rPr>
        <w:t xml:space="preserve"> </w:t>
      </w:r>
      <w:hyperlink r:id="rId6" w:tooltip="Земельный участок" w:history="1">
        <w:r w:rsidRPr="007563D1">
          <w:rPr>
            <w:rStyle w:val="aa"/>
            <w:rFonts w:ascii="Times New Roman" w:hAnsi="Times New Roman"/>
            <w:sz w:val="24"/>
            <w:szCs w:val="24"/>
            <w:shd w:val="clear" w:color="auto" w:fill="FFFFFF"/>
          </w:rPr>
          <w:t>земельным участком</w:t>
        </w:r>
      </w:hyperlink>
      <w:r w:rsidRPr="007563D1">
        <w:rPr>
          <w:rFonts w:ascii="Times New Roman" w:hAnsi="Times New Roman"/>
          <w:sz w:val="24"/>
          <w:szCs w:val="24"/>
          <w:shd w:val="clear" w:color="auto" w:fill="FFFFFF"/>
        </w:rPr>
        <w:t>, зданием, сооружением и другим недвижимым имуществом</w:t>
      </w:r>
      <w:r w:rsidRPr="007563D1">
        <w:rPr>
          <w:rFonts w:ascii="Times New Roman" w:hAnsi="Times New Roman"/>
          <w:sz w:val="24"/>
          <w:szCs w:val="24"/>
        </w:rPr>
        <w:t>. В</w:t>
      </w:r>
      <w:r w:rsidRPr="007563D1">
        <w:rPr>
          <w:rFonts w:ascii="Times New Roman" w:hAnsi="Times New Roman"/>
          <w:sz w:val="24"/>
          <w:szCs w:val="24"/>
          <w:shd w:val="clear" w:color="auto" w:fill="FFFFFF"/>
        </w:rPr>
        <w:t>ыделяют</w:t>
      </w:r>
      <w:r w:rsidRPr="007563D1">
        <w:rPr>
          <w:rStyle w:val="apple-converted-space"/>
          <w:rFonts w:ascii="Times New Roman" w:hAnsi="Times New Roman"/>
          <w:sz w:val="24"/>
          <w:szCs w:val="24"/>
          <w:shd w:val="clear" w:color="auto" w:fill="FFFFFF"/>
        </w:rPr>
        <w:t xml:space="preserve"> </w:t>
      </w:r>
      <w:hyperlink r:id="rId7" w:tooltip="Частный сервитут" w:history="1">
        <w:r w:rsidRPr="007563D1">
          <w:rPr>
            <w:rStyle w:val="aa"/>
            <w:rFonts w:ascii="Times New Roman" w:hAnsi="Times New Roman"/>
            <w:sz w:val="24"/>
            <w:szCs w:val="24"/>
            <w:shd w:val="clear" w:color="auto" w:fill="FFFFFF"/>
          </w:rPr>
          <w:t>частный сервитут</w:t>
        </w:r>
      </w:hyperlink>
      <w:r w:rsidRPr="007563D1">
        <w:rPr>
          <w:rStyle w:val="apple-converted-space"/>
          <w:rFonts w:ascii="Times New Roman" w:hAnsi="Times New Roman"/>
          <w:sz w:val="24"/>
          <w:szCs w:val="24"/>
          <w:shd w:val="clear" w:color="auto" w:fill="FFFFFF"/>
        </w:rPr>
        <w:t xml:space="preserve"> </w:t>
      </w:r>
      <w:r w:rsidRPr="007563D1">
        <w:rPr>
          <w:rFonts w:ascii="Times New Roman" w:hAnsi="Times New Roman"/>
          <w:sz w:val="24"/>
          <w:szCs w:val="24"/>
          <w:shd w:val="clear" w:color="auto" w:fill="FFFFFF"/>
        </w:rPr>
        <w:t>и</w:t>
      </w:r>
      <w:r w:rsidRPr="007563D1">
        <w:rPr>
          <w:rStyle w:val="apple-converted-space"/>
          <w:rFonts w:ascii="Times New Roman" w:hAnsi="Times New Roman"/>
          <w:sz w:val="24"/>
          <w:szCs w:val="24"/>
          <w:shd w:val="clear" w:color="auto" w:fill="FFFFFF"/>
        </w:rPr>
        <w:t xml:space="preserve"> </w:t>
      </w:r>
      <w:hyperlink r:id="rId8" w:tooltip="Публичный сервитут" w:history="1">
        <w:r w:rsidRPr="007563D1">
          <w:rPr>
            <w:rStyle w:val="aa"/>
            <w:rFonts w:ascii="Times New Roman" w:hAnsi="Times New Roman"/>
            <w:sz w:val="24"/>
            <w:szCs w:val="24"/>
            <w:shd w:val="clear" w:color="auto" w:fill="FFFFFF"/>
          </w:rPr>
          <w:t>публичный сервитут</w:t>
        </w:r>
      </w:hyperlink>
      <w:r w:rsidRPr="007563D1">
        <w:rPr>
          <w:rFonts w:ascii="Times New Roman" w:hAnsi="Times New Roman"/>
          <w:sz w:val="24"/>
          <w:szCs w:val="24"/>
          <w:shd w:val="clear" w:color="auto" w:fill="FFFFFF"/>
        </w:rPr>
        <w:t xml:space="preserve">. </w:t>
      </w:r>
      <w:r w:rsidRPr="007563D1">
        <w:rPr>
          <w:rFonts w:ascii="Times New Roman" w:hAnsi="Times New Roman"/>
          <w:b/>
          <w:sz w:val="24"/>
          <w:szCs w:val="24"/>
          <w:shd w:val="clear" w:color="auto" w:fill="FFFFFF"/>
        </w:rPr>
        <w:t>Частный сервитут</w:t>
      </w:r>
      <w:r w:rsidRPr="007563D1">
        <w:rPr>
          <w:rFonts w:ascii="Times New Roman" w:hAnsi="Times New Roman"/>
          <w:sz w:val="24"/>
          <w:szCs w:val="24"/>
          <w:shd w:val="clear" w:color="auto" w:fill="FFFFFF"/>
        </w:rPr>
        <w:t xml:space="preserve"> устанавливается на основании</w:t>
      </w:r>
      <w:r w:rsidRPr="007563D1">
        <w:rPr>
          <w:rStyle w:val="apple-converted-space"/>
          <w:rFonts w:ascii="Times New Roman" w:hAnsi="Times New Roman"/>
          <w:sz w:val="24"/>
          <w:szCs w:val="24"/>
          <w:shd w:val="clear" w:color="auto" w:fill="FFFFFF"/>
        </w:rPr>
        <w:t xml:space="preserve"> </w:t>
      </w:r>
      <w:hyperlink r:id="rId9" w:tooltip="Договор" w:history="1">
        <w:r w:rsidRPr="007563D1">
          <w:rPr>
            <w:rStyle w:val="aa"/>
            <w:rFonts w:ascii="Times New Roman" w:hAnsi="Times New Roman"/>
            <w:sz w:val="24"/>
            <w:szCs w:val="24"/>
            <w:shd w:val="clear" w:color="auto" w:fill="FFFFFF"/>
          </w:rPr>
          <w:t>договора</w:t>
        </w:r>
      </w:hyperlink>
      <w:r w:rsidRPr="007563D1">
        <w:rPr>
          <w:rStyle w:val="apple-converted-space"/>
          <w:rFonts w:ascii="Times New Roman" w:hAnsi="Times New Roman"/>
          <w:sz w:val="24"/>
          <w:szCs w:val="24"/>
          <w:shd w:val="clear" w:color="auto" w:fill="FFFFFF"/>
        </w:rPr>
        <w:t xml:space="preserve"> </w:t>
      </w:r>
      <w:r w:rsidRPr="007563D1">
        <w:rPr>
          <w:rFonts w:ascii="Times New Roman" w:hAnsi="Times New Roman"/>
          <w:sz w:val="24"/>
          <w:szCs w:val="24"/>
          <w:shd w:val="clear" w:color="auto" w:fill="FFFFFF"/>
        </w:rPr>
        <w:t xml:space="preserve">между собственником земельного участка и пользователем сервитута. </w:t>
      </w:r>
      <w:r w:rsidRPr="007563D1">
        <w:rPr>
          <w:rFonts w:ascii="Times New Roman" w:hAnsi="Times New Roman"/>
          <w:b/>
          <w:bCs/>
          <w:sz w:val="24"/>
          <w:szCs w:val="24"/>
          <w:shd w:val="clear" w:color="auto" w:fill="FFFFFF"/>
        </w:rPr>
        <w:t>Публичный сервитут</w:t>
      </w:r>
      <w:r w:rsidRPr="007563D1">
        <w:rPr>
          <w:rStyle w:val="apple-converted-space"/>
          <w:rFonts w:ascii="Times New Roman" w:hAnsi="Times New Roman"/>
          <w:sz w:val="24"/>
          <w:szCs w:val="24"/>
          <w:shd w:val="clear" w:color="auto" w:fill="FFFFFF"/>
        </w:rPr>
        <w:t xml:space="preserve"> </w:t>
      </w:r>
      <w:r w:rsidRPr="007563D1">
        <w:rPr>
          <w:rFonts w:ascii="Times New Roman" w:hAnsi="Times New Roman"/>
          <w:sz w:val="24"/>
          <w:szCs w:val="24"/>
          <w:shd w:val="clear" w:color="auto" w:fill="FFFFFF"/>
        </w:rPr>
        <w:t>устанавливается законом или иным нормативным правовым актом Российской Федерации, нормативным правовым актом субъекта Российской Федерации, нормативным правовым актом органа местного самоуправления в случаях, если это необходимо для обеспечения интересов государства, местного самоуправления или местного населения, без изъятия земельных участков.</w:t>
      </w:r>
      <w:r w:rsidRPr="007563D1">
        <w:rPr>
          <w:rStyle w:val="apple-converted-space"/>
          <w:rFonts w:ascii="Times New Roman" w:hAnsi="Times New Roman"/>
          <w:sz w:val="24"/>
          <w:szCs w:val="24"/>
          <w:shd w:val="clear" w:color="auto" w:fill="FFFFFF"/>
        </w:rPr>
        <w:t xml:space="preserve"> </w:t>
      </w:r>
      <w:r w:rsidRPr="007563D1">
        <w:rPr>
          <w:rFonts w:ascii="Times New Roman" w:hAnsi="Times New Roman"/>
          <w:bCs/>
          <w:sz w:val="24"/>
          <w:szCs w:val="24"/>
          <w:shd w:val="clear" w:color="auto" w:fill="FFFFFF"/>
        </w:rPr>
        <w:t>Установление публичного сервитута осуществляется с учетом результатов общественных слушаний.</w:t>
      </w:r>
      <w:r w:rsidRPr="007563D1">
        <w:rPr>
          <w:rStyle w:val="apple-converted-space"/>
          <w:rFonts w:ascii="Times New Roman" w:hAnsi="Times New Roman"/>
          <w:sz w:val="24"/>
          <w:szCs w:val="24"/>
          <w:shd w:val="clear" w:color="auto" w:fill="FFFFFF"/>
        </w:rPr>
        <w:t xml:space="preserve"> </w:t>
      </w:r>
      <w:r w:rsidRPr="007563D1">
        <w:rPr>
          <w:rFonts w:ascii="Times New Roman" w:hAnsi="Times New Roman"/>
          <w:sz w:val="24"/>
          <w:szCs w:val="24"/>
          <w:shd w:val="clear" w:color="auto" w:fill="FFFFFF"/>
        </w:rPr>
        <w:t>Сервитуты подлежат обязательной государственной регистрации.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 xml:space="preserve">Землепользователи </w:t>
      </w:r>
      <w:r w:rsidRPr="007563D1">
        <w:rPr>
          <w:rFonts w:ascii="Times New Roman" w:hAnsi="Times New Roman"/>
          <w:sz w:val="24"/>
          <w:szCs w:val="24"/>
        </w:rPr>
        <w:t>– лица, владеющие и пользующиеся земельными участками на праве постоянного (бессрочного) пользования или на праве безвозмездного срочного пользования.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lastRenderedPageBreak/>
        <w:t>Землевладельцы</w:t>
      </w:r>
      <w:r w:rsidRPr="007563D1">
        <w:rPr>
          <w:rFonts w:ascii="Times New Roman" w:hAnsi="Times New Roman"/>
          <w:sz w:val="24"/>
          <w:szCs w:val="24"/>
        </w:rPr>
        <w:t xml:space="preserve"> – лица, владеющие и пользующиеся земельными участками на праве пожизненного наследуемого владения.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Зоны с особыми условиями использования территорий</w:t>
      </w:r>
      <w:r w:rsidRPr="007563D1">
        <w:rPr>
          <w:rFonts w:ascii="Times New Roman" w:hAnsi="Times New Roman"/>
          <w:sz w:val="24"/>
          <w:szCs w:val="24"/>
        </w:rPr>
        <w:t xml:space="preserve"> – охранные, санитарно-защитные зоны, зоны охраны объектов культурного наследия (памятников истории и культуры) народов Российской Федерации, </w:t>
      </w:r>
      <w:proofErr w:type="spellStart"/>
      <w:r w:rsidRPr="007563D1">
        <w:rPr>
          <w:rFonts w:ascii="Times New Roman" w:hAnsi="Times New Roman"/>
          <w:sz w:val="24"/>
          <w:szCs w:val="24"/>
        </w:rPr>
        <w:t>водоохранные</w:t>
      </w:r>
      <w:proofErr w:type="spellEnd"/>
      <w:r w:rsidRPr="007563D1">
        <w:rPr>
          <w:rFonts w:ascii="Times New Roman" w:hAnsi="Times New Roman"/>
          <w:sz w:val="24"/>
          <w:szCs w:val="24"/>
        </w:rPr>
        <w:t xml:space="preserve"> зоны, зоны санитарной охраны источников питьевого и хозяйственно-бытового водоснабжения, зоны охраняемых объектов, иные зоны, устанавливаемые в соответствии с законодательством Российской Федерации.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Инженерная, транспортная и социальная инфраструктуры</w:t>
      </w:r>
      <w:r w:rsidRPr="007563D1">
        <w:rPr>
          <w:rFonts w:ascii="Times New Roman" w:hAnsi="Times New Roman"/>
          <w:sz w:val="24"/>
          <w:szCs w:val="24"/>
        </w:rPr>
        <w:t xml:space="preserve"> – комплекс сооружений и коммуникаций транспорта, связи, инженерного оборудования, а также объектов социального и культурно-бытового обслуживания населения, обеспечивающий устойчивое развитие и функционирование города.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Инженерные изыскания</w:t>
      </w:r>
      <w:r w:rsidRPr="007563D1">
        <w:rPr>
          <w:rFonts w:ascii="Times New Roman" w:hAnsi="Times New Roman"/>
          <w:sz w:val="24"/>
          <w:szCs w:val="24"/>
        </w:rPr>
        <w:t xml:space="preserve"> – изучение природных условий и факторов техногенного воздействия в целях рационального и безопасного использования территорий и земельных участков в их пределах, подготовки данных по обоснованию материалов, необходимых для территориального планирования, планировки территории и архитектурно-строительного проектирования.</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b/>
          <w:sz w:val="24"/>
          <w:szCs w:val="24"/>
        </w:rPr>
        <w:t>Красные линии –</w:t>
      </w:r>
      <w:r w:rsidRPr="007563D1">
        <w:rPr>
          <w:rFonts w:ascii="Times New Roman" w:hAnsi="Times New Roman"/>
          <w:sz w:val="24"/>
          <w:szCs w:val="24"/>
        </w:rPr>
        <w:t xml:space="preserve"> линии, которые обозначают существующие, планируемые (изменяемые, вновь образуемые) границы территорий общего пользования и (или) границы территорий, занятых линейными объектами и (или) предназначенных для размещения линейных объектов;</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Линейные объекты</w:t>
      </w:r>
      <w:r w:rsidRPr="007563D1">
        <w:rPr>
          <w:rFonts w:ascii="Times New Roman" w:hAnsi="Times New Roman"/>
          <w:sz w:val="24"/>
          <w:szCs w:val="24"/>
        </w:rPr>
        <w:t xml:space="preserve"> - линии электропередачи, линии связи (в том числе линейно-кабельные сооружения), трубопроводы, автомобильные дороги, железнодорожные линии и другие подобные сооружения;</w:t>
      </w:r>
    </w:p>
    <w:p w:rsidR="00423A02" w:rsidRPr="007563D1" w:rsidRDefault="00423A02" w:rsidP="00423A02">
      <w:pPr>
        <w:widowControl w:val="0"/>
        <w:autoSpaceDE w:val="0"/>
        <w:autoSpaceDN w:val="0"/>
        <w:adjustRightInd w:val="0"/>
        <w:spacing w:after="0" w:line="360" w:lineRule="auto"/>
        <w:ind w:firstLine="851"/>
        <w:jc w:val="both"/>
        <w:rPr>
          <w:rFonts w:ascii="Times New Roman" w:eastAsia="Times New Roman" w:hAnsi="Times New Roman"/>
          <w:sz w:val="24"/>
          <w:szCs w:val="24"/>
          <w:lang w:eastAsia="ru-RU"/>
        </w:rPr>
      </w:pPr>
      <w:r w:rsidRPr="007563D1">
        <w:rPr>
          <w:rFonts w:ascii="Times New Roman" w:eastAsia="Times New Roman" w:hAnsi="Times New Roman"/>
          <w:b/>
          <w:sz w:val="24"/>
          <w:szCs w:val="24"/>
          <w:lang w:eastAsia="ru-RU"/>
        </w:rPr>
        <w:t>Линия регулирования застройки</w:t>
      </w:r>
      <w:r w:rsidRPr="007563D1">
        <w:rPr>
          <w:rFonts w:ascii="Times New Roman" w:eastAsia="Times New Roman" w:hAnsi="Times New Roman"/>
          <w:sz w:val="24"/>
          <w:szCs w:val="24"/>
          <w:lang w:eastAsia="ru-RU"/>
        </w:rPr>
        <w:t xml:space="preserve"> – граница застройки, устанавливаемая при размещении зданий, строений и сооружений, с отступом от красной линии или от границ земельного участка.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Малоэтажная жилая застройка</w:t>
      </w:r>
      <w:r w:rsidRPr="007563D1">
        <w:rPr>
          <w:rFonts w:ascii="Times New Roman" w:hAnsi="Times New Roman"/>
          <w:sz w:val="24"/>
          <w:szCs w:val="24"/>
        </w:rPr>
        <w:t xml:space="preserve"> – жилая застройка этажностью до 3-х этажей включительно с обеспечением, как правило, непосредственной связи квартир с земельным участком.</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Минимальные и (или) максимальные размеры земельных участков</w:t>
      </w:r>
      <w:r w:rsidRPr="007563D1">
        <w:rPr>
          <w:rFonts w:ascii="Times New Roman" w:hAnsi="Times New Roman"/>
          <w:sz w:val="24"/>
          <w:szCs w:val="24"/>
        </w:rPr>
        <w:t xml:space="preserve"> – показатели наименьшей и (или) наибольшей площади и линейных размеров земельных участков, включаемые в состав градостроительных регламентов применительно к соответствующим территориальным зонам, которые выделяются на карте градостроительного зонирования.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Многоэтажная жилая застройка</w:t>
      </w:r>
      <w:r w:rsidRPr="007563D1">
        <w:rPr>
          <w:rFonts w:ascii="Times New Roman" w:hAnsi="Times New Roman"/>
          <w:sz w:val="24"/>
          <w:szCs w:val="24"/>
        </w:rPr>
        <w:t xml:space="preserve"> - жилая застройка этажностью от 8 надземных этажей</w:t>
      </w:r>
      <w:r>
        <w:rPr>
          <w:rFonts w:ascii="Times New Roman" w:hAnsi="Times New Roman"/>
          <w:sz w:val="24"/>
          <w:szCs w:val="24"/>
        </w:rPr>
        <w:t>,</w:t>
      </w:r>
      <w:r w:rsidRPr="007563D1">
        <w:rPr>
          <w:rFonts w:ascii="Times New Roman" w:hAnsi="Times New Roman"/>
          <w:sz w:val="24"/>
          <w:szCs w:val="24"/>
        </w:rPr>
        <w:t xml:space="preserve"> предназначенная для размещения многоквартирных жилых домов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Style w:val="s101"/>
          <w:szCs w:val="24"/>
        </w:rPr>
        <w:lastRenderedPageBreak/>
        <w:t>Обладатели сервитута</w:t>
      </w:r>
      <w:r w:rsidRPr="007563D1">
        <w:rPr>
          <w:rFonts w:ascii="Times New Roman" w:hAnsi="Times New Roman"/>
          <w:sz w:val="24"/>
          <w:szCs w:val="24"/>
        </w:rPr>
        <w:t xml:space="preserve"> - лица, имеющие право ограниченного пользования чужими земельными участками (сервитут).</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Объект капитального строительства</w:t>
      </w:r>
      <w:r w:rsidRPr="007563D1">
        <w:rPr>
          <w:rFonts w:ascii="Times New Roman" w:hAnsi="Times New Roman"/>
          <w:sz w:val="24"/>
          <w:szCs w:val="24"/>
        </w:rPr>
        <w:t xml:space="preserve"> – здание, строение, сооружение, объекты, строительство которых не завершено, за исключением временных построек, киосков, навесов и других подобных построек.</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b/>
          <w:sz w:val="24"/>
          <w:szCs w:val="24"/>
        </w:rPr>
        <w:t>Основные виды разрешенного использования земельных участков и объектов капитального строительства</w:t>
      </w:r>
      <w:r w:rsidRPr="007563D1">
        <w:rPr>
          <w:rFonts w:ascii="Times New Roman" w:hAnsi="Times New Roman"/>
          <w:sz w:val="24"/>
          <w:szCs w:val="24"/>
        </w:rPr>
        <w:t xml:space="preserve"> – виды деятельности, а также объекты,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том, что выбор таких видов деятельности и объектов осуществляется правообладателями земельных участков и объектов капитального строительства самостоятельно (без дополнительных</w:t>
      </w:r>
      <w:proofErr w:type="gramEnd"/>
      <w:r w:rsidRPr="007563D1">
        <w:rPr>
          <w:rFonts w:ascii="Times New Roman" w:hAnsi="Times New Roman"/>
          <w:sz w:val="24"/>
          <w:szCs w:val="24"/>
        </w:rPr>
        <w:t xml:space="preserve"> разрешений и согласований) при условии соблюдения требований технических регламентов. За исключением случаев, предусмотренных действующим законодательством.</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Правила землепользования и застройки</w:t>
      </w:r>
      <w:r w:rsidRPr="007563D1">
        <w:rPr>
          <w:rFonts w:ascii="Times New Roman" w:hAnsi="Times New Roman"/>
          <w:sz w:val="24"/>
          <w:szCs w:val="24"/>
        </w:rPr>
        <w:t xml:space="preserve"> – документ градостроительного зонирования, который утверждается нормативными правовыми актами органов местного самоуправления и в котором устанавливаются территориальные зоны, градостроительные регламенты, порядок применения такого документа и порядок внесения в него изменений.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Подрядчик</w:t>
      </w:r>
      <w:r w:rsidRPr="007563D1">
        <w:rPr>
          <w:rFonts w:ascii="Times New Roman" w:hAnsi="Times New Roman"/>
          <w:sz w:val="24"/>
          <w:szCs w:val="24"/>
        </w:rPr>
        <w:t xml:space="preserve"> – физическое или юридическое лицо, осуществляющее по договору с застройщиком (техническим заказчиком) работы по строительству, реконструкции, капитальному ремонту объектов капитального строительства, их частей.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 xml:space="preserve">Помещение </w:t>
      </w:r>
      <w:r w:rsidRPr="007563D1">
        <w:rPr>
          <w:rFonts w:ascii="Times New Roman" w:hAnsi="Times New Roman"/>
          <w:sz w:val="24"/>
          <w:szCs w:val="24"/>
        </w:rPr>
        <w:t>– пространство внутри объекта капитального строительства, имеющее определенное функциональное назначение и ограниченное строительными конструкциями.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Правообладатели земельных участков</w:t>
      </w:r>
      <w:r w:rsidRPr="007563D1">
        <w:rPr>
          <w:rFonts w:ascii="Times New Roman" w:hAnsi="Times New Roman"/>
          <w:sz w:val="24"/>
          <w:szCs w:val="24"/>
        </w:rPr>
        <w:t xml:space="preserve"> – собственники земельных участков, арендаторы, землепользователи и землевладельцы.</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Прибрежная защитная полоса</w:t>
      </w:r>
      <w:r w:rsidRPr="007563D1">
        <w:rPr>
          <w:rFonts w:ascii="Times New Roman" w:hAnsi="Times New Roman"/>
          <w:sz w:val="24"/>
          <w:szCs w:val="24"/>
        </w:rPr>
        <w:t xml:space="preserve"> – часть </w:t>
      </w:r>
      <w:proofErr w:type="spellStart"/>
      <w:r w:rsidRPr="007563D1">
        <w:rPr>
          <w:rFonts w:ascii="Times New Roman" w:hAnsi="Times New Roman"/>
          <w:sz w:val="24"/>
          <w:szCs w:val="24"/>
        </w:rPr>
        <w:t>водоохранной</w:t>
      </w:r>
      <w:proofErr w:type="spellEnd"/>
      <w:r w:rsidRPr="007563D1">
        <w:rPr>
          <w:rFonts w:ascii="Times New Roman" w:hAnsi="Times New Roman"/>
          <w:sz w:val="24"/>
          <w:szCs w:val="24"/>
        </w:rPr>
        <w:t xml:space="preserve"> зоны, для которой вводятся дополнительные ограничения землепользования, застройки и природопользования.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Проектная документация –</w:t>
      </w:r>
      <w:r w:rsidRPr="007563D1">
        <w:rPr>
          <w:rFonts w:ascii="Times New Roman" w:hAnsi="Times New Roman"/>
          <w:sz w:val="24"/>
          <w:szCs w:val="24"/>
        </w:rPr>
        <w:t xml:space="preserve"> документация, содержащая материалы в текстовой форме и в виде карт (схем) и определяющая архитектурные, функционально-технологические, конструктивные и инженерно-технические решения для обеспечения строительства, реконструкции объектов капитального строительства, их частей, капитального ремонта. </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Процент застройки участка</w:t>
      </w:r>
      <w:r w:rsidRPr="007563D1">
        <w:rPr>
          <w:rFonts w:ascii="Times New Roman" w:hAnsi="Times New Roman"/>
          <w:sz w:val="24"/>
          <w:szCs w:val="24"/>
        </w:rPr>
        <w:t xml:space="preserve"> – элемент градостроительного регламента в части предельных параметров разрешенного строительства, реконструкции объектов капитального строительства, выраженный в процентах показатель, устанавливающий, какая максимальная </w:t>
      </w:r>
      <w:r w:rsidRPr="007563D1">
        <w:rPr>
          <w:rFonts w:ascii="Times New Roman" w:hAnsi="Times New Roman"/>
          <w:sz w:val="24"/>
          <w:szCs w:val="24"/>
        </w:rPr>
        <w:lastRenderedPageBreak/>
        <w:t>часть площади каждого земельного участка, расположенного в соответствующей территориальной зоне, может быть занята зданиями, строениями и сооружениями.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Разрешение на строительство</w:t>
      </w:r>
      <w:r w:rsidRPr="007563D1">
        <w:rPr>
          <w:rFonts w:ascii="Times New Roman" w:hAnsi="Times New Roman"/>
          <w:sz w:val="24"/>
          <w:szCs w:val="24"/>
        </w:rPr>
        <w:t xml:space="preserve"> – документ, подтверждающий соответствие проектной документации требованиям градостроительного плана земельного участка или проекту планировки территории и проекту межевания территории (в случае строительства, реконструкции линейных объектов) и дающий застройщику право осуществлять строительство, реконструкцию объектов капитального строительства, за исключением случаев, предусмотренных Градостроительным кодексом Российской Федерации.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Разрешенное использование земельных участков и объектов капитального строительства</w:t>
      </w:r>
      <w:r w:rsidRPr="007563D1">
        <w:rPr>
          <w:rFonts w:ascii="Times New Roman" w:hAnsi="Times New Roman"/>
          <w:sz w:val="24"/>
          <w:szCs w:val="24"/>
        </w:rPr>
        <w:t xml:space="preserve"> – использование земельных участков и объектов капитального строительства в соответствии с градостроительным регламентом, ограничениями на использование земельных участков и объектов капитального строительства, установленными в соответствии с законодательством, а также публичными сервитутами.</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b/>
          <w:sz w:val="24"/>
          <w:szCs w:val="24"/>
        </w:rPr>
        <w:t>Разрешение на ввод объекта в эксплуатацию</w:t>
      </w:r>
      <w:r w:rsidRPr="007563D1">
        <w:rPr>
          <w:rFonts w:ascii="Times New Roman" w:hAnsi="Times New Roman"/>
          <w:sz w:val="24"/>
          <w:szCs w:val="24"/>
        </w:rPr>
        <w:t xml:space="preserve"> – документ, который удостоверяет выполнение строительства, реконструкции объекта капитального строительства в полном объеме в соответствии с разрешением на строительство, соответствие построенного, реконструированного объекта капитального строительства градостроительному плану земельного участка или в случае строительства, реконструкции линейного объекта проекту планировки территории и проекту межевания территории, а также проектной документации.</w:t>
      </w:r>
      <w:proofErr w:type="gramEnd"/>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b/>
          <w:sz w:val="24"/>
          <w:szCs w:val="24"/>
        </w:rPr>
        <w:t>Реконструкция объектов капительного строительства (за исключением линейных объектов)</w:t>
      </w:r>
      <w:r w:rsidRPr="007563D1">
        <w:rPr>
          <w:rFonts w:ascii="Times New Roman" w:hAnsi="Times New Roman"/>
          <w:sz w:val="24"/>
          <w:szCs w:val="24"/>
        </w:rPr>
        <w:t xml:space="preserve"> – изменение параметров объекта капитального строительства, его частей (высоты, количества этажей, площади, объема), в том числе надстройка, перестройка, расширение объекта капитального строительства, а также замена и (или) восстановление несущих строительных конструкций объекта капитального строительства, за исключением замены отдельных элементов таких конструкций на аналогичные или иные улучшающие показатели таких конструкций элементы и (или) восстановления</w:t>
      </w:r>
      <w:proofErr w:type="gramEnd"/>
      <w:r w:rsidRPr="007563D1">
        <w:rPr>
          <w:rFonts w:ascii="Times New Roman" w:hAnsi="Times New Roman"/>
          <w:sz w:val="24"/>
          <w:szCs w:val="24"/>
        </w:rPr>
        <w:t xml:space="preserve"> указанных элементов.</w:t>
      </w:r>
    </w:p>
    <w:p w:rsidR="00423A02" w:rsidRPr="007563D1" w:rsidRDefault="00423A02" w:rsidP="00423A02">
      <w:pPr>
        <w:spacing w:after="0" w:line="360" w:lineRule="auto"/>
        <w:ind w:firstLine="709"/>
        <w:jc w:val="both"/>
        <w:rPr>
          <w:rFonts w:ascii="Times New Roman" w:hAnsi="Times New Roman"/>
          <w:sz w:val="24"/>
          <w:szCs w:val="24"/>
        </w:rPr>
      </w:pPr>
      <w:proofErr w:type="spellStart"/>
      <w:proofErr w:type="gramStart"/>
      <w:r w:rsidRPr="007563D1">
        <w:rPr>
          <w:rFonts w:ascii="Times New Roman" w:hAnsi="Times New Roman"/>
          <w:b/>
          <w:sz w:val="24"/>
          <w:szCs w:val="24"/>
        </w:rPr>
        <w:t>Саморегулируемые</w:t>
      </w:r>
      <w:proofErr w:type="spellEnd"/>
      <w:r w:rsidRPr="007563D1">
        <w:rPr>
          <w:rFonts w:ascii="Times New Roman" w:hAnsi="Times New Roman"/>
          <w:b/>
          <w:sz w:val="24"/>
          <w:szCs w:val="24"/>
        </w:rPr>
        <w:t xml:space="preserve"> организации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(далее </w:t>
      </w:r>
      <w:r w:rsidRPr="007563D1">
        <w:rPr>
          <w:rFonts w:ascii="Times New Roman" w:hAnsi="Times New Roman"/>
          <w:b/>
          <w:sz w:val="24"/>
          <w:szCs w:val="24"/>
        </w:rPr>
        <w:sym w:font="Symbol" w:char="F02D"/>
      </w:r>
      <w:r w:rsidRPr="007563D1">
        <w:rPr>
          <w:rFonts w:ascii="Times New Roman" w:hAnsi="Times New Roman"/>
          <w:b/>
          <w:sz w:val="24"/>
          <w:szCs w:val="24"/>
        </w:rPr>
        <w:t xml:space="preserve"> </w:t>
      </w:r>
      <w:proofErr w:type="spellStart"/>
      <w:r w:rsidRPr="007563D1">
        <w:rPr>
          <w:rFonts w:ascii="Times New Roman" w:hAnsi="Times New Roman"/>
          <w:b/>
          <w:sz w:val="24"/>
          <w:szCs w:val="24"/>
        </w:rPr>
        <w:t>саморегулируемые</w:t>
      </w:r>
      <w:proofErr w:type="spellEnd"/>
      <w:r w:rsidRPr="007563D1">
        <w:rPr>
          <w:rFonts w:ascii="Times New Roman" w:hAnsi="Times New Roman"/>
          <w:b/>
          <w:sz w:val="24"/>
          <w:szCs w:val="24"/>
        </w:rPr>
        <w:t xml:space="preserve"> организации)</w:t>
      </w:r>
      <w:r w:rsidRPr="007563D1">
        <w:rPr>
          <w:rFonts w:ascii="Times New Roman" w:hAnsi="Times New Roman"/>
          <w:sz w:val="24"/>
          <w:szCs w:val="24"/>
        </w:rPr>
        <w:t xml:space="preserve"> – некоммерческие организации, сведения о которых внесены в государственный реестр </w:t>
      </w:r>
      <w:proofErr w:type="spellStart"/>
      <w:r w:rsidRPr="007563D1">
        <w:rPr>
          <w:rFonts w:ascii="Times New Roman" w:hAnsi="Times New Roman"/>
          <w:sz w:val="24"/>
          <w:szCs w:val="24"/>
        </w:rPr>
        <w:t>саморегулируемых</w:t>
      </w:r>
      <w:proofErr w:type="spellEnd"/>
      <w:r w:rsidRPr="007563D1">
        <w:rPr>
          <w:rFonts w:ascii="Times New Roman" w:hAnsi="Times New Roman"/>
          <w:sz w:val="24"/>
          <w:szCs w:val="24"/>
        </w:rPr>
        <w:t xml:space="preserve"> организаций и которые основаны на членстве индивидуальных предпринимателей и/или юридических лиц, выполняющих инженерные изыскания или осуществляющих архитектурно-строительное проектирование, строительство, реконструкцию, капитальный ремонт объектов капитального строительства.</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Строительные изменения объектов капитального строительства</w:t>
      </w:r>
      <w:r w:rsidRPr="007563D1">
        <w:rPr>
          <w:rFonts w:ascii="Times New Roman" w:hAnsi="Times New Roman"/>
          <w:sz w:val="24"/>
          <w:szCs w:val="24"/>
        </w:rPr>
        <w:t xml:space="preserve"> – изменения, осуществляемые применительно к объектам капитального строительства путем нового </w:t>
      </w:r>
      <w:r w:rsidRPr="007563D1">
        <w:rPr>
          <w:rFonts w:ascii="Times New Roman" w:hAnsi="Times New Roman"/>
          <w:sz w:val="24"/>
          <w:szCs w:val="24"/>
        </w:rPr>
        <w:lastRenderedPageBreak/>
        <w:t>строительства, реконструкции, пристроек, сноса строений, земляных работ, иных действий, осуществляемых на основании разрешения на строительство, за исключением случаев, когда выдача разрешений на строительство не требуется.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Строительство</w:t>
      </w:r>
      <w:r w:rsidRPr="007563D1">
        <w:rPr>
          <w:rFonts w:ascii="Times New Roman" w:hAnsi="Times New Roman"/>
          <w:sz w:val="24"/>
          <w:szCs w:val="24"/>
        </w:rPr>
        <w:t xml:space="preserve"> </w:t>
      </w:r>
      <w:r w:rsidRPr="007563D1">
        <w:rPr>
          <w:rFonts w:ascii="Times New Roman" w:hAnsi="Times New Roman"/>
          <w:sz w:val="24"/>
          <w:szCs w:val="24"/>
        </w:rPr>
        <w:sym w:font="Symbol" w:char="F02D"/>
      </w:r>
      <w:r w:rsidRPr="007563D1">
        <w:rPr>
          <w:rFonts w:ascii="Times New Roman" w:hAnsi="Times New Roman"/>
          <w:sz w:val="24"/>
          <w:szCs w:val="24"/>
        </w:rPr>
        <w:t xml:space="preserve"> создание зданий, строений, сооружений (в том числе на месте сносимых объектов капитального строительства).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Территориальные зоны</w:t>
      </w:r>
      <w:r w:rsidRPr="007563D1">
        <w:rPr>
          <w:rFonts w:ascii="Times New Roman" w:hAnsi="Times New Roman"/>
          <w:sz w:val="24"/>
          <w:szCs w:val="24"/>
        </w:rPr>
        <w:t xml:space="preserve"> </w:t>
      </w:r>
      <w:r w:rsidRPr="007563D1">
        <w:rPr>
          <w:rFonts w:ascii="Times New Roman" w:hAnsi="Times New Roman"/>
          <w:sz w:val="24"/>
          <w:szCs w:val="24"/>
        </w:rPr>
        <w:sym w:font="Symbol" w:char="F02D"/>
      </w:r>
      <w:r w:rsidRPr="007563D1">
        <w:rPr>
          <w:rFonts w:ascii="Times New Roman" w:hAnsi="Times New Roman"/>
          <w:sz w:val="24"/>
          <w:szCs w:val="24"/>
        </w:rPr>
        <w:t xml:space="preserve"> территории, для которых правилами землепользования и застройки определены границы и регламенты их использования.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Территории общего пользования</w:t>
      </w:r>
      <w:r w:rsidRPr="007563D1">
        <w:rPr>
          <w:rFonts w:ascii="Times New Roman" w:hAnsi="Times New Roman"/>
          <w:sz w:val="24"/>
          <w:szCs w:val="24"/>
        </w:rPr>
        <w:t xml:space="preserve"> </w:t>
      </w:r>
      <w:r w:rsidRPr="007563D1">
        <w:rPr>
          <w:rFonts w:ascii="Times New Roman" w:hAnsi="Times New Roman"/>
          <w:sz w:val="24"/>
          <w:szCs w:val="24"/>
        </w:rPr>
        <w:sym w:font="Symbol" w:char="F02D"/>
      </w:r>
      <w:r w:rsidRPr="007563D1">
        <w:rPr>
          <w:rFonts w:ascii="Times New Roman" w:hAnsi="Times New Roman"/>
          <w:sz w:val="24"/>
          <w:szCs w:val="24"/>
        </w:rPr>
        <w:t xml:space="preserve"> территории, которыми беспрепятственно пользуется неограниченный круг лиц (в том числе площади, улицы, проезды, набережные, скверы, бульвары). </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Территориальное планирование</w:t>
      </w:r>
      <w:r w:rsidRPr="007563D1">
        <w:rPr>
          <w:rFonts w:ascii="Times New Roman" w:hAnsi="Times New Roman"/>
          <w:sz w:val="24"/>
          <w:szCs w:val="24"/>
        </w:rPr>
        <w:t xml:space="preserve"> </w:t>
      </w:r>
      <w:r w:rsidRPr="007563D1">
        <w:rPr>
          <w:rFonts w:ascii="Times New Roman" w:hAnsi="Times New Roman"/>
          <w:sz w:val="24"/>
          <w:szCs w:val="24"/>
        </w:rPr>
        <w:sym w:font="Symbol" w:char="F02D"/>
      </w:r>
      <w:r w:rsidRPr="007563D1">
        <w:rPr>
          <w:rFonts w:ascii="Times New Roman" w:hAnsi="Times New Roman"/>
          <w:sz w:val="24"/>
          <w:szCs w:val="24"/>
        </w:rPr>
        <w:t xml:space="preserve"> </w:t>
      </w:r>
      <w:proofErr w:type="gramStart"/>
      <w:r w:rsidRPr="007563D1">
        <w:rPr>
          <w:rFonts w:ascii="Times New Roman" w:hAnsi="Times New Roman"/>
          <w:sz w:val="24"/>
          <w:szCs w:val="24"/>
        </w:rPr>
        <w:t>планирование</w:t>
      </w:r>
      <w:proofErr w:type="gramEnd"/>
      <w:r w:rsidRPr="007563D1">
        <w:rPr>
          <w:rFonts w:ascii="Times New Roman" w:hAnsi="Times New Roman"/>
          <w:sz w:val="24"/>
          <w:szCs w:val="24"/>
        </w:rPr>
        <w:t xml:space="preserve"> развития территорий, в том числе для установления функциональных зон, определения планируемого размещения объектов федерального значения, объектов регионального значения, объектов местного значения.</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b/>
          <w:sz w:val="24"/>
          <w:szCs w:val="24"/>
        </w:rPr>
        <w:t>Технический заказчик</w:t>
      </w:r>
      <w:r w:rsidRPr="007563D1">
        <w:rPr>
          <w:rFonts w:ascii="Times New Roman" w:hAnsi="Times New Roman"/>
          <w:sz w:val="24"/>
          <w:szCs w:val="24"/>
        </w:rPr>
        <w:t xml:space="preserve"> – физическое лицо, действующее на профессиональной основе, или юридическое лицо, которые уполномочены застройщиком и от имени застройщика заключают договоры о выполнении инженерных изысканий, о подготовке проектной документации, о строительстве, реконструкции, капитальном ремонте объектов капитального строительства, подготавливают задания на выполнение указанных видов работ, предоставляют лицам, выполняющим инженерные изыскания и (или) осуществляющим подготовку проектной документации, строительство, реконструкцию, капитальный ремонт объектов капитального</w:t>
      </w:r>
      <w:proofErr w:type="gramEnd"/>
      <w:r w:rsidRPr="007563D1">
        <w:rPr>
          <w:rFonts w:ascii="Times New Roman" w:hAnsi="Times New Roman"/>
          <w:sz w:val="24"/>
          <w:szCs w:val="24"/>
        </w:rPr>
        <w:t xml:space="preserve"> строительства, материалы и документы, необходимые для выполнения указанных видов работ, утверждают проектную документацию, подписывают документы, необходимые для получения разрешения на ввод объекта капитального строительства в эксплуатацию, осуществляют иные функции, предусмотренные Градостроительным  Кодексом. </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b/>
          <w:sz w:val="24"/>
          <w:szCs w:val="24"/>
        </w:rPr>
        <w:t>Технические регламенты</w:t>
      </w:r>
      <w:r w:rsidRPr="007563D1">
        <w:rPr>
          <w:rFonts w:ascii="Times New Roman" w:hAnsi="Times New Roman"/>
          <w:sz w:val="24"/>
          <w:szCs w:val="24"/>
        </w:rPr>
        <w:t xml:space="preserve"> – документы, которые приняты международным договором Российской Федерации, ратифицированным в порядке, установленном законодательством Российской Федерации, или федеральным законом, или указом Президента Российской Федерации, или постановлением Правительства Российской Федерации, и устанавливают обязательные для применения и исполнения требования к объектам технического регулирования (продукции, в том числе зданиям, строениям и сооружениям, процессам производства, эксплуатации, хранения, перевозки, реализации и утилизации).</w:t>
      </w:r>
      <w:proofErr w:type="gramEnd"/>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b/>
          <w:sz w:val="24"/>
          <w:szCs w:val="24"/>
        </w:rPr>
        <w:t>Условно разрешенные виды использования земельных участков и объектов капитального строительства</w:t>
      </w:r>
      <w:r w:rsidRPr="007563D1">
        <w:rPr>
          <w:rFonts w:ascii="Times New Roman" w:hAnsi="Times New Roman"/>
          <w:sz w:val="24"/>
          <w:szCs w:val="24"/>
        </w:rPr>
        <w:t xml:space="preserve"> </w:t>
      </w:r>
      <w:r w:rsidRPr="007563D1">
        <w:rPr>
          <w:rFonts w:ascii="Times New Roman" w:hAnsi="Times New Roman"/>
          <w:sz w:val="24"/>
          <w:szCs w:val="24"/>
        </w:rPr>
        <w:sym w:font="Symbol" w:char="F02D"/>
      </w:r>
      <w:r w:rsidRPr="007563D1">
        <w:rPr>
          <w:rFonts w:ascii="Times New Roman" w:hAnsi="Times New Roman"/>
          <w:sz w:val="24"/>
          <w:szCs w:val="24"/>
        </w:rPr>
        <w:t xml:space="preserve"> виды использования земельных участков и объектов капитального строительства, осуществлять и размещать которые на земельных участках </w:t>
      </w:r>
      <w:r w:rsidRPr="007563D1">
        <w:rPr>
          <w:rFonts w:ascii="Times New Roman" w:hAnsi="Times New Roman"/>
          <w:sz w:val="24"/>
          <w:szCs w:val="24"/>
        </w:rPr>
        <w:lastRenderedPageBreak/>
        <w:t>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условии получения разрешения в порядке, определенном статьей 39 Градостроительного кодекса Российской Федерации и статьями настоящих Правил</w:t>
      </w:r>
      <w:proofErr w:type="gramEnd"/>
      <w:r w:rsidRPr="007563D1">
        <w:rPr>
          <w:rFonts w:ascii="Times New Roman" w:hAnsi="Times New Roman"/>
          <w:sz w:val="24"/>
          <w:szCs w:val="24"/>
        </w:rPr>
        <w:t>, и обязательного соблюдения требований технических регламентов.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Устойчивое развитие территорий</w:t>
      </w:r>
      <w:r w:rsidRPr="007563D1">
        <w:rPr>
          <w:rFonts w:ascii="Times New Roman" w:hAnsi="Times New Roman"/>
          <w:sz w:val="24"/>
          <w:szCs w:val="24"/>
        </w:rPr>
        <w:t xml:space="preserve"> </w:t>
      </w:r>
      <w:r w:rsidRPr="007563D1">
        <w:rPr>
          <w:rFonts w:ascii="Times New Roman" w:hAnsi="Times New Roman"/>
          <w:sz w:val="24"/>
          <w:szCs w:val="24"/>
        </w:rPr>
        <w:sym w:font="Symbol" w:char="F02D"/>
      </w:r>
      <w:r w:rsidRPr="007563D1">
        <w:rPr>
          <w:rFonts w:ascii="Times New Roman" w:hAnsi="Times New Roman"/>
          <w:sz w:val="24"/>
          <w:szCs w:val="24"/>
        </w:rPr>
        <w:t xml:space="preserve"> обеспечение при осуществлении градостроительной деятельности безопасности и благоприятных условий жизнедеятельности человека, ограничение негативного воздействия хозяйственной и иной деятельности на окружающую среду и обеспечение охраны и рационального использования природных ресурсов в интересах настоящего и будущего поколений.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Функциональные зоны</w:t>
      </w:r>
      <w:r w:rsidRPr="007563D1">
        <w:rPr>
          <w:rFonts w:ascii="Times New Roman" w:hAnsi="Times New Roman"/>
          <w:sz w:val="24"/>
          <w:szCs w:val="24"/>
        </w:rPr>
        <w:t xml:space="preserve"> </w:t>
      </w:r>
      <w:r w:rsidRPr="007563D1">
        <w:rPr>
          <w:rFonts w:ascii="Times New Roman" w:hAnsi="Times New Roman"/>
          <w:sz w:val="24"/>
          <w:szCs w:val="24"/>
        </w:rPr>
        <w:sym w:font="Symbol" w:char="F02D"/>
      </w:r>
      <w:r w:rsidRPr="007563D1">
        <w:rPr>
          <w:rFonts w:ascii="Times New Roman" w:hAnsi="Times New Roman"/>
          <w:sz w:val="24"/>
          <w:szCs w:val="24"/>
        </w:rPr>
        <w:t xml:space="preserve"> </w:t>
      </w:r>
      <w:proofErr w:type="gramStart"/>
      <w:r w:rsidRPr="007563D1">
        <w:rPr>
          <w:rFonts w:ascii="Times New Roman" w:hAnsi="Times New Roman"/>
          <w:sz w:val="24"/>
          <w:szCs w:val="24"/>
        </w:rPr>
        <w:t>зоны</w:t>
      </w:r>
      <w:proofErr w:type="gramEnd"/>
      <w:r w:rsidRPr="007563D1">
        <w:rPr>
          <w:rFonts w:ascii="Times New Roman" w:hAnsi="Times New Roman"/>
          <w:sz w:val="24"/>
          <w:szCs w:val="24"/>
        </w:rPr>
        <w:t>, для которых документами территориального планирования определены границы и функциональное назначение.</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Элемент планировочной структуры</w:t>
      </w:r>
      <w:r w:rsidRPr="007563D1">
        <w:rPr>
          <w:rFonts w:ascii="Times New Roman" w:hAnsi="Times New Roman"/>
          <w:sz w:val="24"/>
          <w:szCs w:val="24"/>
        </w:rPr>
        <w:t xml:space="preserve"> – часть территории поселения, городского округа или межселенной территории муниципального района (квартал, микрорайон, район и иные подобные элементы). Виды элементов планировочной структуры устанавливаются уполномоченным Правительством Российской Федерации федеральным органом исполнительной власти.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b/>
          <w:sz w:val="24"/>
          <w:szCs w:val="24"/>
        </w:rPr>
        <w:t>Этажность здания</w:t>
      </w:r>
      <w:r w:rsidRPr="007563D1">
        <w:rPr>
          <w:rFonts w:ascii="Times New Roman" w:hAnsi="Times New Roman"/>
          <w:sz w:val="24"/>
          <w:szCs w:val="24"/>
        </w:rPr>
        <w:t xml:space="preserve"> – количество этажей, определяемое как сумма наземных этажей, в том числе мансардных, технических и цокольного этажа (в случае если верх его перекрытия возвышается над уровнем тротуара или </w:t>
      </w:r>
      <w:proofErr w:type="spellStart"/>
      <w:r w:rsidRPr="007563D1">
        <w:rPr>
          <w:rFonts w:ascii="Times New Roman" w:hAnsi="Times New Roman"/>
          <w:sz w:val="24"/>
          <w:szCs w:val="24"/>
        </w:rPr>
        <w:t>отмостки</w:t>
      </w:r>
      <w:proofErr w:type="spellEnd"/>
      <w:r w:rsidRPr="007563D1">
        <w:rPr>
          <w:rFonts w:ascii="Times New Roman" w:hAnsi="Times New Roman"/>
          <w:sz w:val="24"/>
          <w:szCs w:val="24"/>
        </w:rPr>
        <w:t xml:space="preserve"> не менее чем на два метра). </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Помимо понятий, приведенных в настоящей статье, в Правилах используются иные понятия Градостроительного кодекса Российской Федерации, Земельного кодекса Российской Федерации, федеральных законов, нормативных правовых актов Российской Федерации и Нижегородской области, связанных с регулированием землепользования и застройки.</w:t>
      </w:r>
    </w:p>
    <w:p w:rsidR="00423A02" w:rsidRPr="007563D1" w:rsidRDefault="00423A02" w:rsidP="00423A02">
      <w:pPr>
        <w:pStyle w:val="3"/>
        <w:spacing w:before="240" w:after="120"/>
        <w:ind w:firstLine="709"/>
        <w:rPr>
          <w:rFonts w:ascii="Times New Roman" w:hAnsi="Times New Roman"/>
          <w:i/>
          <w:sz w:val="24"/>
        </w:rPr>
      </w:pPr>
      <w:bookmarkStart w:id="10" w:name="_Toc257821066"/>
      <w:bookmarkStart w:id="11" w:name="_Toc292374578"/>
      <w:bookmarkStart w:id="12" w:name="_Toc492909153"/>
      <w:r w:rsidRPr="007563D1">
        <w:rPr>
          <w:rFonts w:ascii="Times New Roman" w:hAnsi="Times New Roman"/>
          <w:i/>
          <w:sz w:val="24"/>
        </w:rPr>
        <w:t xml:space="preserve">Статья 2. </w:t>
      </w:r>
      <w:bookmarkEnd w:id="10"/>
      <w:r w:rsidRPr="007563D1">
        <w:rPr>
          <w:rFonts w:ascii="Times New Roman" w:hAnsi="Times New Roman"/>
          <w:i/>
          <w:sz w:val="24"/>
        </w:rPr>
        <w:t>Назначение и содержание Правил землепользования и застройки.</w:t>
      </w:r>
      <w:bookmarkEnd w:id="11"/>
      <w:bookmarkEnd w:id="12"/>
    </w:p>
    <w:p w:rsidR="00423A02" w:rsidRPr="007563D1" w:rsidRDefault="00423A02" w:rsidP="00423A02">
      <w:pPr>
        <w:pStyle w:val="af4"/>
        <w:numPr>
          <w:ilvl w:val="0"/>
          <w:numId w:val="2"/>
        </w:numPr>
        <w:tabs>
          <w:tab w:val="left" w:pos="1009"/>
        </w:tabs>
        <w:autoSpaceDE/>
        <w:autoSpaceDN/>
        <w:adjustRightInd/>
        <w:spacing w:after="0" w:line="360" w:lineRule="auto"/>
        <w:ind w:firstLine="709"/>
        <w:jc w:val="both"/>
        <w:rPr>
          <w:sz w:val="24"/>
          <w:szCs w:val="24"/>
        </w:rPr>
      </w:pPr>
      <w:bookmarkStart w:id="13" w:name="_Toc257821067"/>
      <w:bookmarkStart w:id="14" w:name="_Toc292374579"/>
      <w:proofErr w:type="gramStart"/>
      <w:r w:rsidRPr="007563D1">
        <w:rPr>
          <w:sz w:val="24"/>
          <w:szCs w:val="24"/>
        </w:rPr>
        <w:t xml:space="preserve">Правила в соответствии с Градостроительным и Земельным кодексами Российской Федерации, а также иными нормативными правовыми актами Российской Федерации, Нижегородской области, муниципальными правовыми актами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и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Нижегородской области закрепляют </w:t>
      </w:r>
      <w:r>
        <w:rPr>
          <w:sz w:val="24"/>
          <w:szCs w:val="24"/>
        </w:rPr>
        <w:t xml:space="preserve">на территории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основные положения регулирования вопросов землепользования и застройки и их систематизацию, которые основаны на градостроительном зонировании - делении всей территории в границах </w:t>
      </w:r>
      <w:r>
        <w:rPr>
          <w:sz w:val="24"/>
          <w:szCs w:val="24"/>
        </w:rPr>
        <w:t>населенного</w:t>
      </w:r>
      <w:proofErr w:type="gramEnd"/>
      <w:r>
        <w:rPr>
          <w:sz w:val="24"/>
          <w:szCs w:val="24"/>
        </w:rPr>
        <w:t xml:space="preserve"> пункта</w:t>
      </w:r>
      <w:r w:rsidRPr="007563D1">
        <w:rPr>
          <w:sz w:val="24"/>
          <w:szCs w:val="24"/>
        </w:rPr>
        <w:t xml:space="preserve"> </w:t>
      </w:r>
      <w:proofErr w:type="gramStart"/>
      <w:r w:rsidRPr="007563D1">
        <w:rPr>
          <w:sz w:val="24"/>
          <w:szCs w:val="24"/>
        </w:rPr>
        <w:t>на территориальные зоны с установлением для каждой из них единого градостроительного регламента по видам</w:t>
      </w:r>
      <w:proofErr w:type="gramEnd"/>
      <w:r w:rsidRPr="007563D1">
        <w:rPr>
          <w:sz w:val="24"/>
          <w:szCs w:val="24"/>
        </w:rPr>
        <w:t xml:space="preserve"> и предельным параметрам разрешенного </w:t>
      </w:r>
      <w:r w:rsidRPr="007563D1">
        <w:rPr>
          <w:sz w:val="24"/>
          <w:szCs w:val="24"/>
        </w:rPr>
        <w:lastRenderedPageBreak/>
        <w:t>использования земельных участков в границах этих территориальных зон.</w:t>
      </w:r>
    </w:p>
    <w:p w:rsidR="00423A02" w:rsidRPr="007563D1" w:rsidRDefault="00423A02" w:rsidP="00423A02">
      <w:pPr>
        <w:pStyle w:val="af4"/>
        <w:numPr>
          <w:ilvl w:val="0"/>
          <w:numId w:val="2"/>
        </w:numPr>
        <w:tabs>
          <w:tab w:val="left" w:pos="960"/>
        </w:tabs>
        <w:autoSpaceDE/>
        <w:autoSpaceDN/>
        <w:adjustRightInd/>
        <w:spacing w:after="0" w:line="360" w:lineRule="auto"/>
        <w:ind w:firstLine="709"/>
        <w:jc w:val="both"/>
        <w:rPr>
          <w:sz w:val="24"/>
          <w:szCs w:val="24"/>
        </w:rPr>
      </w:pPr>
      <w:r w:rsidRPr="007563D1">
        <w:rPr>
          <w:sz w:val="24"/>
          <w:szCs w:val="24"/>
        </w:rPr>
        <w:t>Правила разработаны в целях:</w:t>
      </w:r>
    </w:p>
    <w:p w:rsidR="00423A02" w:rsidRPr="007563D1" w:rsidRDefault="00423A02" w:rsidP="00423A02">
      <w:pPr>
        <w:pStyle w:val="af4"/>
        <w:numPr>
          <w:ilvl w:val="0"/>
          <w:numId w:val="3"/>
        </w:numPr>
        <w:tabs>
          <w:tab w:val="left" w:pos="1047"/>
        </w:tabs>
        <w:autoSpaceDE/>
        <w:autoSpaceDN/>
        <w:adjustRightInd/>
        <w:spacing w:after="0" w:line="360" w:lineRule="auto"/>
        <w:ind w:firstLine="709"/>
        <w:jc w:val="both"/>
        <w:rPr>
          <w:sz w:val="24"/>
          <w:szCs w:val="24"/>
        </w:rPr>
      </w:pPr>
      <w:r w:rsidRPr="007563D1">
        <w:rPr>
          <w:sz w:val="24"/>
          <w:szCs w:val="24"/>
        </w:rPr>
        <w:t xml:space="preserve">создания условий для устойчивого развития территорий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Нижегородской области, сохранения окружающей среды и объектов культурного наследия;</w:t>
      </w:r>
    </w:p>
    <w:p w:rsidR="00423A02" w:rsidRPr="007563D1" w:rsidRDefault="00423A02" w:rsidP="00423A02">
      <w:pPr>
        <w:pStyle w:val="af4"/>
        <w:numPr>
          <w:ilvl w:val="0"/>
          <w:numId w:val="3"/>
        </w:numPr>
        <w:tabs>
          <w:tab w:val="left" w:pos="1014"/>
        </w:tabs>
        <w:autoSpaceDE/>
        <w:autoSpaceDN/>
        <w:adjustRightInd/>
        <w:spacing w:after="0" w:line="360" w:lineRule="auto"/>
        <w:ind w:firstLine="709"/>
        <w:jc w:val="both"/>
        <w:rPr>
          <w:sz w:val="24"/>
          <w:szCs w:val="24"/>
        </w:rPr>
      </w:pPr>
      <w:r w:rsidRPr="007563D1">
        <w:rPr>
          <w:sz w:val="24"/>
          <w:szCs w:val="24"/>
        </w:rPr>
        <w:t xml:space="preserve">создания условий для планировки территории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Нижегородской области;</w:t>
      </w:r>
    </w:p>
    <w:p w:rsidR="00423A02" w:rsidRPr="007563D1" w:rsidRDefault="00423A02" w:rsidP="00423A02">
      <w:pPr>
        <w:pStyle w:val="af4"/>
        <w:numPr>
          <w:ilvl w:val="0"/>
          <w:numId w:val="3"/>
        </w:numPr>
        <w:tabs>
          <w:tab w:val="left" w:pos="1028"/>
        </w:tabs>
        <w:autoSpaceDE/>
        <w:autoSpaceDN/>
        <w:adjustRightInd/>
        <w:spacing w:after="0" w:line="360" w:lineRule="auto"/>
        <w:ind w:firstLine="709"/>
        <w:jc w:val="both"/>
        <w:rPr>
          <w:sz w:val="24"/>
          <w:szCs w:val="24"/>
        </w:rPr>
      </w:pPr>
      <w:r w:rsidRPr="007563D1">
        <w:rPr>
          <w:sz w:val="24"/>
          <w:szCs w:val="24"/>
        </w:rPr>
        <w:t>обеспечения' прав и законных интересов физических и юридических лиц, в том числе правообладателей земельных участков и объектов капитального строительства;</w:t>
      </w:r>
    </w:p>
    <w:p w:rsidR="00423A02" w:rsidRPr="007563D1" w:rsidRDefault="00423A02" w:rsidP="00423A02">
      <w:pPr>
        <w:pStyle w:val="af4"/>
        <w:numPr>
          <w:ilvl w:val="0"/>
          <w:numId w:val="3"/>
        </w:numPr>
        <w:tabs>
          <w:tab w:val="left" w:pos="999"/>
        </w:tabs>
        <w:autoSpaceDE/>
        <w:autoSpaceDN/>
        <w:adjustRightInd/>
        <w:spacing w:after="0" w:line="360" w:lineRule="auto"/>
        <w:ind w:firstLine="709"/>
        <w:jc w:val="both"/>
        <w:rPr>
          <w:sz w:val="24"/>
          <w:szCs w:val="24"/>
        </w:rPr>
      </w:pPr>
      <w:r w:rsidRPr="007563D1">
        <w:rPr>
          <w:sz w:val="24"/>
          <w:szCs w:val="24"/>
        </w:rPr>
        <w:t>создания условий для привлечения инвестиций, в том числе путем предоставления возможности выбора наиболее эффективных видов разрешенного использования земельных участков и объектов капитального строительства.</w:t>
      </w:r>
    </w:p>
    <w:p w:rsidR="00423A02" w:rsidRPr="007563D1" w:rsidRDefault="00423A02" w:rsidP="00423A02">
      <w:pPr>
        <w:pStyle w:val="af4"/>
        <w:spacing w:after="0" w:line="360" w:lineRule="auto"/>
        <w:ind w:firstLine="709"/>
        <w:jc w:val="both"/>
        <w:rPr>
          <w:sz w:val="24"/>
          <w:szCs w:val="24"/>
        </w:rPr>
      </w:pPr>
      <w:proofErr w:type="gramStart"/>
      <w:r w:rsidRPr="007563D1">
        <w:rPr>
          <w:sz w:val="24"/>
          <w:szCs w:val="24"/>
        </w:rPr>
        <w:t xml:space="preserve">Правила определяют компетенцию органов местного самоуправления и должностных лиц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Нижегородской области и уполномоченных исполнительных органов государственной власти Нижегородской области в сфере регулирования землепользования и застройки, устанавливают права и обязанности участников отношений по использованию земельных участков, по осуществлению застройки территории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Нижегородской области.</w:t>
      </w:r>
      <w:proofErr w:type="gramEnd"/>
    </w:p>
    <w:p w:rsidR="00423A02" w:rsidRPr="007563D1" w:rsidRDefault="00423A02" w:rsidP="00423A02">
      <w:pPr>
        <w:pStyle w:val="af4"/>
        <w:numPr>
          <w:ilvl w:val="0"/>
          <w:numId w:val="2"/>
        </w:numPr>
        <w:tabs>
          <w:tab w:val="left" w:pos="955"/>
        </w:tabs>
        <w:autoSpaceDE/>
        <w:autoSpaceDN/>
        <w:adjustRightInd/>
        <w:spacing w:after="0" w:line="360" w:lineRule="auto"/>
        <w:ind w:firstLine="709"/>
        <w:jc w:val="both"/>
        <w:rPr>
          <w:sz w:val="24"/>
          <w:szCs w:val="24"/>
        </w:rPr>
      </w:pPr>
      <w:r w:rsidRPr="007563D1">
        <w:rPr>
          <w:sz w:val="24"/>
          <w:szCs w:val="24"/>
        </w:rPr>
        <w:t>Правила включают в себя:</w:t>
      </w:r>
    </w:p>
    <w:p w:rsidR="00423A02" w:rsidRPr="007563D1" w:rsidRDefault="00423A02" w:rsidP="00423A02">
      <w:pPr>
        <w:pStyle w:val="af4"/>
        <w:numPr>
          <w:ilvl w:val="0"/>
          <w:numId w:val="4"/>
        </w:numPr>
        <w:tabs>
          <w:tab w:val="left" w:pos="955"/>
        </w:tabs>
        <w:autoSpaceDE/>
        <w:autoSpaceDN/>
        <w:adjustRightInd/>
        <w:spacing w:after="0" w:line="360" w:lineRule="auto"/>
        <w:ind w:firstLine="709"/>
        <w:jc w:val="both"/>
        <w:rPr>
          <w:sz w:val="24"/>
          <w:szCs w:val="24"/>
        </w:rPr>
      </w:pPr>
      <w:r w:rsidRPr="007563D1">
        <w:rPr>
          <w:sz w:val="24"/>
          <w:szCs w:val="24"/>
        </w:rPr>
        <w:t>порядок их применения и внесения изменений в Правила;</w:t>
      </w:r>
    </w:p>
    <w:p w:rsidR="00423A02" w:rsidRPr="007563D1" w:rsidRDefault="00423A02" w:rsidP="00423A02">
      <w:pPr>
        <w:pStyle w:val="af4"/>
        <w:numPr>
          <w:ilvl w:val="0"/>
          <w:numId w:val="4"/>
        </w:numPr>
        <w:tabs>
          <w:tab w:val="left" w:pos="974"/>
        </w:tabs>
        <w:autoSpaceDE/>
        <w:autoSpaceDN/>
        <w:adjustRightInd/>
        <w:spacing w:after="0" w:line="360" w:lineRule="auto"/>
        <w:ind w:firstLine="709"/>
        <w:jc w:val="both"/>
        <w:rPr>
          <w:sz w:val="24"/>
          <w:szCs w:val="24"/>
        </w:rPr>
      </w:pPr>
      <w:r w:rsidRPr="007563D1">
        <w:rPr>
          <w:sz w:val="24"/>
          <w:szCs w:val="24"/>
        </w:rPr>
        <w:t>карту градостроительного зонирования;</w:t>
      </w:r>
    </w:p>
    <w:p w:rsidR="00423A02" w:rsidRPr="007563D1" w:rsidRDefault="00423A02" w:rsidP="00423A02">
      <w:pPr>
        <w:pStyle w:val="af4"/>
        <w:numPr>
          <w:ilvl w:val="0"/>
          <w:numId w:val="4"/>
        </w:numPr>
        <w:tabs>
          <w:tab w:val="left" w:pos="970"/>
        </w:tabs>
        <w:autoSpaceDE/>
        <w:autoSpaceDN/>
        <w:adjustRightInd/>
        <w:spacing w:after="0" w:line="360" w:lineRule="auto"/>
        <w:ind w:firstLine="709"/>
        <w:jc w:val="both"/>
        <w:rPr>
          <w:sz w:val="24"/>
          <w:szCs w:val="24"/>
        </w:rPr>
      </w:pPr>
      <w:r w:rsidRPr="007563D1">
        <w:rPr>
          <w:sz w:val="24"/>
          <w:szCs w:val="24"/>
        </w:rPr>
        <w:t>градостроительные регламенты.</w:t>
      </w:r>
    </w:p>
    <w:p w:rsidR="00423A02" w:rsidRPr="007563D1" w:rsidRDefault="00423A02" w:rsidP="00423A02">
      <w:pPr>
        <w:pStyle w:val="af4"/>
        <w:spacing w:after="0" w:line="360" w:lineRule="auto"/>
        <w:ind w:firstLine="709"/>
        <w:jc w:val="both"/>
        <w:rPr>
          <w:sz w:val="24"/>
          <w:szCs w:val="24"/>
        </w:rPr>
      </w:pPr>
      <w:r w:rsidRPr="007563D1">
        <w:rPr>
          <w:sz w:val="24"/>
          <w:szCs w:val="24"/>
        </w:rPr>
        <w:t>Порядок применения Правил и внесения в них изменений включает в себя положения:</w:t>
      </w:r>
    </w:p>
    <w:p w:rsidR="00423A02" w:rsidRPr="007563D1" w:rsidRDefault="00423A02" w:rsidP="00423A02">
      <w:pPr>
        <w:pStyle w:val="af4"/>
        <w:numPr>
          <w:ilvl w:val="0"/>
          <w:numId w:val="5"/>
        </w:numPr>
        <w:tabs>
          <w:tab w:val="left" w:pos="985"/>
        </w:tabs>
        <w:autoSpaceDE/>
        <w:autoSpaceDN/>
        <w:adjustRightInd/>
        <w:spacing w:after="0" w:line="360" w:lineRule="auto"/>
        <w:ind w:firstLine="709"/>
        <w:jc w:val="both"/>
        <w:rPr>
          <w:sz w:val="24"/>
          <w:szCs w:val="24"/>
        </w:rPr>
      </w:pPr>
      <w:r w:rsidRPr="007563D1">
        <w:rPr>
          <w:sz w:val="24"/>
          <w:szCs w:val="24"/>
        </w:rPr>
        <w:t xml:space="preserve">о регулировании землепользования и застройки органами местного самоуправления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Нижегородской области и исполнительными органами государственной власти Нижегородской области;</w:t>
      </w:r>
    </w:p>
    <w:p w:rsidR="00423A02" w:rsidRPr="007563D1" w:rsidRDefault="00423A02" w:rsidP="00423A02">
      <w:pPr>
        <w:pStyle w:val="af4"/>
        <w:numPr>
          <w:ilvl w:val="0"/>
          <w:numId w:val="5"/>
        </w:numPr>
        <w:tabs>
          <w:tab w:val="left" w:pos="984"/>
        </w:tabs>
        <w:autoSpaceDE/>
        <w:autoSpaceDN/>
        <w:adjustRightInd/>
        <w:spacing w:after="0" w:line="360" w:lineRule="auto"/>
        <w:ind w:firstLine="709"/>
        <w:jc w:val="both"/>
        <w:rPr>
          <w:sz w:val="24"/>
          <w:szCs w:val="24"/>
        </w:rPr>
      </w:pPr>
      <w:r w:rsidRPr="007563D1">
        <w:rPr>
          <w:sz w:val="24"/>
          <w:szCs w:val="24"/>
        </w:rPr>
        <w:t>об изменении видов разрешенного использования земельных участков и объектов капитального строительства физическими и юридическими лицами;</w:t>
      </w:r>
    </w:p>
    <w:p w:rsidR="00423A02" w:rsidRPr="007563D1" w:rsidRDefault="00423A02" w:rsidP="00423A02">
      <w:pPr>
        <w:pStyle w:val="af4"/>
        <w:numPr>
          <w:ilvl w:val="0"/>
          <w:numId w:val="5"/>
        </w:numPr>
        <w:tabs>
          <w:tab w:val="left" w:pos="950"/>
        </w:tabs>
        <w:autoSpaceDE/>
        <w:autoSpaceDN/>
        <w:adjustRightInd/>
        <w:spacing w:after="0" w:line="360" w:lineRule="auto"/>
        <w:ind w:firstLine="709"/>
        <w:jc w:val="both"/>
        <w:rPr>
          <w:sz w:val="24"/>
          <w:szCs w:val="24"/>
        </w:rPr>
      </w:pPr>
      <w:r w:rsidRPr="007563D1">
        <w:rPr>
          <w:sz w:val="24"/>
          <w:szCs w:val="24"/>
        </w:rPr>
        <w:t>о подготовке документации по планировке территории;</w:t>
      </w:r>
    </w:p>
    <w:p w:rsidR="00423A02" w:rsidRPr="007563D1" w:rsidRDefault="00423A02" w:rsidP="00423A02">
      <w:pPr>
        <w:pStyle w:val="af4"/>
        <w:numPr>
          <w:ilvl w:val="0"/>
          <w:numId w:val="5"/>
        </w:numPr>
        <w:tabs>
          <w:tab w:val="left" w:pos="959"/>
        </w:tabs>
        <w:autoSpaceDE/>
        <w:autoSpaceDN/>
        <w:adjustRightInd/>
        <w:spacing w:after="0" w:line="360" w:lineRule="auto"/>
        <w:ind w:firstLine="709"/>
        <w:jc w:val="both"/>
        <w:rPr>
          <w:sz w:val="24"/>
          <w:szCs w:val="24"/>
        </w:rPr>
      </w:pPr>
      <w:r w:rsidRPr="007563D1">
        <w:rPr>
          <w:sz w:val="24"/>
          <w:szCs w:val="24"/>
        </w:rPr>
        <w:t>о проведении публичных слушаний по вопросам землепользования и застройки;</w:t>
      </w:r>
    </w:p>
    <w:p w:rsidR="00423A02" w:rsidRPr="007563D1" w:rsidRDefault="00423A02" w:rsidP="00423A02">
      <w:pPr>
        <w:pStyle w:val="af4"/>
        <w:numPr>
          <w:ilvl w:val="0"/>
          <w:numId w:val="5"/>
        </w:numPr>
        <w:tabs>
          <w:tab w:val="left" w:pos="954"/>
        </w:tabs>
        <w:autoSpaceDE/>
        <w:autoSpaceDN/>
        <w:adjustRightInd/>
        <w:spacing w:after="0" w:line="360" w:lineRule="auto"/>
        <w:ind w:firstLine="709"/>
        <w:jc w:val="both"/>
        <w:rPr>
          <w:sz w:val="24"/>
          <w:szCs w:val="24"/>
        </w:rPr>
      </w:pPr>
      <w:r w:rsidRPr="007563D1">
        <w:rPr>
          <w:sz w:val="24"/>
          <w:szCs w:val="24"/>
        </w:rPr>
        <w:t>о внесении изменений в Правила;</w:t>
      </w:r>
    </w:p>
    <w:p w:rsidR="00423A02" w:rsidRPr="007563D1" w:rsidRDefault="00423A02" w:rsidP="00423A02">
      <w:pPr>
        <w:pStyle w:val="af4"/>
        <w:numPr>
          <w:ilvl w:val="0"/>
          <w:numId w:val="5"/>
        </w:numPr>
        <w:tabs>
          <w:tab w:val="left" w:pos="954"/>
        </w:tabs>
        <w:autoSpaceDE/>
        <w:autoSpaceDN/>
        <w:adjustRightInd/>
        <w:spacing w:after="0" w:line="360" w:lineRule="auto"/>
        <w:ind w:firstLine="709"/>
        <w:jc w:val="both"/>
        <w:rPr>
          <w:sz w:val="24"/>
          <w:szCs w:val="24"/>
        </w:rPr>
      </w:pPr>
      <w:r w:rsidRPr="007563D1">
        <w:rPr>
          <w:sz w:val="24"/>
          <w:szCs w:val="24"/>
        </w:rPr>
        <w:t>о регулировании иных вопросов землепользования и застройки.</w:t>
      </w:r>
    </w:p>
    <w:p w:rsidR="00423A02" w:rsidRPr="007563D1" w:rsidRDefault="00423A02" w:rsidP="00423A02">
      <w:pPr>
        <w:pStyle w:val="af4"/>
        <w:spacing w:after="0" w:line="360" w:lineRule="auto"/>
        <w:ind w:firstLine="709"/>
        <w:jc w:val="both"/>
        <w:rPr>
          <w:sz w:val="24"/>
          <w:szCs w:val="24"/>
        </w:rPr>
      </w:pPr>
      <w:r w:rsidRPr="007563D1">
        <w:rPr>
          <w:sz w:val="24"/>
          <w:szCs w:val="24"/>
        </w:rPr>
        <w:t xml:space="preserve">4. Правила обязательны для исполнения органами государственной власти, органами местного самоуправления, физическими и юридическими лицами, также должностными </w:t>
      </w:r>
      <w:r w:rsidRPr="007563D1">
        <w:rPr>
          <w:sz w:val="24"/>
          <w:szCs w:val="24"/>
        </w:rPr>
        <w:lastRenderedPageBreak/>
        <w:t xml:space="preserve">лицами, осуществляющими и контролирующими градостроительную деятельность на территории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Нижегородской области.</w:t>
      </w:r>
    </w:p>
    <w:p w:rsidR="00423A02" w:rsidRPr="007563D1" w:rsidRDefault="00423A02" w:rsidP="00423A02">
      <w:pPr>
        <w:pStyle w:val="3"/>
        <w:spacing w:before="240" w:after="120"/>
        <w:ind w:firstLine="709"/>
        <w:rPr>
          <w:rFonts w:ascii="Times New Roman" w:hAnsi="Times New Roman"/>
          <w:i/>
          <w:sz w:val="24"/>
        </w:rPr>
      </w:pPr>
      <w:bookmarkStart w:id="15" w:name="_Toc492909154"/>
      <w:r w:rsidRPr="007563D1">
        <w:rPr>
          <w:rFonts w:ascii="Times New Roman" w:hAnsi="Times New Roman"/>
          <w:i/>
          <w:sz w:val="24"/>
        </w:rPr>
        <w:t>Статья 3. Субъекты и объекты градостроительных отношений</w:t>
      </w:r>
      <w:bookmarkEnd w:id="13"/>
      <w:r w:rsidRPr="007563D1">
        <w:rPr>
          <w:rFonts w:ascii="Times New Roman" w:hAnsi="Times New Roman"/>
          <w:i/>
          <w:sz w:val="24"/>
        </w:rPr>
        <w:t>.</w:t>
      </w:r>
      <w:bookmarkEnd w:id="14"/>
      <w:bookmarkEnd w:id="15"/>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 Объектами градостроительных отношений </w:t>
      </w:r>
      <w:r>
        <w:rPr>
          <w:rFonts w:ascii="Times New Roman" w:hAnsi="Times New Roman"/>
          <w:sz w:val="24"/>
          <w:szCs w:val="24"/>
        </w:rPr>
        <w:t xml:space="preserve">на территории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 xml:space="preserve">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 является его территория в границах, установленных Законом Нижегородской области от 16.11.2005 г. №184-З «Об административно-территориальном устройстве Нижегородской области», а также земельные участки и объекты капитального строительства, расположенные на его территории.</w:t>
      </w:r>
    </w:p>
    <w:p w:rsidR="00423A02" w:rsidRPr="007563D1" w:rsidRDefault="00423A02" w:rsidP="00423A02">
      <w:pPr>
        <w:spacing w:after="0" w:line="360" w:lineRule="auto"/>
        <w:ind w:firstLine="709"/>
        <w:jc w:val="both"/>
        <w:rPr>
          <w:rFonts w:ascii="Times New Roman" w:hAnsi="Times New Roman"/>
          <w:sz w:val="24"/>
          <w:szCs w:val="24"/>
        </w:rPr>
      </w:pPr>
      <w:bookmarkStart w:id="16" w:name="_Toc257821068"/>
      <w:bookmarkStart w:id="17" w:name="_Toc292374580"/>
      <w:r w:rsidRPr="007563D1">
        <w:rPr>
          <w:rFonts w:ascii="Times New Roman" w:hAnsi="Times New Roman"/>
          <w:sz w:val="24"/>
          <w:szCs w:val="24"/>
        </w:rPr>
        <w:t xml:space="preserve">2. Субъектами градостроительных отношений на территории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 </w:t>
      </w:r>
      <w:proofErr w:type="spellStart"/>
      <w:r>
        <w:rPr>
          <w:rFonts w:ascii="Times New Roman" w:hAnsi="Times New Roman"/>
          <w:sz w:val="24"/>
          <w:szCs w:val="24"/>
        </w:rPr>
        <w:t>Шарангского</w:t>
      </w:r>
      <w:proofErr w:type="spellEnd"/>
      <w:r>
        <w:rPr>
          <w:rFonts w:ascii="Times New Roman" w:hAnsi="Times New Roman"/>
          <w:sz w:val="24"/>
          <w:szCs w:val="24"/>
        </w:rPr>
        <w:t xml:space="preserve"> муниципального района</w:t>
      </w:r>
      <w:r w:rsidRPr="007563D1">
        <w:rPr>
          <w:rFonts w:ascii="Times New Roman" w:hAnsi="Times New Roman"/>
          <w:sz w:val="24"/>
          <w:szCs w:val="24"/>
        </w:rPr>
        <w:t xml:space="preserve"> Нижегородской области являются Российская Федерация, субъекты Российской Федерации, муниципальные образования, физические и юридические лица.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От имени Российской Федерации, субъектов Российской Федерации, муниципальных образований в градостроительных отношениях выступают соответственно органы государственной власти Российской Федерации, органы государственной власти субъектов Российской Федерации, органы местного самоуправления в пределах своей компетенции.</w:t>
      </w:r>
    </w:p>
    <w:p w:rsidR="00423A02" w:rsidRPr="007563D1" w:rsidRDefault="00423A02" w:rsidP="00423A02">
      <w:pPr>
        <w:pStyle w:val="3"/>
        <w:spacing w:before="240" w:after="120"/>
        <w:ind w:firstLine="709"/>
        <w:rPr>
          <w:rFonts w:ascii="Times New Roman" w:hAnsi="Times New Roman"/>
          <w:i/>
          <w:sz w:val="24"/>
        </w:rPr>
      </w:pPr>
      <w:bookmarkStart w:id="18" w:name="_Toc492909155"/>
      <w:r w:rsidRPr="007563D1">
        <w:rPr>
          <w:rFonts w:ascii="Times New Roman" w:hAnsi="Times New Roman"/>
          <w:i/>
          <w:sz w:val="24"/>
        </w:rPr>
        <w:t>Статья 4. Открытость и доступность информации о землепользовании и застройке</w:t>
      </w:r>
      <w:bookmarkEnd w:id="16"/>
      <w:r w:rsidRPr="007563D1">
        <w:rPr>
          <w:rFonts w:ascii="Times New Roman" w:hAnsi="Times New Roman"/>
          <w:i/>
          <w:sz w:val="24"/>
        </w:rPr>
        <w:t>.</w:t>
      </w:r>
      <w:bookmarkEnd w:id="17"/>
      <w:bookmarkEnd w:id="18"/>
    </w:p>
    <w:p w:rsidR="00423A02" w:rsidRPr="007563D1" w:rsidRDefault="00423A02" w:rsidP="00423A02">
      <w:pPr>
        <w:pStyle w:val="af4"/>
        <w:numPr>
          <w:ilvl w:val="0"/>
          <w:numId w:val="6"/>
        </w:numPr>
        <w:tabs>
          <w:tab w:val="left" w:pos="946"/>
        </w:tabs>
        <w:autoSpaceDE/>
        <w:autoSpaceDN/>
        <w:adjustRightInd/>
        <w:spacing w:after="0" w:line="360" w:lineRule="auto"/>
        <w:ind w:firstLine="709"/>
        <w:jc w:val="both"/>
        <w:rPr>
          <w:sz w:val="24"/>
          <w:szCs w:val="24"/>
        </w:rPr>
      </w:pPr>
      <w:bookmarkStart w:id="19" w:name="_Toc257821069"/>
      <w:bookmarkStart w:id="20" w:name="_Toc292374581"/>
      <w:r w:rsidRPr="007563D1">
        <w:rPr>
          <w:sz w:val="24"/>
          <w:szCs w:val="24"/>
        </w:rPr>
        <w:t xml:space="preserve">Правила землепользования и застройки, документы территориального планирования, документация по планировке территории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Нижегородской области являются открытыми для физических и юридических лиц.</w:t>
      </w:r>
    </w:p>
    <w:p w:rsidR="00423A02" w:rsidRPr="007563D1" w:rsidRDefault="00423A02" w:rsidP="00423A02">
      <w:pPr>
        <w:pStyle w:val="af4"/>
        <w:numPr>
          <w:ilvl w:val="0"/>
          <w:numId w:val="6"/>
        </w:numPr>
        <w:tabs>
          <w:tab w:val="left" w:pos="851"/>
        </w:tabs>
        <w:autoSpaceDE/>
        <w:autoSpaceDN/>
        <w:adjustRightInd/>
        <w:spacing w:after="0" w:line="360" w:lineRule="auto"/>
        <w:ind w:firstLine="709"/>
        <w:jc w:val="both"/>
        <w:rPr>
          <w:sz w:val="24"/>
          <w:szCs w:val="24"/>
        </w:rPr>
      </w:pPr>
      <w:r w:rsidRPr="007563D1">
        <w:rPr>
          <w:sz w:val="24"/>
          <w:szCs w:val="24"/>
        </w:rPr>
        <w:t xml:space="preserve">Администрация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Нижегородской области обеспечивает возможность ознакомления с Правилами путем:</w:t>
      </w:r>
    </w:p>
    <w:p w:rsidR="00423A02" w:rsidRPr="007563D1" w:rsidRDefault="00423A02" w:rsidP="00423A02">
      <w:pPr>
        <w:pStyle w:val="af4"/>
        <w:tabs>
          <w:tab w:val="left" w:pos="851"/>
        </w:tabs>
        <w:spacing w:after="0" w:line="360" w:lineRule="auto"/>
        <w:ind w:firstLine="709"/>
        <w:jc w:val="both"/>
        <w:rPr>
          <w:sz w:val="24"/>
          <w:szCs w:val="24"/>
        </w:rPr>
      </w:pPr>
      <w:r w:rsidRPr="007563D1">
        <w:rPr>
          <w:sz w:val="24"/>
          <w:szCs w:val="24"/>
        </w:rPr>
        <w:t>- публикации Правил в официальном печатном издании;</w:t>
      </w:r>
    </w:p>
    <w:p w:rsidR="00423A02" w:rsidRPr="007563D1" w:rsidRDefault="00423A02" w:rsidP="00423A02">
      <w:pPr>
        <w:tabs>
          <w:tab w:val="left" w:pos="851"/>
        </w:tabs>
        <w:spacing w:after="0" w:line="360" w:lineRule="auto"/>
        <w:ind w:firstLine="709"/>
        <w:jc w:val="both"/>
        <w:rPr>
          <w:rFonts w:ascii="Times New Roman" w:hAnsi="Times New Roman"/>
          <w:sz w:val="24"/>
          <w:szCs w:val="24"/>
        </w:rPr>
      </w:pPr>
      <w:r w:rsidRPr="007563D1">
        <w:rPr>
          <w:rFonts w:ascii="Times New Roman" w:hAnsi="Times New Roman"/>
          <w:sz w:val="24"/>
          <w:szCs w:val="24"/>
        </w:rPr>
        <w:t>- размещение Правил в сети «Интернет»;</w:t>
      </w:r>
    </w:p>
    <w:p w:rsidR="00423A02" w:rsidRPr="007563D1" w:rsidRDefault="00423A02" w:rsidP="00423A02">
      <w:pPr>
        <w:pStyle w:val="af4"/>
        <w:numPr>
          <w:ilvl w:val="0"/>
          <w:numId w:val="7"/>
        </w:numPr>
        <w:tabs>
          <w:tab w:val="left" w:pos="851"/>
          <w:tab w:val="left" w:pos="1056"/>
        </w:tabs>
        <w:autoSpaceDE/>
        <w:autoSpaceDN/>
        <w:adjustRightInd/>
        <w:spacing w:after="0" w:line="360" w:lineRule="auto"/>
        <w:ind w:firstLine="709"/>
        <w:jc w:val="both"/>
        <w:rPr>
          <w:sz w:val="24"/>
          <w:szCs w:val="24"/>
        </w:rPr>
      </w:pPr>
      <w:r w:rsidRPr="007563D1">
        <w:rPr>
          <w:sz w:val="24"/>
          <w:szCs w:val="24"/>
        </w:rPr>
        <w:t>создания условий для ознакомления с Правилами и градостроительной документацией в администрации поселения.</w:t>
      </w:r>
    </w:p>
    <w:p w:rsidR="00423A02" w:rsidRPr="007563D1" w:rsidRDefault="00423A02" w:rsidP="00423A02">
      <w:pPr>
        <w:pStyle w:val="af4"/>
        <w:numPr>
          <w:ilvl w:val="0"/>
          <w:numId w:val="6"/>
        </w:numPr>
        <w:tabs>
          <w:tab w:val="left" w:pos="851"/>
          <w:tab w:val="left" w:pos="1104"/>
        </w:tabs>
        <w:autoSpaceDE/>
        <w:autoSpaceDN/>
        <w:adjustRightInd/>
        <w:spacing w:after="0" w:line="360" w:lineRule="auto"/>
        <w:ind w:firstLine="709"/>
        <w:jc w:val="both"/>
        <w:rPr>
          <w:sz w:val="24"/>
          <w:szCs w:val="24"/>
        </w:rPr>
      </w:pPr>
      <w:r w:rsidRPr="007563D1">
        <w:rPr>
          <w:sz w:val="24"/>
          <w:szCs w:val="24"/>
        </w:rPr>
        <w:t>Граждане имеют право участвовать в принятии решений по вопросам землепользования и застройки</w:t>
      </w:r>
      <w:r w:rsidRPr="00824ADC">
        <w:rPr>
          <w:sz w:val="24"/>
          <w:szCs w:val="24"/>
        </w:rPr>
        <w:t xml:space="preserve">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Нижегородской области в соответствии с действующим законодательством Российской Федерации, Нижегородской области, муниципальными правовыми актами </w:t>
      </w:r>
      <w:r w:rsidRPr="007563D1">
        <w:rPr>
          <w:sz w:val="24"/>
          <w:szCs w:val="24"/>
        </w:rPr>
        <w:lastRenderedPageBreak/>
        <w:t xml:space="preserve">органов местного самоуправления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Нижегородской области.</w:t>
      </w:r>
    </w:p>
    <w:p w:rsidR="00423A02" w:rsidRPr="007563D1" w:rsidRDefault="00423A02" w:rsidP="00423A02">
      <w:pPr>
        <w:pStyle w:val="3"/>
        <w:spacing w:before="240" w:after="120"/>
        <w:ind w:firstLine="709"/>
        <w:rPr>
          <w:rFonts w:ascii="Times New Roman" w:hAnsi="Times New Roman"/>
          <w:i/>
          <w:sz w:val="24"/>
        </w:rPr>
      </w:pPr>
      <w:bookmarkStart w:id="21" w:name="_Toc492909156"/>
      <w:r w:rsidRPr="007563D1">
        <w:rPr>
          <w:rFonts w:ascii="Times New Roman" w:hAnsi="Times New Roman"/>
          <w:i/>
          <w:sz w:val="24"/>
        </w:rPr>
        <w:t>Статья 5. Права, возникшие до введения в действие Правил.</w:t>
      </w:r>
      <w:bookmarkEnd w:id="21"/>
    </w:p>
    <w:p w:rsidR="00423A02" w:rsidRPr="007563D1" w:rsidRDefault="00423A02" w:rsidP="00423A02">
      <w:pPr>
        <w:pStyle w:val="af4"/>
        <w:numPr>
          <w:ilvl w:val="0"/>
          <w:numId w:val="8"/>
        </w:numPr>
        <w:tabs>
          <w:tab w:val="left" w:pos="960"/>
        </w:tabs>
        <w:autoSpaceDE/>
        <w:autoSpaceDN/>
        <w:adjustRightInd/>
        <w:spacing w:after="0" w:line="360" w:lineRule="auto"/>
        <w:ind w:firstLine="709"/>
        <w:jc w:val="both"/>
        <w:rPr>
          <w:sz w:val="24"/>
          <w:szCs w:val="24"/>
        </w:rPr>
      </w:pPr>
      <w:bookmarkStart w:id="22" w:name="_Toc257821070"/>
      <w:bookmarkStart w:id="23" w:name="_Toc292371004"/>
      <w:bookmarkStart w:id="24" w:name="_Toc292374582"/>
      <w:bookmarkEnd w:id="19"/>
      <w:bookmarkEnd w:id="20"/>
      <w:r w:rsidRPr="007563D1">
        <w:rPr>
          <w:sz w:val="24"/>
          <w:szCs w:val="24"/>
        </w:rPr>
        <w:t xml:space="preserve">Принятые до введения в действие настоящих </w:t>
      </w:r>
      <w:proofErr w:type="gramStart"/>
      <w:r w:rsidRPr="007563D1">
        <w:rPr>
          <w:sz w:val="24"/>
          <w:szCs w:val="24"/>
        </w:rPr>
        <w:t>Правил</w:t>
      </w:r>
      <w:proofErr w:type="gramEnd"/>
      <w:r w:rsidRPr="007563D1">
        <w:rPr>
          <w:sz w:val="24"/>
          <w:szCs w:val="24"/>
        </w:rPr>
        <w:t xml:space="preserve"> нормативные правовые акты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Нижегородской области по вопросам землепользования и застройки применяются в части, не противоречащей Правилам.</w:t>
      </w:r>
    </w:p>
    <w:p w:rsidR="00423A02" w:rsidRPr="007563D1" w:rsidRDefault="00423A02" w:rsidP="00423A02">
      <w:pPr>
        <w:pStyle w:val="af4"/>
        <w:numPr>
          <w:ilvl w:val="0"/>
          <w:numId w:val="8"/>
        </w:numPr>
        <w:tabs>
          <w:tab w:val="left" w:pos="998"/>
        </w:tabs>
        <w:autoSpaceDE/>
        <w:autoSpaceDN/>
        <w:adjustRightInd/>
        <w:spacing w:after="0" w:line="360" w:lineRule="auto"/>
        <w:ind w:firstLine="709"/>
        <w:jc w:val="both"/>
        <w:rPr>
          <w:sz w:val="24"/>
          <w:szCs w:val="24"/>
        </w:rPr>
      </w:pPr>
      <w:r w:rsidRPr="007563D1">
        <w:rPr>
          <w:sz w:val="24"/>
          <w:szCs w:val="24"/>
        </w:rPr>
        <w:t>Разрешения на строительство, выданные физическим и юридическим лицам до введения в действие настоящих Правил, являются действительными.</w:t>
      </w:r>
    </w:p>
    <w:p w:rsidR="00423A02" w:rsidRPr="007563D1" w:rsidRDefault="00423A02" w:rsidP="00423A02">
      <w:pPr>
        <w:pStyle w:val="af4"/>
        <w:numPr>
          <w:ilvl w:val="0"/>
          <w:numId w:val="8"/>
        </w:numPr>
        <w:tabs>
          <w:tab w:val="left" w:pos="994"/>
        </w:tabs>
        <w:autoSpaceDE/>
        <w:autoSpaceDN/>
        <w:adjustRightInd/>
        <w:spacing w:after="0" w:line="360" w:lineRule="auto"/>
        <w:ind w:firstLine="709"/>
        <w:jc w:val="both"/>
        <w:rPr>
          <w:sz w:val="24"/>
          <w:szCs w:val="24"/>
        </w:rPr>
      </w:pPr>
      <w:r w:rsidRPr="007563D1">
        <w:rPr>
          <w:sz w:val="24"/>
          <w:szCs w:val="24"/>
        </w:rPr>
        <w:t>Отношения по поводу самовольного занятия земельных участков, самовольного строительства, использования самовольно занятых земельных участков и самовольных построек регулируются гражданским и земельным законодательством Российской Федерации.</w:t>
      </w:r>
    </w:p>
    <w:p w:rsidR="00423A02" w:rsidRPr="0011549A" w:rsidRDefault="00423A02" w:rsidP="00423A02">
      <w:pPr>
        <w:pStyle w:val="af4"/>
        <w:numPr>
          <w:ilvl w:val="0"/>
          <w:numId w:val="8"/>
        </w:numPr>
        <w:tabs>
          <w:tab w:val="left" w:pos="1003"/>
        </w:tabs>
        <w:autoSpaceDE/>
        <w:autoSpaceDN/>
        <w:adjustRightInd/>
        <w:spacing w:after="0" w:line="360" w:lineRule="auto"/>
        <w:ind w:firstLine="709"/>
        <w:jc w:val="both"/>
        <w:rPr>
          <w:sz w:val="24"/>
          <w:szCs w:val="24"/>
        </w:rPr>
      </w:pPr>
      <w:proofErr w:type="gramStart"/>
      <w:r w:rsidRPr="0011549A">
        <w:rPr>
          <w:sz w:val="24"/>
          <w:szCs w:val="24"/>
        </w:rPr>
        <w:t>Земельные участки или объекты капитального строительства, виды разрешенного использования, предельные (минимальные и (или) максимальные) размеры и предельные параметры которых не соответствуют градостроительному регламенту, могут использоваться без установления срока приведения их в 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опасно для жизни или здоровья человека, для окружающей среды, объектов культурного наследия.</w:t>
      </w:r>
      <w:proofErr w:type="gramEnd"/>
    </w:p>
    <w:p w:rsidR="00423A02" w:rsidRPr="007563D1" w:rsidRDefault="00423A02" w:rsidP="00423A02">
      <w:pPr>
        <w:pStyle w:val="af4"/>
        <w:numPr>
          <w:ilvl w:val="0"/>
          <w:numId w:val="8"/>
        </w:numPr>
        <w:tabs>
          <w:tab w:val="left" w:pos="998"/>
        </w:tabs>
        <w:autoSpaceDE/>
        <w:autoSpaceDN/>
        <w:adjustRightInd/>
        <w:spacing w:after="0" w:line="360" w:lineRule="auto"/>
        <w:ind w:firstLine="709"/>
        <w:jc w:val="both"/>
        <w:rPr>
          <w:sz w:val="24"/>
          <w:szCs w:val="24"/>
        </w:rPr>
      </w:pPr>
      <w:r w:rsidRPr="007563D1">
        <w:rPr>
          <w:sz w:val="24"/>
          <w:szCs w:val="24"/>
        </w:rPr>
        <w:t>Реконструкция указанных в пункте 4 настоящей статьи объектов капитального строительства может осуществляться только путем приведения таких объектов в соответствие с градостроительным регламентом или путем уменьшения их несоответствия предельным параметрам разрешенного строительства, реконструкции. Изменение видов разрешенного использования указанных земельных участков и объектов капитального строительства может осуществляться путем приведения их в соответствие с видами разрешенного использования земельных участков и объектов капитального строительства, установленными градостроительным регламентом.</w:t>
      </w:r>
    </w:p>
    <w:p w:rsidR="00423A02" w:rsidRPr="007563D1" w:rsidRDefault="00423A02" w:rsidP="00423A02">
      <w:pPr>
        <w:pStyle w:val="af4"/>
        <w:numPr>
          <w:ilvl w:val="0"/>
          <w:numId w:val="8"/>
        </w:numPr>
        <w:tabs>
          <w:tab w:val="left" w:pos="999"/>
        </w:tabs>
        <w:autoSpaceDE/>
        <w:autoSpaceDN/>
        <w:adjustRightInd/>
        <w:spacing w:after="0" w:line="360" w:lineRule="auto"/>
        <w:ind w:firstLine="709"/>
        <w:jc w:val="both"/>
        <w:rPr>
          <w:sz w:val="24"/>
          <w:szCs w:val="24"/>
        </w:rPr>
      </w:pPr>
      <w:r w:rsidRPr="007563D1">
        <w:rPr>
          <w:sz w:val="24"/>
          <w:szCs w:val="24"/>
        </w:rPr>
        <w:t>В случае</w:t>
      </w:r>
      <w:proofErr w:type="gramStart"/>
      <w:r w:rsidRPr="007563D1">
        <w:rPr>
          <w:sz w:val="24"/>
          <w:szCs w:val="24"/>
        </w:rPr>
        <w:t>,</w:t>
      </w:r>
      <w:proofErr w:type="gramEnd"/>
      <w:r w:rsidRPr="007563D1">
        <w:rPr>
          <w:sz w:val="24"/>
          <w:szCs w:val="24"/>
        </w:rPr>
        <w:t xml:space="preserve"> если использование указанных в пункте 4 настоящей статьи земельных участков и объектов капитального строительства продолжается и опасно для жизни или здоровья человека, для окружающей среды, объектов культурного наследия, в соответствии с федеральными законами может быть наложен запрет на использование таких земельных участков и объектов.</w:t>
      </w:r>
    </w:p>
    <w:p w:rsidR="00423A02" w:rsidRPr="007563D1" w:rsidRDefault="00423A02" w:rsidP="00423A02">
      <w:pPr>
        <w:pStyle w:val="af4"/>
        <w:numPr>
          <w:ilvl w:val="0"/>
          <w:numId w:val="8"/>
        </w:numPr>
        <w:tabs>
          <w:tab w:val="left" w:pos="1148"/>
        </w:tabs>
        <w:autoSpaceDE/>
        <w:autoSpaceDN/>
        <w:adjustRightInd/>
        <w:spacing w:after="0" w:line="360" w:lineRule="auto"/>
        <w:ind w:firstLine="709"/>
        <w:jc w:val="both"/>
        <w:rPr>
          <w:sz w:val="24"/>
          <w:szCs w:val="24"/>
        </w:rPr>
      </w:pPr>
      <w:r w:rsidRPr="007563D1">
        <w:rPr>
          <w:sz w:val="24"/>
          <w:szCs w:val="24"/>
        </w:rPr>
        <w:t xml:space="preserve">Разрешенное использование земельных участков, установленное до дня утверждения Правил, признается действительным вне зависимости от его соответствия классификатору видов разрешенного использования земельных участков, утвержденному </w:t>
      </w:r>
      <w:r w:rsidRPr="007563D1">
        <w:rPr>
          <w:sz w:val="24"/>
          <w:szCs w:val="24"/>
        </w:rPr>
        <w:lastRenderedPageBreak/>
        <w:t>приказом Министерства экономического развития Российской Федерации от 01.09.2014 № 540.</w:t>
      </w:r>
    </w:p>
    <w:p w:rsidR="00423A02" w:rsidRPr="007563D1" w:rsidRDefault="00423A02" w:rsidP="00423A02">
      <w:pPr>
        <w:pStyle w:val="3"/>
        <w:spacing w:before="240" w:after="120"/>
        <w:ind w:firstLine="709"/>
        <w:rPr>
          <w:rFonts w:ascii="Times New Roman" w:hAnsi="Times New Roman"/>
          <w:i/>
          <w:sz w:val="24"/>
        </w:rPr>
      </w:pPr>
      <w:bookmarkStart w:id="25" w:name="_Toc492909157"/>
      <w:r w:rsidRPr="007563D1">
        <w:rPr>
          <w:rFonts w:ascii="Times New Roman" w:hAnsi="Times New Roman"/>
          <w:i/>
          <w:sz w:val="24"/>
        </w:rPr>
        <w:t>Статья 6. Особые положения.</w:t>
      </w:r>
      <w:bookmarkEnd w:id="25"/>
    </w:p>
    <w:p w:rsidR="00423A02" w:rsidRPr="007563D1" w:rsidRDefault="00423A02" w:rsidP="00423A02">
      <w:pPr>
        <w:pStyle w:val="af4"/>
        <w:numPr>
          <w:ilvl w:val="0"/>
          <w:numId w:val="9"/>
        </w:numPr>
        <w:tabs>
          <w:tab w:val="left" w:pos="931"/>
        </w:tabs>
        <w:autoSpaceDE/>
        <w:autoSpaceDN/>
        <w:adjustRightInd/>
        <w:spacing w:after="0" w:line="360" w:lineRule="auto"/>
        <w:ind w:firstLine="709"/>
        <w:jc w:val="both"/>
        <w:rPr>
          <w:sz w:val="24"/>
          <w:szCs w:val="24"/>
        </w:rPr>
      </w:pPr>
      <w:r w:rsidRPr="007563D1">
        <w:rPr>
          <w:sz w:val="24"/>
          <w:szCs w:val="24"/>
        </w:rPr>
        <w:t xml:space="preserve">Настоящие Правила применяются наряду </w:t>
      </w:r>
      <w:proofErr w:type="gramStart"/>
      <w:r w:rsidRPr="007563D1">
        <w:rPr>
          <w:sz w:val="24"/>
          <w:szCs w:val="24"/>
        </w:rPr>
        <w:t>с</w:t>
      </w:r>
      <w:proofErr w:type="gramEnd"/>
      <w:r w:rsidRPr="007563D1">
        <w:rPr>
          <w:sz w:val="24"/>
          <w:szCs w:val="24"/>
        </w:rPr>
        <w:t>:</w:t>
      </w:r>
    </w:p>
    <w:p w:rsidR="00423A02" w:rsidRPr="007563D1" w:rsidRDefault="00423A02" w:rsidP="00423A02">
      <w:pPr>
        <w:pStyle w:val="af4"/>
        <w:numPr>
          <w:ilvl w:val="0"/>
          <w:numId w:val="10"/>
        </w:numPr>
        <w:tabs>
          <w:tab w:val="left" w:pos="980"/>
        </w:tabs>
        <w:autoSpaceDE/>
        <w:autoSpaceDN/>
        <w:adjustRightInd/>
        <w:spacing w:after="0" w:line="360" w:lineRule="auto"/>
        <w:ind w:firstLine="709"/>
        <w:jc w:val="both"/>
        <w:rPr>
          <w:sz w:val="24"/>
          <w:szCs w:val="24"/>
        </w:rPr>
      </w:pPr>
      <w:proofErr w:type="gramStart"/>
      <w:r w:rsidRPr="007563D1">
        <w:rPr>
          <w:sz w:val="24"/>
          <w:szCs w:val="24"/>
        </w:rPr>
        <w:t>техническими регламентами (а вплоть до их вступления в установленном порядке в силу - нормативными техническими документами в части, не противоречащей Федеральному закону «О техническом регулировании» и Градостроительному кодексу Российской Федерации), принятыми в соответствии с законодательством в целях обеспечения безопасности жизни и здоровья людей, надежности и безопасности объектов капитального строительства, защиты имущества, сохранения окружающей среды и объектов культурного наследия;</w:t>
      </w:r>
      <w:proofErr w:type="gramEnd"/>
    </w:p>
    <w:p w:rsidR="00423A02" w:rsidRPr="007563D1" w:rsidRDefault="00423A02" w:rsidP="00423A02">
      <w:pPr>
        <w:pStyle w:val="af4"/>
        <w:numPr>
          <w:ilvl w:val="0"/>
          <w:numId w:val="10"/>
        </w:numPr>
        <w:tabs>
          <w:tab w:val="left" w:pos="994"/>
        </w:tabs>
        <w:autoSpaceDE/>
        <w:autoSpaceDN/>
        <w:adjustRightInd/>
        <w:spacing w:after="0" w:line="360" w:lineRule="auto"/>
        <w:ind w:firstLine="709"/>
        <w:jc w:val="both"/>
        <w:rPr>
          <w:sz w:val="24"/>
          <w:szCs w:val="24"/>
        </w:rPr>
      </w:pPr>
      <w:r w:rsidRPr="007563D1">
        <w:rPr>
          <w:sz w:val="24"/>
          <w:szCs w:val="24"/>
        </w:rPr>
        <w:t xml:space="preserve">иными нормативными правовыми актами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Нижегородской области по вопросам регулирования землепользования и застройки в части, не противоречащей настоящим Правилам.</w:t>
      </w:r>
    </w:p>
    <w:p w:rsidR="00423A02" w:rsidRPr="007563D1" w:rsidRDefault="00423A02" w:rsidP="00423A02">
      <w:pPr>
        <w:pStyle w:val="af4"/>
        <w:numPr>
          <w:ilvl w:val="0"/>
          <w:numId w:val="9"/>
        </w:numPr>
        <w:tabs>
          <w:tab w:val="left" w:pos="970"/>
        </w:tabs>
        <w:autoSpaceDE/>
        <w:autoSpaceDN/>
        <w:adjustRightInd/>
        <w:spacing w:after="0" w:line="360" w:lineRule="auto"/>
        <w:ind w:firstLine="709"/>
        <w:jc w:val="both"/>
        <w:rPr>
          <w:sz w:val="24"/>
          <w:szCs w:val="24"/>
        </w:rPr>
      </w:pPr>
      <w:r w:rsidRPr="007563D1">
        <w:rPr>
          <w:sz w:val="24"/>
          <w:szCs w:val="24"/>
        </w:rPr>
        <w:t>Правила могут быть изменены в порядке, установленном главой 6 Правил с учетом документов территориального планирования, документации по планировке территории, изменений в такие документы, такую документацию.</w:t>
      </w:r>
    </w:p>
    <w:p w:rsidR="00423A02" w:rsidRPr="007563D1" w:rsidRDefault="00423A02" w:rsidP="00423A02">
      <w:pPr>
        <w:pStyle w:val="af4"/>
        <w:numPr>
          <w:ilvl w:val="0"/>
          <w:numId w:val="9"/>
        </w:numPr>
        <w:tabs>
          <w:tab w:val="left" w:pos="1066"/>
        </w:tabs>
        <w:autoSpaceDE/>
        <w:autoSpaceDN/>
        <w:adjustRightInd/>
        <w:spacing w:after="0" w:line="360" w:lineRule="auto"/>
        <w:ind w:firstLine="709"/>
        <w:jc w:val="both"/>
        <w:rPr>
          <w:sz w:val="24"/>
          <w:szCs w:val="24"/>
        </w:rPr>
      </w:pPr>
      <w:r w:rsidRPr="007563D1">
        <w:rPr>
          <w:sz w:val="24"/>
          <w:szCs w:val="24"/>
        </w:rPr>
        <w:t xml:space="preserve">Действия и бездействие органов и должностных лиц </w:t>
      </w:r>
      <w:proofErr w:type="spellStart"/>
      <w:r>
        <w:rPr>
          <w:sz w:val="24"/>
          <w:szCs w:val="24"/>
        </w:rPr>
        <w:t>Большеустинского</w:t>
      </w:r>
      <w:proofErr w:type="spellEnd"/>
      <w:r>
        <w:rPr>
          <w:sz w:val="24"/>
          <w:szCs w:val="24"/>
        </w:rPr>
        <w:t xml:space="preserve"> сельсовета</w:t>
      </w:r>
      <w:r w:rsidRPr="007563D1">
        <w:rPr>
          <w:sz w:val="24"/>
          <w:szCs w:val="24"/>
        </w:rPr>
        <w:t xml:space="preserve"> </w:t>
      </w:r>
      <w:proofErr w:type="spellStart"/>
      <w:r>
        <w:rPr>
          <w:sz w:val="24"/>
          <w:szCs w:val="24"/>
        </w:rPr>
        <w:t>Шарангск</w:t>
      </w:r>
      <w:r w:rsidRPr="007563D1">
        <w:rPr>
          <w:sz w:val="24"/>
          <w:szCs w:val="24"/>
        </w:rPr>
        <w:t>ого</w:t>
      </w:r>
      <w:proofErr w:type="spellEnd"/>
      <w:r w:rsidRPr="007563D1">
        <w:rPr>
          <w:sz w:val="24"/>
          <w:szCs w:val="24"/>
        </w:rPr>
        <w:t xml:space="preserve"> муниципального района Нижегородской области могут быть обжалованы в суде.</w:t>
      </w:r>
    </w:p>
    <w:p w:rsidR="00423A02" w:rsidRPr="007563D1" w:rsidRDefault="00423A02" w:rsidP="00423A02">
      <w:pPr>
        <w:pStyle w:val="af4"/>
        <w:tabs>
          <w:tab w:val="left" w:pos="1148"/>
        </w:tabs>
        <w:autoSpaceDE/>
        <w:autoSpaceDN/>
        <w:adjustRightInd/>
        <w:spacing w:after="0" w:line="360" w:lineRule="auto"/>
        <w:ind w:firstLine="709"/>
        <w:jc w:val="both"/>
        <w:rPr>
          <w:sz w:val="24"/>
          <w:szCs w:val="24"/>
        </w:rPr>
      </w:pPr>
    </w:p>
    <w:p w:rsidR="00423A02" w:rsidRPr="007563D1" w:rsidRDefault="00423A02" w:rsidP="00423A02">
      <w:pPr>
        <w:pStyle w:val="2"/>
        <w:spacing w:before="0" w:after="0" w:line="360" w:lineRule="auto"/>
        <w:ind w:firstLine="709"/>
        <w:jc w:val="both"/>
        <w:rPr>
          <w:rFonts w:ascii="Times New Roman" w:hAnsi="Times New Roman"/>
          <w:i w:val="0"/>
        </w:rPr>
      </w:pPr>
      <w:bookmarkStart w:id="26" w:name="_Toc492909158"/>
      <w:r w:rsidRPr="007563D1">
        <w:rPr>
          <w:rFonts w:ascii="Times New Roman" w:hAnsi="Times New Roman"/>
          <w:i w:val="0"/>
        </w:rPr>
        <w:t>Глава 2. Регулирование землепользования и застройки органами местного самоуправления</w:t>
      </w:r>
      <w:bookmarkEnd w:id="22"/>
      <w:r w:rsidRPr="007563D1">
        <w:rPr>
          <w:rFonts w:ascii="Times New Roman" w:hAnsi="Times New Roman"/>
          <w:i w:val="0"/>
        </w:rPr>
        <w:t>.</w:t>
      </w:r>
      <w:bookmarkEnd w:id="23"/>
      <w:bookmarkEnd w:id="24"/>
      <w:bookmarkEnd w:id="26"/>
    </w:p>
    <w:p w:rsidR="00423A02" w:rsidRPr="007563D1" w:rsidRDefault="00423A02" w:rsidP="00423A02">
      <w:pPr>
        <w:pStyle w:val="3"/>
        <w:spacing w:before="240" w:after="120"/>
        <w:ind w:firstLine="709"/>
        <w:rPr>
          <w:rFonts w:ascii="Times New Roman" w:hAnsi="Times New Roman"/>
          <w:i/>
          <w:sz w:val="24"/>
        </w:rPr>
      </w:pPr>
      <w:bookmarkStart w:id="27" w:name="_ftnref36"/>
      <w:bookmarkStart w:id="28" w:name="_Toc257821072"/>
      <w:bookmarkStart w:id="29" w:name="_Toc292374584"/>
      <w:bookmarkStart w:id="30" w:name="_Toc492909159"/>
      <w:bookmarkEnd w:id="27"/>
      <w:r w:rsidRPr="007563D1">
        <w:rPr>
          <w:rFonts w:ascii="Times New Roman" w:hAnsi="Times New Roman"/>
          <w:i/>
          <w:sz w:val="24"/>
        </w:rPr>
        <w:t xml:space="preserve">Статья 7. </w:t>
      </w:r>
      <w:bookmarkEnd w:id="28"/>
      <w:r w:rsidRPr="007563D1">
        <w:rPr>
          <w:rFonts w:ascii="Times New Roman" w:hAnsi="Times New Roman"/>
          <w:i/>
          <w:sz w:val="24"/>
        </w:rPr>
        <w:t>Полномочия органов местного самоуправления в области градостроительной деятельности.</w:t>
      </w:r>
      <w:bookmarkEnd w:id="29"/>
      <w:bookmarkEnd w:id="30"/>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bookmarkStart w:id="31" w:name="_Toc257821073"/>
      <w:bookmarkStart w:id="32" w:name="_Toc292374593"/>
      <w:r w:rsidRPr="007563D1">
        <w:rPr>
          <w:rFonts w:ascii="Times New Roman" w:hAnsi="Times New Roman" w:cs="Times New Roman"/>
          <w:sz w:val="24"/>
          <w:szCs w:val="24"/>
        </w:rPr>
        <w:t>1. К полномочиям органов местного самоуправления поселений в области градостроительной деятельности относятся:</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1) подготовка документов территориального планирования поселений, если иное не установлено законами и нормативно-правовыми актами Нижегородской области.</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2) утверждение местных нормативов градостроительного проектирования поселений;</w:t>
      </w:r>
    </w:p>
    <w:p w:rsidR="00423A02" w:rsidRPr="007563D1" w:rsidRDefault="00423A02" w:rsidP="00423A02">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sidRPr="007563D1">
        <w:rPr>
          <w:rFonts w:ascii="Times New Roman" w:eastAsia="Times New Roman" w:hAnsi="Times New Roman"/>
          <w:sz w:val="24"/>
          <w:szCs w:val="24"/>
          <w:lang w:eastAsia="ru-RU"/>
        </w:rPr>
        <w:t xml:space="preserve">3) утверждение правил землепользования и застройки, </w:t>
      </w:r>
      <w:r w:rsidRPr="007563D1">
        <w:rPr>
          <w:rFonts w:ascii="Times New Roman" w:hAnsi="Times New Roman"/>
          <w:sz w:val="24"/>
          <w:szCs w:val="24"/>
        </w:rPr>
        <w:t>изменений в правила землепользования и застройки</w:t>
      </w:r>
      <w:r w:rsidRPr="007563D1">
        <w:rPr>
          <w:rFonts w:ascii="Times New Roman" w:eastAsia="Times New Roman" w:hAnsi="Times New Roman"/>
          <w:sz w:val="24"/>
          <w:szCs w:val="24"/>
          <w:lang w:eastAsia="ru-RU"/>
        </w:rPr>
        <w:t xml:space="preserve"> поселений, если иное не установлено законами и нормативно-правовыми актами Нижегородской области.</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 xml:space="preserve"> 4) утверждение документации по планировке территории, в случаях, </w:t>
      </w:r>
      <w:r w:rsidRPr="007563D1">
        <w:rPr>
          <w:rFonts w:ascii="Times New Roman" w:hAnsi="Times New Roman" w:cs="Times New Roman"/>
          <w:sz w:val="24"/>
          <w:szCs w:val="24"/>
        </w:rPr>
        <w:lastRenderedPageBreak/>
        <w:t>предусмотренных Градостроительным Кодексом Российской Федерации, если иное не установлено законами и нормативно-правовыми актами Нижегородской области.</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5) выдача разрешений на строительство, разрешений на ввод объектов в эксплуатацию при осуществлении строительства, реконструкции, капитального ремонта объектов капитального строительства, расположенных на территориях поселений, если иное не установлено законами и нормативно-правовыми актами Нижегородской области.</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6) принятие решений о развитии застроенных территорий, если иное не установлено законами и нормативно-правовыми актами Нижегородской области.</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7) проведение осмотра зданий, сооружений на предмет их технического состояния и надлежащего технического обслуживания в соответствии с требованиями технических регламентов, предъявляемыми к конструктивным и другим характеристикам надежности и безопасности указанных объектов, требованиями проектной документации, выдача рекомендаций о мерах по устранению выявленных нарушений в случаях, предусмотренных Градостроительным кодексом;</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8) разработка и утверждение программ комплексного развития систем коммунальной инфраструктуры поселений, программ комплексного развития транспортной инфраструктуры поселений, программ комплексного развития социальной инфраструктуры поселений.</w:t>
      </w:r>
    </w:p>
    <w:p w:rsidR="00423A02" w:rsidRPr="007563D1" w:rsidRDefault="00423A02" w:rsidP="00423A02">
      <w:pPr>
        <w:pStyle w:val="3"/>
        <w:spacing w:before="240" w:after="120"/>
        <w:ind w:firstLine="709"/>
        <w:rPr>
          <w:rFonts w:ascii="Times New Roman" w:hAnsi="Times New Roman"/>
          <w:i/>
          <w:sz w:val="24"/>
        </w:rPr>
      </w:pPr>
      <w:bookmarkStart w:id="33" w:name="_Toc492909160"/>
      <w:r w:rsidRPr="007563D1">
        <w:rPr>
          <w:rFonts w:ascii="Times New Roman" w:hAnsi="Times New Roman"/>
          <w:i/>
          <w:sz w:val="24"/>
        </w:rPr>
        <w:t xml:space="preserve">Статья 8. </w:t>
      </w:r>
      <w:bookmarkEnd w:id="31"/>
      <w:r w:rsidRPr="007563D1">
        <w:rPr>
          <w:rFonts w:ascii="Times New Roman" w:hAnsi="Times New Roman"/>
          <w:i/>
          <w:sz w:val="24"/>
        </w:rPr>
        <w:t xml:space="preserve">Комиссия по подготовке проекта Правил землепользования и застройки </w:t>
      </w:r>
      <w:proofErr w:type="spellStart"/>
      <w:r>
        <w:rPr>
          <w:rFonts w:ascii="Times New Roman" w:hAnsi="Times New Roman"/>
          <w:i/>
          <w:sz w:val="24"/>
        </w:rPr>
        <w:t>Большеустинского</w:t>
      </w:r>
      <w:proofErr w:type="spellEnd"/>
      <w:r>
        <w:rPr>
          <w:rFonts w:ascii="Times New Roman" w:hAnsi="Times New Roman"/>
          <w:i/>
          <w:sz w:val="24"/>
        </w:rPr>
        <w:t xml:space="preserve"> сельсовета</w:t>
      </w:r>
      <w:bookmarkEnd w:id="32"/>
      <w:r w:rsidRPr="007563D1">
        <w:rPr>
          <w:rFonts w:ascii="Times New Roman" w:hAnsi="Times New Roman"/>
          <w:i/>
          <w:sz w:val="24"/>
        </w:rPr>
        <w:t>.</w:t>
      </w:r>
      <w:bookmarkEnd w:id="33"/>
    </w:p>
    <w:p w:rsidR="00423A02" w:rsidRPr="007563D1" w:rsidRDefault="00423A02" w:rsidP="00423A02">
      <w:pPr>
        <w:spacing w:after="0" w:line="360" w:lineRule="auto"/>
        <w:ind w:firstLine="709"/>
        <w:jc w:val="both"/>
        <w:rPr>
          <w:rFonts w:ascii="Times New Roman" w:hAnsi="Times New Roman"/>
          <w:sz w:val="24"/>
          <w:szCs w:val="24"/>
        </w:rPr>
      </w:pPr>
      <w:bookmarkStart w:id="34" w:name="_Toc257821074"/>
      <w:bookmarkStart w:id="35" w:name="_Toc292374594"/>
      <w:r w:rsidRPr="007563D1">
        <w:rPr>
          <w:rFonts w:ascii="Times New Roman" w:hAnsi="Times New Roman"/>
          <w:sz w:val="24"/>
          <w:szCs w:val="24"/>
        </w:rPr>
        <w:t xml:space="preserve">1. </w:t>
      </w:r>
      <w:proofErr w:type="gramStart"/>
      <w:r w:rsidRPr="007563D1">
        <w:rPr>
          <w:rFonts w:ascii="Times New Roman" w:hAnsi="Times New Roman"/>
          <w:sz w:val="24"/>
          <w:szCs w:val="24"/>
        </w:rPr>
        <w:t>Комиссия по подготовк</w:t>
      </w:r>
      <w:r w:rsidRPr="00EB20CF">
        <w:rPr>
          <w:rFonts w:ascii="Times New Roman" w:hAnsi="Times New Roman"/>
          <w:sz w:val="24"/>
          <w:szCs w:val="24"/>
        </w:rPr>
        <w:t xml:space="preserve">е проекта </w:t>
      </w:r>
      <w:r w:rsidRPr="007563D1">
        <w:rPr>
          <w:rFonts w:ascii="Times New Roman" w:hAnsi="Times New Roman"/>
          <w:sz w:val="24"/>
          <w:szCs w:val="24"/>
        </w:rPr>
        <w:t xml:space="preserve">правил землепользования и застройки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 xml:space="preserve">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 (далее – Комиссия ОМСУ) создается для обеспечения выполнения задач градостроительного зонирования и обеспечения устойчивого развития территорий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 xml:space="preserve">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 на основе территориального планирования и градостроительного зонирования,</w:t>
      </w:r>
      <w:r w:rsidRPr="007563D1">
        <w:rPr>
          <w:rFonts w:ascii="Times New Roman" w:hAnsi="Times New Roman"/>
          <w:sz w:val="24"/>
          <w:szCs w:val="24"/>
          <w:shd w:val="clear" w:color="auto" w:fill="FFFFFF"/>
        </w:rPr>
        <w:t xml:space="preserve"> если иное не предусмотрено Градостроительным кодексом Российской Федерации, законами и нормативно-правовыми актами Нижегородской области. </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2. Комиссия ОМСУ в своей деятельности руководствуется </w:t>
      </w:r>
      <w:hyperlink r:id="rId10" w:history="1">
        <w:r w:rsidRPr="007563D1">
          <w:rPr>
            <w:rStyle w:val="aa"/>
            <w:rFonts w:ascii="Times New Roman" w:hAnsi="Times New Roman"/>
            <w:iCs/>
            <w:sz w:val="24"/>
            <w:szCs w:val="24"/>
          </w:rPr>
          <w:t>Конституцией</w:t>
        </w:r>
      </w:hyperlink>
      <w:r w:rsidRPr="007563D1">
        <w:rPr>
          <w:rFonts w:ascii="Times New Roman" w:hAnsi="Times New Roman"/>
          <w:sz w:val="24"/>
          <w:szCs w:val="24"/>
        </w:rPr>
        <w:t xml:space="preserve">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законами и нормативными правовыми актами Нижегородской области.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3. Состав Комиссии утверждается постановлением Администрации </w:t>
      </w:r>
      <w:proofErr w:type="spellStart"/>
      <w:r>
        <w:rPr>
          <w:rFonts w:ascii="Times New Roman" w:hAnsi="Times New Roman"/>
          <w:sz w:val="24"/>
          <w:szCs w:val="24"/>
        </w:rPr>
        <w:t>Большеустинского</w:t>
      </w:r>
      <w:proofErr w:type="spellEnd"/>
      <w:r w:rsidRPr="007563D1">
        <w:rPr>
          <w:rFonts w:ascii="Times New Roman" w:hAnsi="Times New Roman"/>
          <w:sz w:val="24"/>
          <w:szCs w:val="24"/>
        </w:rPr>
        <w:t xml:space="preserve"> сельсовета </w:t>
      </w:r>
      <w:proofErr w:type="spellStart"/>
      <w:r>
        <w:rPr>
          <w:rFonts w:ascii="Times New Roman" w:hAnsi="Times New Roman"/>
          <w:sz w:val="24"/>
          <w:szCs w:val="24"/>
        </w:rPr>
        <w:t>Шарангского</w:t>
      </w:r>
      <w:proofErr w:type="spellEnd"/>
      <w:r>
        <w:rPr>
          <w:rFonts w:ascii="Times New Roman" w:hAnsi="Times New Roman"/>
          <w:sz w:val="24"/>
          <w:szCs w:val="24"/>
        </w:rPr>
        <w:t xml:space="preserve"> муниципального района</w:t>
      </w:r>
      <w:r w:rsidRPr="007563D1">
        <w:rPr>
          <w:rFonts w:ascii="Times New Roman" w:hAnsi="Times New Roman"/>
          <w:sz w:val="24"/>
          <w:szCs w:val="24"/>
        </w:rPr>
        <w:t xml:space="preserve"> Нижегородской области.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Комиссия ОМСУ:</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обеспечивает подготовку проекта Правил;</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lastRenderedPageBreak/>
        <w:t>2) обеспечивает подготовку внесения изменений в правила землепользования и застройки;</w:t>
      </w:r>
    </w:p>
    <w:p w:rsidR="00423A02" w:rsidRDefault="00423A02" w:rsidP="00423A02">
      <w:pPr>
        <w:spacing w:after="0" w:line="360" w:lineRule="auto"/>
        <w:ind w:firstLine="709"/>
        <w:jc w:val="both"/>
        <w:rPr>
          <w:rFonts w:ascii="Times New Roman" w:hAnsi="Times New Roman"/>
          <w:sz w:val="24"/>
          <w:szCs w:val="24"/>
        </w:rPr>
      </w:pPr>
      <w:r w:rsidRPr="00EC0856">
        <w:rPr>
          <w:rFonts w:ascii="Times New Roman" w:hAnsi="Times New Roman"/>
          <w:sz w:val="24"/>
          <w:szCs w:val="24"/>
        </w:rPr>
        <w:t>3) осуществляет подготовку рекомендаций о предоставлении разрешения на условно разрешенный вид</w:t>
      </w:r>
      <w:r>
        <w:rPr>
          <w:rFonts w:ascii="Times New Roman" w:hAnsi="Times New Roman"/>
          <w:sz w:val="24"/>
          <w:szCs w:val="24"/>
        </w:rPr>
        <w:t xml:space="preserve"> использования или об отказе в </w:t>
      </w:r>
      <w:r w:rsidRPr="00EC0856">
        <w:rPr>
          <w:rFonts w:ascii="Times New Roman" w:hAnsi="Times New Roman"/>
          <w:sz w:val="24"/>
          <w:szCs w:val="24"/>
        </w:rPr>
        <w:t xml:space="preserve">предоставлении такого разрешения с указанием причин принятого решения на основании заключения о результатах публичных слушаний по вопросу о предоставлении разрешения на условно разрешенный вид использования </w:t>
      </w:r>
    </w:p>
    <w:p w:rsidR="00423A02" w:rsidRDefault="00423A02" w:rsidP="00423A02">
      <w:pPr>
        <w:spacing w:after="0" w:line="360" w:lineRule="auto"/>
        <w:ind w:firstLine="709"/>
        <w:jc w:val="both"/>
        <w:rPr>
          <w:rFonts w:ascii="Times New Roman" w:hAnsi="Times New Roman"/>
          <w:sz w:val="24"/>
          <w:szCs w:val="24"/>
        </w:rPr>
      </w:pPr>
      <w:proofErr w:type="gramStart"/>
      <w:r w:rsidRPr="00EC0856">
        <w:rPr>
          <w:rFonts w:ascii="Times New Roman" w:hAnsi="Times New Roman"/>
          <w:sz w:val="24"/>
          <w:szCs w:val="24"/>
        </w:rPr>
        <w:t xml:space="preserve">4) осуществляет подготовку рекомендаций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 с указанием причин принятого решения на основании заключения о результатах публичных слушаний по вопросу о предоставлении разрешения на отклонение от предельных параметров разрешенного строительства, реконструкции объектов капитального строительства. </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5. В целях реализации полномочий Комиссия ОМСУ имеет право запрашивать и получать необходимые для работы материалы и сведения по рассматриваемому вопросу.</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6. Заседания Комиссии ОМСУ ведет председатель Комиссии ОМСУ, а в случае его отсутствия - заместитель председателя Комиссии ОМСУ.</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Заседание Комиссии ОМСУ считается правомочным, если на нем присутствуют более половины от установленного числа членов Комиссии ОМСУ.</w:t>
      </w:r>
    </w:p>
    <w:p w:rsidR="00423A02" w:rsidRPr="00EB20CF" w:rsidRDefault="00423A02" w:rsidP="00423A02">
      <w:pPr>
        <w:spacing w:after="0" w:line="360" w:lineRule="auto"/>
        <w:ind w:firstLine="709"/>
        <w:jc w:val="both"/>
        <w:rPr>
          <w:rFonts w:ascii="Times New Roman" w:hAnsi="Times New Roman"/>
          <w:strike/>
          <w:sz w:val="24"/>
          <w:szCs w:val="24"/>
        </w:rPr>
      </w:pPr>
      <w:r w:rsidRPr="007563D1">
        <w:rPr>
          <w:rFonts w:ascii="Times New Roman" w:hAnsi="Times New Roman"/>
          <w:sz w:val="24"/>
          <w:szCs w:val="24"/>
        </w:rPr>
        <w:t>7. Решения Комиссии ОМСУ принимаются на заседании членов Комиссии ОМСУ</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8. Решения Комиссии ОМСУ вступают в силу </w:t>
      </w:r>
      <w:proofErr w:type="gramStart"/>
      <w:r w:rsidRPr="007563D1">
        <w:rPr>
          <w:rFonts w:ascii="Times New Roman" w:hAnsi="Times New Roman"/>
          <w:sz w:val="24"/>
          <w:szCs w:val="24"/>
        </w:rPr>
        <w:t>с даты подписания</w:t>
      </w:r>
      <w:proofErr w:type="gramEnd"/>
      <w:r w:rsidRPr="007563D1">
        <w:rPr>
          <w:rFonts w:ascii="Times New Roman" w:hAnsi="Times New Roman"/>
          <w:sz w:val="24"/>
          <w:szCs w:val="24"/>
        </w:rPr>
        <w:t xml:space="preserve"> протокола заседания Комиссии ОМСУ.</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9. Заседания Комиссии ОМСУ проводятся по мере необходимости. В заседаниях Комиссии ОМСУ могут принимать участие эксперты, специалисты, представители органов местного самоуправления и представители иных заинтересованных сторон. Решение о необходимости участия перечисленных лиц принимается председателем Комиссии ОМСУ.</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Председатель Комиссии ОМСУ по подготовке проекта правил землепользования и застройки назначается из числа представителей исполнительно-распорядительных органов местного самоуправления, входящих в состав Комиссии ОМСУ.</w:t>
      </w:r>
    </w:p>
    <w:p w:rsidR="00423A02" w:rsidRPr="007563D1" w:rsidRDefault="00423A02" w:rsidP="00423A02">
      <w:pPr>
        <w:pStyle w:val="3"/>
        <w:spacing w:before="240" w:after="120"/>
        <w:ind w:firstLine="709"/>
        <w:rPr>
          <w:rFonts w:ascii="Times New Roman" w:hAnsi="Times New Roman"/>
          <w:i/>
          <w:sz w:val="24"/>
        </w:rPr>
      </w:pPr>
      <w:bookmarkStart w:id="36" w:name="_Toc257821075"/>
      <w:bookmarkStart w:id="37" w:name="_Toc292374595"/>
      <w:bookmarkStart w:id="38" w:name="_Toc492909161"/>
      <w:bookmarkEnd w:id="34"/>
      <w:bookmarkEnd w:id="35"/>
      <w:r w:rsidRPr="007563D1">
        <w:rPr>
          <w:rFonts w:ascii="Times New Roman" w:hAnsi="Times New Roman"/>
          <w:i/>
          <w:sz w:val="24"/>
        </w:rPr>
        <w:t xml:space="preserve">Статья 9. </w:t>
      </w:r>
      <w:bookmarkEnd w:id="36"/>
      <w:r w:rsidRPr="007563D1">
        <w:rPr>
          <w:rFonts w:ascii="Times New Roman" w:hAnsi="Times New Roman"/>
          <w:i/>
          <w:sz w:val="24"/>
        </w:rPr>
        <w:t xml:space="preserve">Землепользование и застройка земельных участков на </w:t>
      </w:r>
      <w:proofErr w:type="spellStart"/>
      <w:r>
        <w:rPr>
          <w:rFonts w:ascii="Times New Roman" w:hAnsi="Times New Roman"/>
          <w:i/>
          <w:sz w:val="24"/>
        </w:rPr>
        <w:t>Большеустинского</w:t>
      </w:r>
      <w:proofErr w:type="spellEnd"/>
      <w:r>
        <w:rPr>
          <w:rFonts w:ascii="Times New Roman" w:hAnsi="Times New Roman"/>
          <w:i/>
          <w:sz w:val="24"/>
        </w:rPr>
        <w:t xml:space="preserve"> сельсовета</w:t>
      </w:r>
      <w:r w:rsidRPr="007563D1">
        <w:rPr>
          <w:rFonts w:ascii="Times New Roman" w:hAnsi="Times New Roman"/>
          <w:i/>
          <w:sz w:val="24"/>
        </w:rPr>
        <w:t xml:space="preserve"> </w:t>
      </w:r>
      <w:proofErr w:type="spellStart"/>
      <w:r>
        <w:rPr>
          <w:rFonts w:ascii="Times New Roman" w:hAnsi="Times New Roman"/>
          <w:i/>
          <w:sz w:val="24"/>
        </w:rPr>
        <w:t>Шарангск</w:t>
      </w:r>
      <w:r w:rsidRPr="007563D1">
        <w:rPr>
          <w:rFonts w:ascii="Times New Roman" w:hAnsi="Times New Roman"/>
          <w:i/>
          <w:sz w:val="24"/>
        </w:rPr>
        <w:t>ого</w:t>
      </w:r>
      <w:proofErr w:type="spellEnd"/>
      <w:r w:rsidRPr="007563D1">
        <w:rPr>
          <w:rFonts w:ascii="Times New Roman" w:hAnsi="Times New Roman"/>
          <w:i/>
          <w:sz w:val="24"/>
        </w:rPr>
        <w:t xml:space="preserve"> муниципального района Нижегородской области.</w:t>
      </w:r>
      <w:bookmarkEnd w:id="37"/>
      <w:bookmarkEnd w:id="38"/>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 Землепользование и застройка земельных участков на территории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 xml:space="preserve">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 на которые распространяется действие градостроительных регламентов, может </w:t>
      </w:r>
      <w:r w:rsidRPr="007563D1">
        <w:rPr>
          <w:rFonts w:ascii="Times New Roman" w:hAnsi="Times New Roman"/>
          <w:sz w:val="24"/>
          <w:szCs w:val="24"/>
        </w:rPr>
        <w:lastRenderedPageBreak/>
        <w:t xml:space="preserve">осуществляться правообладателями земельных участков, объектов капитального строительства с соблюдением разрешенного использования объектов их прав. </w:t>
      </w:r>
    </w:p>
    <w:p w:rsidR="00423A02" w:rsidRPr="00EB20CF" w:rsidRDefault="00423A02" w:rsidP="00423A02">
      <w:pPr>
        <w:spacing w:after="0" w:line="360" w:lineRule="auto"/>
        <w:ind w:firstLine="709"/>
        <w:jc w:val="both"/>
        <w:rPr>
          <w:rFonts w:ascii="Times New Roman" w:hAnsi="Times New Roman"/>
          <w:sz w:val="24"/>
          <w:szCs w:val="24"/>
        </w:rPr>
      </w:pPr>
      <w:r w:rsidRPr="00EB20CF">
        <w:rPr>
          <w:rFonts w:ascii="Times New Roman" w:hAnsi="Times New Roman"/>
          <w:sz w:val="24"/>
          <w:szCs w:val="24"/>
        </w:rPr>
        <w:t>2. Применительно к каждой территориальной зоне устанавливаются виды разрешенного использования земельных участков и объектов капитального строительства.</w:t>
      </w:r>
    </w:p>
    <w:p w:rsidR="00423A02" w:rsidRPr="00EB20CF" w:rsidRDefault="00423A02" w:rsidP="00423A02">
      <w:pPr>
        <w:spacing w:after="0" w:line="360" w:lineRule="auto"/>
        <w:ind w:firstLine="709"/>
        <w:jc w:val="both"/>
        <w:rPr>
          <w:rFonts w:ascii="Times New Roman" w:hAnsi="Times New Roman"/>
          <w:sz w:val="24"/>
          <w:szCs w:val="24"/>
        </w:rPr>
      </w:pPr>
      <w:r w:rsidRPr="00EB20CF">
        <w:rPr>
          <w:rFonts w:ascii="Times New Roman" w:hAnsi="Times New Roman"/>
          <w:sz w:val="24"/>
          <w:szCs w:val="24"/>
        </w:rPr>
        <w:t>2.1. Установление основных видов разрешенного использования земельных участков и объектов капитального строительства является обязательным применительно к каждой территориальной зоне, в отношении которой устанавливается градостроительный регламент.</w:t>
      </w:r>
    </w:p>
    <w:p w:rsidR="00423A02" w:rsidRPr="007563D1" w:rsidRDefault="00423A02" w:rsidP="00423A02">
      <w:pPr>
        <w:spacing w:after="0" w:line="360" w:lineRule="auto"/>
        <w:ind w:firstLine="709"/>
        <w:jc w:val="both"/>
        <w:rPr>
          <w:rFonts w:ascii="Times New Roman" w:hAnsi="Times New Roman"/>
          <w:sz w:val="24"/>
          <w:szCs w:val="24"/>
        </w:rPr>
      </w:pPr>
      <w:r w:rsidRPr="00EB20CF">
        <w:rPr>
          <w:rFonts w:ascii="Times New Roman" w:hAnsi="Times New Roman"/>
          <w:sz w:val="24"/>
          <w:szCs w:val="24"/>
        </w:rPr>
        <w:t>Разрешенное использование земельных участков и объектов</w:t>
      </w:r>
      <w:r w:rsidRPr="007563D1">
        <w:rPr>
          <w:rFonts w:ascii="Times New Roman" w:hAnsi="Times New Roman"/>
          <w:sz w:val="24"/>
          <w:szCs w:val="24"/>
        </w:rPr>
        <w:t xml:space="preserve"> капитального строительства может быть следующих видов: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а) основные виды разрешенного использования;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б) условно разрешенные виды использования;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в) вспомогательные виды разрешенного использования.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При использовании и застройке земельных участков положения и требования градостроительных регламентов, содержащиеся в Правилах, обязательны для соблюдения наряду с техническими регламентами, региональными нормативами градостроительного проектирования, иными нормативно-техническими документами и обязательными требованиями, установленными в соответствии с законодательством Российской Федерации.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 4. 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 самостоятельно без дополнительных разрешений. </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5. Для применения условно разрешенного использования земельных участков и объектов капитального строительства необходимо получение разрешения. Выдача указанного разрешения осуществляется в порядке, установленном статьей 13 части I Правил. </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6. Установленные в границах одной территориальной зоны основные виды разрешенного использования земельных участков и объектов капитального строительства могут применяться одновременно с условно разрешенными видами использования земельных участков и объектов капитального строительства при условии предоставления соответствующего разрешения в порядке, установленном настоящими Правилами. </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7. Дополнительно по отношению к основным видам разрешенного использования и к условно разрешенным видам использования земельных участков и объектов капитального строительства, и только совместно с ними, могут применяться указанные в градостроительном регламенте вспомогательные виды разрешенного использования земельных участков и объектов капитального строительства. </w:t>
      </w:r>
    </w:p>
    <w:p w:rsidR="00423A02" w:rsidRDefault="00423A02" w:rsidP="00423A02">
      <w:pPr>
        <w:spacing w:after="0" w:line="360" w:lineRule="auto"/>
        <w:ind w:firstLine="709"/>
        <w:jc w:val="both"/>
        <w:rPr>
          <w:rFonts w:ascii="Times New Roman" w:hAnsi="Times New Roman"/>
          <w:sz w:val="24"/>
          <w:szCs w:val="24"/>
        </w:rPr>
      </w:pPr>
      <w:r w:rsidRPr="00EB20CF">
        <w:rPr>
          <w:rFonts w:ascii="Times New Roman" w:hAnsi="Times New Roman"/>
          <w:sz w:val="24"/>
          <w:szCs w:val="24"/>
        </w:rPr>
        <w:lastRenderedPageBreak/>
        <w:t xml:space="preserve">8. </w:t>
      </w:r>
      <w:r w:rsidRPr="005E6EA3">
        <w:rPr>
          <w:rFonts w:ascii="Times New Roman" w:hAnsi="Times New Roman"/>
          <w:sz w:val="24"/>
          <w:szCs w:val="24"/>
        </w:rPr>
        <w:t>В случае если земельный участок и объект капитального строительства расположен в границах зон с особыми условиями использования территорий, правовой режим использования и застройки указанного земельного участка определяется градостроительным регламентом с учетом ограничений для зоны с особыми условиями использования территории, установленных в соответствии с законодательством Российской Федерации.</w:t>
      </w:r>
      <w:r w:rsidRPr="007563D1">
        <w:rPr>
          <w:rFonts w:ascii="Times New Roman" w:hAnsi="Times New Roman"/>
          <w:sz w:val="24"/>
          <w:szCs w:val="24"/>
        </w:rPr>
        <w:t xml:space="preserve"> </w:t>
      </w:r>
    </w:p>
    <w:p w:rsidR="00423A02" w:rsidRPr="00EB20CF" w:rsidRDefault="00423A02" w:rsidP="00423A02">
      <w:pPr>
        <w:spacing w:after="0" w:line="360" w:lineRule="auto"/>
        <w:ind w:firstLine="709"/>
        <w:jc w:val="both"/>
        <w:rPr>
          <w:rFonts w:ascii="Times New Roman" w:hAnsi="Times New Roman"/>
          <w:sz w:val="24"/>
          <w:szCs w:val="24"/>
        </w:rPr>
      </w:pPr>
      <w:r w:rsidRPr="00EB20CF">
        <w:rPr>
          <w:rFonts w:ascii="Times New Roman" w:hAnsi="Times New Roman"/>
          <w:sz w:val="24"/>
          <w:szCs w:val="24"/>
        </w:rPr>
        <w:t xml:space="preserve">9. Действие градостроительного регламента распространяется в равной мере на все земельные участки и объекты капитального строительства, расположенные в пределах границ территориальной зоны, обозначенной на карте градостроительного зонирования. </w:t>
      </w:r>
    </w:p>
    <w:p w:rsidR="00423A02" w:rsidRPr="00EB20CF" w:rsidRDefault="00423A02" w:rsidP="00423A02">
      <w:pPr>
        <w:pStyle w:val="3"/>
        <w:spacing w:before="240" w:after="120"/>
        <w:ind w:firstLine="709"/>
        <w:rPr>
          <w:rFonts w:ascii="Times New Roman" w:hAnsi="Times New Roman"/>
          <w:i/>
          <w:sz w:val="24"/>
        </w:rPr>
      </w:pPr>
      <w:bookmarkStart w:id="39" w:name="_Toc492909162"/>
      <w:r w:rsidRPr="00EB20CF">
        <w:rPr>
          <w:rFonts w:ascii="Times New Roman" w:hAnsi="Times New Roman"/>
          <w:i/>
          <w:sz w:val="24"/>
        </w:rPr>
        <w:t>Статья 10. Осуществление строительства и реконструкции объектов капитального строительства на территории</w:t>
      </w:r>
      <w:r w:rsidRPr="009328E2">
        <w:t xml:space="preserve"> </w:t>
      </w:r>
      <w:proofErr w:type="spellStart"/>
      <w:r>
        <w:rPr>
          <w:rFonts w:ascii="Times New Roman" w:hAnsi="Times New Roman"/>
          <w:i/>
          <w:sz w:val="24"/>
        </w:rPr>
        <w:t>Большеустинского</w:t>
      </w:r>
      <w:proofErr w:type="spellEnd"/>
      <w:r>
        <w:rPr>
          <w:rFonts w:ascii="Times New Roman" w:hAnsi="Times New Roman"/>
          <w:i/>
          <w:sz w:val="24"/>
        </w:rPr>
        <w:t xml:space="preserve"> сельсовета</w:t>
      </w:r>
      <w:r w:rsidRPr="00EB20CF">
        <w:rPr>
          <w:rFonts w:ascii="Times New Roman" w:hAnsi="Times New Roman"/>
          <w:i/>
          <w:sz w:val="24"/>
        </w:rPr>
        <w:t xml:space="preserve"> </w:t>
      </w:r>
      <w:proofErr w:type="spellStart"/>
      <w:r>
        <w:rPr>
          <w:rFonts w:ascii="Times New Roman" w:hAnsi="Times New Roman"/>
          <w:i/>
          <w:sz w:val="24"/>
        </w:rPr>
        <w:t>Шарангск</w:t>
      </w:r>
      <w:r w:rsidRPr="00EB20CF">
        <w:rPr>
          <w:rFonts w:ascii="Times New Roman" w:hAnsi="Times New Roman"/>
          <w:i/>
          <w:sz w:val="24"/>
        </w:rPr>
        <w:t>ого</w:t>
      </w:r>
      <w:proofErr w:type="spellEnd"/>
      <w:r w:rsidRPr="00EB20CF">
        <w:rPr>
          <w:rFonts w:ascii="Times New Roman" w:hAnsi="Times New Roman"/>
          <w:i/>
          <w:sz w:val="24"/>
        </w:rPr>
        <w:t xml:space="preserve"> муниципального района Нижегородской области</w:t>
      </w:r>
      <w:bookmarkEnd w:id="39"/>
    </w:p>
    <w:p w:rsidR="00423A02" w:rsidRPr="00EB20CF" w:rsidRDefault="00423A02" w:rsidP="00423A02">
      <w:pPr>
        <w:spacing w:after="0" w:line="360" w:lineRule="auto"/>
        <w:ind w:firstLine="709"/>
        <w:jc w:val="both"/>
        <w:rPr>
          <w:rFonts w:ascii="Times New Roman" w:hAnsi="Times New Roman"/>
          <w:sz w:val="24"/>
          <w:szCs w:val="24"/>
        </w:rPr>
      </w:pPr>
      <w:r w:rsidRPr="00EB20CF">
        <w:rPr>
          <w:rFonts w:ascii="Times New Roman" w:hAnsi="Times New Roman"/>
          <w:sz w:val="24"/>
          <w:szCs w:val="24"/>
        </w:rPr>
        <w:t xml:space="preserve">1. </w:t>
      </w:r>
      <w:proofErr w:type="gramStart"/>
      <w:r w:rsidRPr="00EB20CF">
        <w:rPr>
          <w:rFonts w:ascii="Times New Roman" w:hAnsi="Times New Roman"/>
          <w:sz w:val="24"/>
          <w:szCs w:val="24"/>
        </w:rPr>
        <w:t xml:space="preserve">Строительство, реконструкция объектов капитального строительства, а также их капитальный ремонт регулируется настоящим Кодексом, другими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и муниципальными правовыми актами </w:t>
      </w:r>
      <w:proofErr w:type="spellStart"/>
      <w:r>
        <w:rPr>
          <w:rFonts w:ascii="Times New Roman" w:hAnsi="Times New Roman"/>
          <w:sz w:val="24"/>
          <w:szCs w:val="24"/>
        </w:rPr>
        <w:t>Шарангск</w:t>
      </w:r>
      <w:r w:rsidRPr="00EB20CF">
        <w:rPr>
          <w:rFonts w:ascii="Times New Roman" w:hAnsi="Times New Roman"/>
          <w:sz w:val="24"/>
          <w:szCs w:val="24"/>
        </w:rPr>
        <w:t>ого</w:t>
      </w:r>
      <w:proofErr w:type="spellEnd"/>
      <w:r w:rsidRPr="00EB20CF">
        <w:rPr>
          <w:rFonts w:ascii="Times New Roman" w:hAnsi="Times New Roman"/>
          <w:sz w:val="24"/>
          <w:szCs w:val="24"/>
        </w:rPr>
        <w:t xml:space="preserve"> муниципального района Нижегородской области,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EB20CF">
        <w:rPr>
          <w:rFonts w:ascii="Times New Roman" w:hAnsi="Times New Roman"/>
          <w:sz w:val="24"/>
          <w:szCs w:val="24"/>
        </w:rPr>
        <w:t xml:space="preserve"> </w:t>
      </w:r>
      <w:proofErr w:type="spellStart"/>
      <w:r>
        <w:rPr>
          <w:rFonts w:ascii="Times New Roman" w:hAnsi="Times New Roman"/>
          <w:sz w:val="24"/>
          <w:szCs w:val="24"/>
        </w:rPr>
        <w:t>Шарангск</w:t>
      </w:r>
      <w:r w:rsidRPr="00EB20CF">
        <w:rPr>
          <w:rFonts w:ascii="Times New Roman" w:hAnsi="Times New Roman"/>
          <w:sz w:val="24"/>
          <w:szCs w:val="24"/>
        </w:rPr>
        <w:t>ого</w:t>
      </w:r>
      <w:proofErr w:type="spellEnd"/>
      <w:r w:rsidRPr="00EB20CF">
        <w:rPr>
          <w:rFonts w:ascii="Times New Roman" w:hAnsi="Times New Roman"/>
          <w:sz w:val="24"/>
          <w:szCs w:val="24"/>
        </w:rPr>
        <w:t xml:space="preserve"> муниципального района Нижегородской области.</w:t>
      </w:r>
      <w:proofErr w:type="gramEnd"/>
    </w:p>
    <w:p w:rsidR="00423A02" w:rsidRPr="00EB20CF" w:rsidRDefault="00423A02" w:rsidP="00423A02">
      <w:pPr>
        <w:spacing w:after="0" w:line="360" w:lineRule="auto"/>
        <w:ind w:firstLine="709"/>
        <w:jc w:val="both"/>
        <w:rPr>
          <w:rFonts w:ascii="Times New Roman" w:hAnsi="Times New Roman"/>
          <w:sz w:val="24"/>
          <w:szCs w:val="24"/>
        </w:rPr>
      </w:pPr>
      <w:r w:rsidRPr="00EB20CF">
        <w:rPr>
          <w:rFonts w:ascii="Times New Roman" w:hAnsi="Times New Roman"/>
          <w:sz w:val="24"/>
          <w:szCs w:val="24"/>
        </w:rPr>
        <w:t>Данное право может быть реализовано при наличии разрешения на строительство, реконструкцию предоставляемого в соответствии с законодательством о градостроительной деятельности Российской Федерации, Нижегородской области.</w:t>
      </w:r>
    </w:p>
    <w:p w:rsidR="00423A02" w:rsidRPr="00EB20CF" w:rsidRDefault="00423A02" w:rsidP="00423A02">
      <w:pPr>
        <w:spacing w:after="0" w:line="360" w:lineRule="auto"/>
        <w:ind w:firstLine="709"/>
        <w:jc w:val="both"/>
        <w:rPr>
          <w:rFonts w:ascii="Times New Roman" w:hAnsi="Times New Roman"/>
          <w:sz w:val="24"/>
          <w:szCs w:val="24"/>
          <w:shd w:val="clear" w:color="auto" w:fill="FFFFFF"/>
        </w:rPr>
      </w:pPr>
      <w:r w:rsidRPr="00EB20CF">
        <w:rPr>
          <w:rFonts w:ascii="Times New Roman" w:hAnsi="Times New Roman"/>
          <w:snapToGrid w:val="0"/>
          <w:sz w:val="24"/>
          <w:szCs w:val="24"/>
        </w:rPr>
        <w:t xml:space="preserve">2. Разрешение на строительство, реконструкцию </w:t>
      </w:r>
      <w:r w:rsidRPr="00EB20CF">
        <w:rPr>
          <w:rFonts w:ascii="Times New Roman" w:hAnsi="Times New Roman"/>
          <w:sz w:val="24"/>
          <w:szCs w:val="24"/>
          <w:shd w:val="clear" w:color="auto" w:fill="FFFFFF"/>
        </w:rPr>
        <w:t xml:space="preserve">объектов капитального </w:t>
      </w:r>
      <w:r w:rsidRPr="00EB20CF">
        <w:rPr>
          <w:rFonts w:ascii="Times New Roman" w:hAnsi="Times New Roman"/>
          <w:sz w:val="24"/>
          <w:szCs w:val="24"/>
        </w:rPr>
        <w:t xml:space="preserve">строительства </w:t>
      </w:r>
      <w:r w:rsidRPr="00EB20CF">
        <w:rPr>
          <w:rFonts w:ascii="Times New Roman" w:hAnsi="Times New Roman"/>
          <w:snapToGrid w:val="0"/>
          <w:sz w:val="24"/>
          <w:szCs w:val="24"/>
        </w:rPr>
        <w:t>выдается уполномоченным органом администрации</w:t>
      </w:r>
      <w:r w:rsidRPr="00EB20CF">
        <w:rPr>
          <w:rFonts w:ascii="Times New Roman" w:hAnsi="Times New Roman"/>
          <w:sz w:val="24"/>
          <w:szCs w:val="24"/>
        </w:rPr>
        <w:t xml:space="preserve"> </w:t>
      </w:r>
      <w:proofErr w:type="spellStart"/>
      <w:r>
        <w:rPr>
          <w:rFonts w:ascii="Times New Roman" w:hAnsi="Times New Roman"/>
          <w:sz w:val="24"/>
          <w:szCs w:val="24"/>
        </w:rPr>
        <w:t>Шарангск</w:t>
      </w:r>
      <w:r w:rsidRPr="00EB20CF">
        <w:rPr>
          <w:rFonts w:ascii="Times New Roman" w:hAnsi="Times New Roman"/>
          <w:sz w:val="24"/>
          <w:szCs w:val="24"/>
        </w:rPr>
        <w:t>ого</w:t>
      </w:r>
      <w:proofErr w:type="spellEnd"/>
      <w:r w:rsidRPr="00EB20CF">
        <w:rPr>
          <w:rFonts w:ascii="Times New Roman" w:hAnsi="Times New Roman"/>
          <w:sz w:val="24"/>
          <w:szCs w:val="24"/>
        </w:rPr>
        <w:t xml:space="preserve"> муниципального района Нижегородской области</w:t>
      </w:r>
      <w:r w:rsidRPr="00EB20CF">
        <w:rPr>
          <w:rFonts w:ascii="Times New Roman" w:hAnsi="Times New Roman"/>
          <w:sz w:val="24"/>
          <w:szCs w:val="24"/>
          <w:shd w:val="clear" w:color="auto" w:fill="FFFFFF"/>
        </w:rPr>
        <w:t>, если иное не предусмотрено Градостроительным кодексом Российской Федерации, законами Нижегородской области, нормативными правовыми актами Нижегородской области.</w:t>
      </w:r>
    </w:p>
    <w:p w:rsidR="00423A02" w:rsidRPr="00EB20CF" w:rsidRDefault="00423A02" w:rsidP="00423A02">
      <w:pPr>
        <w:spacing w:after="0" w:line="360" w:lineRule="auto"/>
        <w:ind w:firstLine="709"/>
        <w:jc w:val="both"/>
        <w:rPr>
          <w:rFonts w:ascii="Times New Roman" w:hAnsi="Times New Roman"/>
          <w:snapToGrid w:val="0"/>
          <w:sz w:val="24"/>
          <w:szCs w:val="24"/>
        </w:rPr>
      </w:pPr>
      <w:r w:rsidRPr="00EB20CF">
        <w:rPr>
          <w:rFonts w:ascii="Times New Roman" w:hAnsi="Times New Roman"/>
          <w:sz w:val="24"/>
          <w:szCs w:val="24"/>
        </w:rPr>
        <w:t xml:space="preserve">3. </w:t>
      </w:r>
      <w:proofErr w:type="gramStart"/>
      <w:r w:rsidRPr="00EB20CF">
        <w:rPr>
          <w:rFonts w:ascii="Times New Roman" w:hAnsi="Times New Roman"/>
          <w:snapToGrid w:val="0"/>
          <w:sz w:val="24"/>
          <w:szCs w:val="24"/>
        </w:rPr>
        <w:t>Лицо, осуществляющее строительство, обязано осуществлять строительство, реконструкцию, капитальный ремонт объекта капитального строительства в соответствии с заданием застройщика или технического заказчика (в случае осуществления строительства, реконструкции, капитального ремонта на основании договора), проектной документацией, требованиями к строительству, реконструкции объекта капитального строительства, установленными на дату выдачи представленного для получения разрешения на строительство градостроительного плана земельного участка, разрешенным использованием земельного участка, ограничениями, установленными в</w:t>
      </w:r>
      <w:proofErr w:type="gramEnd"/>
      <w:r w:rsidRPr="00EB20CF">
        <w:rPr>
          <w:rFonts w:ascii="Times New Roman" w:hAnsi="Times New Roman"/>
          <w:snapToGrid w:val="0"/>
          <w:sz w:val="24"/>
          <w:szCs w:val="24"/>
        </w:rPr>
        <w:t xml:space="preserve"> </w:t>
      </w:r>
      <w:proofErr w:type="gramStart"/>
      <w:r w:rsidRPr="00EB20CF">
        <w:rPr>
          <w:rFonts w:ascii="Times New Roman" w:hAnsi="Times New Roman"/>
          <w:snapToGrid w:val="0"/>
          <w:sz w:val="24"/>
          <w:szCs w:val="24"/>
        </w:rPr>
        <w:t xml:space="preserve">соответствии с земельным и иным законодательством Российской Федерации, требованиями технических регламентов и при этом обеспечивать безопасность работ для третьих лиц и окружающей среды, выполнение </w:t>
      </w:r>
      <w:r w:rsidRPr="00EB20CF">
        <w:rPr>
          <w:rFonts w:ascii="Times New Roman" w:hAnsi="Times New Roman"/>
          <w:snapToGrid w:val="0"/>
          <w:sz w:val="24"/>
          <w:szCs w:val="24"/>
        </w:rPr>
        <w:lastRenderedPageBreak/>
        <w:t>требований безопасности труда, сохранности объектов культурного наследия.</w:t>
      </w:r>
      <w:proofErr w:type="gramEnd"/>
      <w:r w:rsidRPr="00EB20CF">
        <w:rPr>
          <w:rFonts w:ascii="Times New Roman" w:hAnsi="Times New Roman"/>
          <w:snapToGrid w:val="0"/>
          <w:sz w:val="24"/>
          <w:szCs w:val="24"/>
        </w:rPr>
        <w:t xml:space="preserve"> </w:t>
      </w:r>
      <w:proofErr w:type="gramStart"/>
      <w:r w:rsidRPr="00EB20CF">
        <w:rPr>
          <w:rFonts w:ascii="Times New Roman" w:hAnsi="Times New Roman"/>
          <w:snapToGrid w:val="0"/>
          <w:sz w:val="24"/>
          <w:szCs w:val="24"/>
        </w:rPr>
        <w:t>Лицо, осуществляющее строительство, также обязано обеспечивать доступ на территорию, на которой осуществляются строительство, реконструкция, капитальный ремонт объекта капитального строительства, представителей застройщика или технического заказчика, органов государственного строительного надзора, предоставлять им необходимую документацию, проводить строительный контроль, обеспечивать ведение исполнительной документации, извещать застройщика или технического заказчика, представителей органов государственного строительного надзора о сроках завершения работ, которые подлежат проверке, обеспечивать устранение выявленных недостатков</w:t>
      </w:r>
      <w:proofErr w:type="gramEnd"/>
      <w:r w:rsidRPr="00EB20CF">
        <w:rPr>
          <w:rFonts w:ascii="Times New Roman" w:hAnsi="Times New Roman"/>
          <w:snapToGrid w:val="0"/>
          <w:sz w:val="24"/>
          <w:szCs w:val="24"/>
        </w:rPr>
        <w:t xml:space="preserve"> и не приступать к продолжению работ до составления актов об устранении выявленных недостатков, обеспечивать </w:t>
      </w:r>
      <w:proofErr w:type="gramStart"/>
      <w:r w:rsidRPr="00EB20CF">
        <w:rPr>
          <w:rFonts w:ascii="Times New Roman" w:hAnsi="Times New Roman"/>
          <w:snapToGrid w:val="0"/>
          <w:sz w:val="24"/>
          <w:szCs w:val="24"/>
        </w:rPr>
        <w:t>контроль за</w:t>
      </w:r>
      <w:proofErr w:type="gramEnd"/>
      <w:r w:rsidRPr="00EB20CF">
        <w:rPr>
          <w:rFonts w:ascii="Times New Roman" w:hAnsi="Times New Roman"/>
          <w:snapToGrid w:val="0"/>
          <w:sz w:val="24"/>
          <w:szCs w:val="24"/>
        </w:rPr>
        <w:t xml:space="preserve"> качеством применяемых строительных материалов. </w:t>
      </w:r>
    </w:p>
    <w:p w:rsidR="00423A02" w:rsidRPr="00EB20CF" w:rsidRDefault="00423A02" w:rsidP="00423A02">
      <w:pPr>
        <w:spacing w:after="0" w:line="360" w:lineRule="auto"/>
        <w:ind w:firstLine="709"/>
        <w:jc w:val="both"/>
        <w:rPr>
          <w:rFonts w:ascii="Times New Roman" w:hAnsi="Times New Roman"/>
          <w:sz w:val="24"/>
          <w:szCs w:val="24"/>
        </w:rPr>
      </w:pPr>
      <w:r w:rsidRPr="00EB20CF">
        <w:rPr>
          <w:rFonts w:ascii="Times New Roman" w:hAnsi="Times New Roman"/>
          <w:sz w:val="24"/>
          <w:szCs w:val="24"/>
        </w:rPr>
        <w:t>4. Правообладатели земельных участков, размеры которых меньше установленных градостроительным регламентом минимальных размеров, либо конфигурация, инженерно-геологические или иные характеристики которых неблагоприятны для застройки, вправе обратиться за разрешениями на отклонение от предельных параметров разрешенного строительства, реконструкции объектов капитального строительства. Указанное разрешение предоставляется в отношении отдельного земельного участка при соблюдении требований технических регламентов.</w:t>
      </w:r>
    </w:p>
    <w:p w:rsidR="00423A02" w:rsidRPr="00EB20CF" w:rsidRDefault="00423A02" w:rsidP="00423A02">
      <w:pPr>
        <w:spacing w:after="0" w:line="360" w:lineRule="auto"/>
        <w:ind w:firstLine="709"/>
        <w:jc w:val="both"/>
        <w:rPr>
          <w:rFonts w:ascii="Times New Roman" w:hAnsi="Times New Roman"/>
          <w:sz w:val="24"/>
          <w:szCs w:val="24"/>
        </w:rPr>
      </w:pPr>
      <w:r w:rsidRPr="00EB20CF">
        <w:rPr>
          <w:rFonts w:ascii="Times New Roman" w:hAnsi="Times New Roman"/>
          <w:sz w:val="24"/>
          <w:szCs w:val="24"/>
        </w:rPr>
        <w:t>5. Правом инициировать реконструкцию объектов капитального строительства обладают исключительно собственники объектов капитального строительства, являющиеся правообладателями земельных участков, либо лица, действующие по поручению таких правообладателей.</w:t>
      </w:r>
    </w:p>
    <w:p w:rsidR="00423A02" w:rsidRPr="00EB20CF" w:rsidRDefault="00423A02" w:rsidP="00423A02">
      <w:pPr>
        <w:spacing w:after="0" w:line="360" w:lineRule="auto"/>
        <w:ind w:firstLine="709"/>
        <w:jc w:val="both"/>
        <w:rPr>
          <w:rFonts w:ascii="Times New Roman" w:hAnsi="Times New Roman"/>
          <w:snapToGrid w:val="0"/>
          <w:sz w:val="24"/>
          <w:szCs w:val="24"/>
        </w:rPr>
      </w:pPr>
      <w:r w:rsidRPr="00EB20CF">
        <w:rPr>
          <w:rFonts w:ascii="Times New Roman" w:hAnsi="Times New Roman"/>
          <w:snapToGrid w:val="0"/>
          <w:sz w:val="24"/>
          <w:szCs w:val="24"/>
        </w:rPr>
        <w:t xml:space="preserve">6. Ввод объекта в эксплуатацию осуществляется в соответствии с законодательством </w:t>
      </w:r>
      <w:r w:rsidRPr="00EB20CF">
        <w:rPr>
          <w:rFonts w:ascii="Times New Roman" w:hAnsi="Times New Roman"/>
          <w:sz w:val="24"/>
          <w:szCs w:val="24"/>
        </w:rPr>
        <w:t>Российской Федерации</w:t>
      </w:r>
      <w:r w:rsidRPr="00EB20CF">
        <w:rPr>
          <w:rFonts w:ascii="Times New Roman" w:hAnsi="Times New Roman"/>
          <w:snapToGrid w:val="0"/>
          <w:sz w:val="24"/>
          <w:szCs w:val="24"/>
        </w:rPr>
        <w:t xml:space="preserve">. </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EB20CF">
        <w:rPr>
          <w:rFonts w:ascii="Times New Roman" w:hAnsi="Times New Roman" w:cs="Times New Roman"/>
          <w:sz w:val="24"/>
          <w:szCs w:val="24"/>
        </w:rPr>
        <w:t>7. Для ввода объекта в эксплуатацию застройщик обращается в орган, выдавший разрешение на строительство, реконструкцию с комплектом документов о выдаче разрешения на ввод объекта в эксплуатацию, непосредственно или через многофункциональный</w:t>
      </w:r>
      <w:r w:rsidRPr="007563D1">
        <w:rPr>
          <w:rFonts w:ascii="Times New Roman" w:hAnsi="Times New Roman" w:cs="Times New Roman"/>
          <w:sz w:val="24"/>
          <w:szCs w:val="24"/>
        </w:rPr>
        <w:t xml:space="preserve"> центр.</w:t>
      </w:r>
    </w:p>
    <w:p w:rsidR="00423A02" w:rsidRPr="007563D1" w:rsidRDefault="00423A02" w:rsidP="00423A02">
      <w:pPr>
        <w:pStyle w:val="3"/>
        <w:spacing w:before="240" w:after="120"/>
        <w:ind w:firstLine="709"/>
        <w:rPr>
          <w:rFonts w:ascii="Times New Roman" w:hAnsi="Times New Roman"/>
          <w:i/>
          <w:sz w:val="24"/>
        </w:rPr>
      </w:pPr>
      <w:bookmarkStart w:id="40" w:name="_Toc492909163"/>
      <w:bookmarkStart w:id="41" w:name="_Toc257821078"/>
      <w:bookmarkStart w:id="42" w:name="_Toc292374598"/>
      <w:r w:rsidRPr="007563D1">
        <w:rPr>
          <w:rFonts w:ascii="Times New Roman" w:hAnsi="Times New Roman"/>
          <w:i/>
          <w:sz w:val="24"/>
        </w:rPr>
        <w:t>Статья 11. Порядок изъятия земельных участков для государственных или муниципальных нужд</w:t>
      </w:r>
      <w:bookmarkEnd w:id="40"/>
    </w:p>
    <w:p w:rsidR="00423A02" w:rsidRPr="00937AA8" w:rsidRDefault="00423A02" w:rsidP="00423A02">
      <w:pPr>
        <w:pStyle w:val="4"/>
        <w:spacing w:before="120" w:after="120" w:line="360" w:lineRule="auto"/>
        <w:jc w:val="both"/>
        <w:rPr>
          <w:rFonts w:ascii="Times New Roman" w:hAnsi="Times New Roman"/>
          <w:b w:val="0"/>
          <w:i/>
          <w:sz w:val="24"/>
          <w:szCs w:val="24"/>
        </w:rPr>
      </w:pPr>
      <w:r w:rsidRPr="00937AA8">
        <w:rPr>
          <w:rFonts w:ascii="Times New Roman" w:hAnsi="Times New Roman"/>
          <w:b w:val="0"/>
          <w:i/>
          <w:sz w:val="24"/>
          <w:szCs w:val="24"/>
        </w:rPr>
        <w:t>Статья 11.1. Органы, принимающие решения об изъятии земельных участков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Изъятие земельных участков для государственных или муниципальных нужд осуществляется на основании решений: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lastRenderedPageBreak/>
        <w:t xml:space="preserve">1) уполномоченных федеральных органов исполнительной власти - в случае изъятия земельных участков для государственных нужд Российской Федерации (федеральных нужд), в том числе для размещения объектов федерального значения. Уполномоченные федеральные органы исполнительной власти принимают также решения об изъятии земельных участков в связи с осуществлением </w:t>
      </w:r>
      <w:proofErr w:type="spellStart"/>
      <w:r w:rsidRPr="007563D1">
        <w:rPr>
          <w:rFonts w:ascii="Times New Roman" w:hAnsi="Times New Roman"/>
          <w:sz w:val="24"/>
          <w:szCs w:val="24"/>
        </w:rPr>
        <w:t>недропользования</w:t>
      </w:r>
      <w:proofErr w:type="spellEnd"/>
      <w:r w:rsidRPr="007563D1">
        <w:rPr>
          <w:rFonts w:ascii="Times New Roman" w:hAnsi="Times New Roman"/>
          <w:sz w:val="24"/>
          <w:szCs w:val="24"/>
        </w:rPr>
        <w:t xml:space="preserve"> (за исключением земельных участков, необходимых для ведения работ, связанных с пользованием участками недр местного значения);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уполномоченных исполнительных органов государственной власти субъекта Российской Федерации - в случае изъятия земельных участков для государственных нужд субъекта Российской Федерации (региональных нужд), в том числе для размещения объектов регионального значения. Исполнительные органы государственной власти субъекта Российской Федерации принимают также решения об изъятии земельных участков, необходимых для ведения работ, связанных с пользованием участками недр местного значения;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органов местного самоуправления - в случае изъятия земельных участков для муниципальных нужд, в том числе для размещения объектов местного значения.</w:t>
      </w:r>
    </w:p>
    <w:p w:rsidR="00423A02" w:rsidRPr="00937AA8" w:rsidRDefault="00423A02" w:rsidP="00423A02">
      <w:pPr>
        <w:pStyle w:val="4"/>
        <w:spacing w:before="120" w:after="120" w:line="360" w:lineRule="auto"/>
        <w:jc w:val="both"/>
        <w:rPr>
          <w:rFonts w:ascii="Times New Roman" w:hAnsi="Times New Roman"/>
          <w:b w:val="0"/>
          <w:i/>
          <w:sz w:val="24"/>
          <w:szCs w:val="24"/>
        </w:rPr>
      </w:pPr>
      <w:r w:rsidRPr="00937AA8">
        <w:rPr>
          <w:rFonts w:ascii="Times New Roman" w:hAnsi="Times New Roman"/>
          <w:b w:val="0"/>
          <w:i/>
          <w:sz w:val="24"/>
          <w:szCs w:val="24"/>
        </w:rPr>
        <w:t>Статья 11.2 Условия изъятия земельных участков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Изъятие земельных участков для государственных или муниципальных нужд в целях строительства, реконструкции объектов федерального значения, объектов регионального значения или объектов местного значения допускается, если указанные объекты предусмотрены утвержденными документами территориального планирования и утвержденными проектами планировки территории.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Принятие решения об изъятии земельных участков для государственных или муниципальных нужд в целях, не предусмотренных утвержденными документами территориального планирования и утвержденными проектами планировки территории, должно быть обосновано:</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решением о создании или расширении особо охраняемой природной территории (в случае изъятия земельных участков для создания или расширения особо охраняемой природной территории);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международным договором Российской Федерации (в случае изъятия земельных участков для выполнения международного договора);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3) лицензией на пользование недрами (в случае изъятия земельных участков для проведения работ, связанных с пользованием недрами, в том числе осуществляемых за счет средств </w:t>
      </w:r>
      <w:proofErr w:type="spellStart"/>
      <w:r w:rsidRPr="007563D1">
        <w:rPr>
          <w:rFonts w:ascii="Times New Roman" w:hAnsi="Times New Roman"/>
          <w:sz w:val="24"/>
          <w:szCs w:val="24"/>
        </w:rPr>
        <w:t>недропользователя</w:t>
      </w:r>
      <w:proofErr w:type="spellEnd"/>
      <w:r w:rsidRPr="007563D1">
        <w:rPr>
          <w:rFonts w:ascii="Times New Roman" w:hAnsi="Times New Roman"/>
          <w:sz w:val="24"/>
          <w:szCs w:val="24"/>
        </w:rPr>
        <w:t>);</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lastRenderedPageBreak/>
        <w:t>4) решением о признании многоквартирного дома аварийным и подлежащим сносу или реконструкции (в случае изъятия земельного участка в связи с признанием расположенного на таком земельном участке многоквартирного дома аварийным и подлежащим сносу или реконструкции).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Решение об изъятии земельных участков для государственных или муниципальных нужд для строительства, реконструкции объектов федерального значения, объектов регионального значения или объектов местного значения может быть принято не позднее чем в течение трех лет со дня утверждения проекта планировки территории, предусматривающего размещение таких объектов.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Изъятие земельных участков для государственных или муниципальных нужд осуществляется по решениям уполномоченных органов исполнительной власти или органов местного самоуправления, которые принимаются как по их собственной инициативе, так и на основании ходатайства об изъятии земельных участков для государственных или муниципальных нужд, поданного организацией, указанной в пункте 1 статьи 11.3 Правил.</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5. Изъятие земельных участков для государственных или муниципальных нужд, в результате которого прекращаются право постоянного (бессрочного) пользования, право пожизненного наследуемого владения, договор аренды земельного участка, находящегося в государственной или муниципальной собственности, или право безвозмездного пользования таким земельным участком, может осуществляться независимо от формы собственности на такой земельный участок.</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6. Допускается изъятие земельных участков, расположенных на территории одного субъекта Российской Федерации, для государственных нужд другого субъекта Российской Федерации в случае, если это изъятие осуществляется для размещения объектов регионального значения такого субъекта Российской Федерации, предусмотренных документами территориального планирования субъекта Российской Федерации, на территории которого расположены такие земельные участки.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7. Если строительство, реконструкцию объектов федерального значения, объектов регионального значения или объектов местного значения, для строительства, реконструкции которых для государственных или муниципальных нужд изымаются земельные участки, предполагается осуществлять полностью или частично за счет средств организаций, указанных в пункте 1 статьи 11.3 Правил, изъятие таких земельных участков осуществляется по ходатайству указанных организаций.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8. Запрещается изъятие для государственных или муниципальных нужд земельных участков, предоставленных федеральным государственным бюджетным учреждениям, осуществляющим управление особо охраняемыми природными территориями федерального значения, за исключением случаев, предусмотренных федеральными законами.</w:t>
      </w:r>
    </w:p>
    <w:p w:rsidR="00423A02" w:rsidRPr="00937AA8" w:rsidRDefault="00423A02" w:rsidP="00423A02">
      <w:pPr>
        <w:pStyle w:val="4"/>
        <w:spacing w:before="120" w:after="120" w:line="360" w:lineRule="auto"/>
        <w:jc w:val="both"/>
        <w:rPr>
          <w:rFonts w:ascii="Times New Roman" w:hAnsi="Times New Roman"/>
          <w:b w:val="0"/>
          <w:i/>
          <w:sz w:val="24"/>
          <w:szCs w:val="24"/>
        </w:rPr>
      </w:pPr>
      <w:r w:rsidRPr="00937AA8">
        <w:rPr>
          <w:rFonts w:ascii="Times New Roman" w:hAnsi="Times New Roman"/>
          <w:b w:val="0"/>
          <w:i/>
          <w:sz w:val="24"/>
          <w:szCs w:val="24"/>
        </w:rPr>
        <w:lastRenderedPageBreak/>
        <w:t>Статья 11.3. Ходатайство об изъятии земельного участка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Решение об изъятии земельных участков для государственных или муниципальных нужд может быть принято на основании ходатайств об изъятии земельных участков для государственных или муниципальных нужд (далее также - ходатайство об изъятии), с которыми в уполномоченные органы исполнительной власти или органы местного самоуправления вправе обратиться организации: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являющиеся субъектами естественных монополий, в случае изъятия земельных участков для размещения объектов федерального значения или объектов регионального значения, указанных в статье 49 Земельного кодекса РФ и обеспечивающих деятельность этих субъектов;</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2) уполномоченные в соответствии с нормативными правовыми актами Российской Федерации, субъектов Российской Федерации, заключенными с органами государственной власти или органами местного самоуправления договорами или соглашениями либо имеющие разрешения (лицензии) осуществлять деятельность, для обеспечения которой в соответствии со статьей 49 Земельного кодекса РФ осуществляется изъятие земельного участка для государственных или муниципальных нужд;</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3) являющиеся </w:t>
      </w:r>
      <w:proofErr w:type="spellStart"/>
      <w:r w:rsidRPr="007563D1">
        <w:rPr>
          <w:rFonts w:ascii="Times New Roman" w:hAnsi="Times New Roman"/>
          <w:sz w:val="24"/>
          <w:szCs w:val="24"/>
        </w:rPr>
        <w:t>недропользователями</w:t>
      </w:r>
      <w:proofErr w:type="spellEnd"/>
      <w:r w:rsidRPr="007563D1">
        <w:rPr>
          <w:rFonts w:ascii="Times New Roman" w:hAnsi="Times New Roman"/>
          <w:sz w:val="24"/>
          <w:szCs w:val="24"/>
        </w:rPr>
        <w:t xml:space="preserve">, в случае изъятия земельных участков для проведения работ, связанных с пользованием недрами, в том числе осуществляемых за счет средств </w:t>
      </w:r>
      <w:proofErr w:type="spellStart"/>
      <w:r w:rsidRPr="007563D1">
        <w:rPr>
          <w:rFonts w:ascii="Times New Roman" w:hAnsi="Times New Roman"/>
          <w:sz w:val="24"/>
          <w:szCs w:val="24"/>
        </w:rPr>
        <w:t>недропользователей</w:t>
      </w:r>
      <w:proofErr w:type="spellEnd"/>
      <w:r w:rsidRPr="007563D1">
        <w:rPr>
          <w:rFonts w:ascii="Times New Roman" w:hAnsi="Times New Roman"/>
          <w:sz w:val="24"/>
          <w:szCs w:val="24"/>
        </w:rPr>
        <w:t>.</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2. Перечень </w:t>
      </w:r>
      <w:proofErr w:type="gramStart"/>
      <w:r w:rsidRPr="007563D1">
        <w:rPr>
          <w:rFonts w:ascii="Times New Roman" w:hAnsi="Times New Roman"/>
          <w:sz w:val="24"/>
          <w:szCs w:val="24"/>
        </w:rPr>
        <w:t>организаций, имеющих право на обращение с ходатайствами об изъятии земельных участков для федеральных нужд устанавливается</w:t>
      </w:r>
      <w:proofErr w:type="gramEnd"/>
      <w:r w:rsidRPr="007563D1">
        <w:rPr>
          <w:rFonts w:ascii="Times New Roman" w:hAnsi="Times New Roman"/>
          <w:sz w:val="24"/>
          <w:szCs w:val="24"/>
        </w:rPr>
        <w:t xml:space="preserve"> Правительством Российской Федерации.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3. </w:t>
      </w:r>
      <w:proofErr w:type="gramStart"/>
      <w:r w:rsidRPr="007563D1">
        <w:rPr>
          <w:rFonts w:ascii="Times New Roman" w:hAnsi="Times New Roman"/>
          <w:sz w:val="24"/>
          <w:szCs w:val="24"/>
        </w:rPr>
        <w:t xml:space="preserve">С ходатайством об изъятии вправе обратиться орган государственной власти в случаях изъятия земельного участка в соответствии со ст. </w:t>
      </w:r>
      <w:r>
        <w:rPr>
          <w:rFonts w:ascii="Times New Roman" w:hAnsi="Times New Roman"/>
          <w:sz w:val="24"/>
          <w:szCs w:val="24"/>
        </w:rPr>
        <w:t>51</w:t>
      </w:r>
      <w:r w:rsidRPr="007563D1">
        <w:rPr>
          <w:rFonts w:ascii="Times New Roman" w:hAnsi="Times New Roman"/>
          <w:sz w:val="24"/>
          <w:szCs w:val="24"/>
        </w:rPr>
        <w:t xml:space="preserve"> Земельного кодекса РФ, а также в случаях изъятия земельного участка для строительства, реконструкции объекта федерального значения или объекта регионального значения, строительство, реконструкция которых планируются полностью или частично за счет бюджетных средств бюджетной системы Российской Федерации, государственное унитарное предприятие, государственное учреждение в</w:t>
      </w:r>
      <w:proofErr w:type="gramEnd"/>
      <w:r w:rsidRPr="007563D1">
        <w:rPr>
          <w:rFonts w:ascii="Times New Roman" w:hAnsi="Times New Roman"/>
          <w:sz w:val="24"/>
          <w:szCs w:val="24"/>
        </w:rPr>
        <w:t xml:space="preserve"> </w:t>
      </w:r>
      <w:proofErr w:type="gramStart"/>
      <w:r w:rsidRPr="007563D1">
        <w:rPr>
          <w:rFonts w:ascii="Times New Roman" w:hAnsi="Times New Roman"/>
          <w:sz w:val="24"/>
          <w:szCs w:val="24"/>
        </w:rPr>
        <w:t>случаях</w:t>
      </w:r>
      <w:proofErr w:type="gramEnd"/>
      <w:r w:rsidRPr="007563D1">
        <w:rPr>
          <w:rFonts w:ascii="Times New Roman" w:hAnsi="Times New Roman"/>
          <w:sz w:val="24"/>
          <w:szCs w:val="24"/>
        </w:rPr>
        <w:t xml:space="preserve"> изъятия земельного участка для размещения объекта федерального значения или объекта регионального значения, предусмотренных адресной инвестиционной программой.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В ходатайстве об изъятии должна быть указана цель изъятия земельного участка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5. Ходатайство об изъятии может быть подано в отношении одного или нескольких земельных участков.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lastRenderedPageBreak/>
        <w:t>6. 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подано ходатайство об изъятии земельных участков, которые подлежит образовать, и отсутствует утвержденный проект межевания территории, предусматривающий образование таких земельных участков, к данному ходатайству прилагается схема расположения земельного участка, если иное не предусмотрено Земельным Кодексом РФ.</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7. Требования к форме и содержанию ходатайства об изъятии, состав прилагаемых к нему документов устанавливаются уполномоченным Правительством Российской Федерации федеральным органом исполнительной власти.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8. </w:t>
      </w:r>
      <w:proofErr w:type="gramStart"/>
      <w:r w:rsidRPr="007563D1">
        <w:rPr>
          <w:rFonts w:ascii="Times New Roman" w:hAnsi="Times New Roman"/>
          <w:sz w:val="24"/>
          <w:szCs w:val="24"/>
        </w:rPr>
        <w:t>Ходатайство об изъятии и прилагаемые к нему документы могут быть поданы или направлены в исполнительный орган государственной власти или орган местного самоуправления, заявителем по его выбору лично или посредством почтовой связи на бумажном носителе либо в форме электронных документов с использованием информационно-телекоммуникационной сети "Интернет".</w:t>
      </w:r>
      <w:proofErr w:type="gramEnd"/>
      <w:r w:rsidRPr="007563D1">
        <w:rPr>
          <w:rFonts w:ascii="Times New Roman" w:hAnsi="Times New Roman"/>
          <w:sz w:val="24"/>
          <w:szCs w:val="24"/>
        </w:rPr>
        <w:t xml:space="preserve"> Порядок и способы подачи ходатайства об изъятии и документов, если они подаются в форме электронных документов с использованием информационно-телекоммуникационной сети "Интернет", и требования к их формату утверждаются уполномоченным Правительством Российской Федерации федеральным органом исполнительной власти.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9. Уполномоченный орган исполнительной власти или орган местного самоуправления, в срок не более чем пять рабочих дней со дня поступления ходатайства об изъятии возвращают его без рассмотрения с указанием причины принятого решения при наличии следующих обстоятельств: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данные уполномоченный орган исполнительной власти или орган местного самоуправления не вправе принимать решение об изъятии земельного участка для целей, указанных в ходатайстве об изъятии;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заявитель не является лицом, предусмотренным пунктом 1 статьи 11.3 Правил;</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не представлена схема расположения земельного участка и отсутствует утвержденный проект межевания территории, предусматривающий образование такого земельного участка;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ходатайство об изъятии по содержанию или форме не соответствует требованиям, установленным Правилами.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10. Уполномоченный орган исполнительной власти или орган местного самоуправления, в срок не более чем тридцать дней со дня поступления ходатайства об изъятии выполняют одно из следующих действий:</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 xml:space="preserve">1) направляют запрос в орган, осуществляющий государственную регистрацию прав, в целях выявления лиц, земельные участки которых подлежат изъятию или из земельных участков которых образуются земельные участки, подлежащие изъятию для </w:t>
      </w:r>
      <w:r w:rsidRPr="007563D1">
        <w:rPr>
          <w:rFonts w:ascii="Times New Roman" w:hAnsi="Times New Roman"/>
          <w:sz w:val="24"/>
          <w:szCs w:val="24"/>
        </w:rPr>
        <w:lastRenderedPageBreak/>
        <w:t>государственных или муниципальных нужд (далее также - земельные участки, подлежащие изъятию), и которым принадлежат расположенные на таких земельных участках объекты недвижимого имущества;</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принимают решение об отказе в удовлетворении ходатайства об изъятии при наличии оснований, предусмотренных Правилами, и направляют принятое решение организации, подавшей данное ходатайство, с указанием причины принятого решения.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11. Уполномоченный орган исполнительной власти или орган местного самоуправления, принимают решение об отказе в удовлетворении ходатайства об изъятии в следующих случаях:</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не соблюдены условия изъятия земельных участков для государственных или муниципальных нужд, предусмотренные Правилами;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ходатайством об изъятии предусмотрено изъятие земельного участка по основаниям, не предусмотренным федеральными законами;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схема расположения земельного участка, приложенная к ходатайству об изъятии, не может быть утверждена по основаниям, указанным в Правилах;</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в иных случаях, установленных законом субъекта Российской Федерации, если подано ходатайство об изъятии земельных участков для региональных или муниципальных нужд.</w:t>
      </w:r>
    </w:p>
    <w:p w:rsidR="00423A02" w:rsidRPr="00937AA8" w:rsidRDefault="00423A02" w:rsidP="00423A02">
      <w:pPr>
        <w:pStyle w:val="4"/>
        <w:spacing w:before="120" w:after="120" w:line="360" w:lineRule="auto"/>
        <w:jc w:val="both"/>
        <w:rPr>
          <w:rFonts w:ascii="Times New Roman" w:hAnsi="Times New Roman"/>
          <w:b w:val="0"/>
          <w:i/>
          <w:sz w:val="24"/>
          <w:szCs w:val="24"/>
        </w:rPr>
      </w:pPr>
      <w:r w:rsidRPr="00937AA8">
        <w:rPr>
          <w:rFonts w:ascii="Times New Roman" w:hAnsi="Times New Roman"/>
          <w:b w:val="0"/>
          <w:i/>
          <w:sz w:val="24"/>
          <w:szCs w:val="24"/>
        </w:rPr>
        <w:t xml:space="preserve">Статья 11.4. Выявление лиц, земельные участки и (или) расположенные на </w:t>
      </w:r>
      <w:proofErr w:type="gramStart"/>
      <w:r w:rsidRPr="00937AA8">
        <w:rPr>
          <w:rFonts w:ascii="Times New Roman" w:hAnsi="Times New Roman"/>
          <w:b w:val="0"/>
          <w:i/>
          <w:sz w:val="24"/>
          <w:szCs w:val="24"/>
        </w:rPr>
        <w:t>них</w:t>
      </w:r>
      <w:proofErr w:type="gramEnd"/>
      <w:r w:rsidRPr="00937AA8">
        <w:rPr>
          <w:rFonts w:ascii="Times New Roman" w:hAnsi="Times New Roman"/>
          <w:b w:val="0"/>
          <w:i/>
          <w:sz w:val="24"/>
          <w:szCs w:val="24"/>
        </w:rPr>
        <w:t xml:space="preserve"> объекты недвижимого имущества которых подлежат изъятию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в Едином государственном реестре недвижимости отсутствуют сведения о зарегистрированных правах на земельные участки, подлежащие изъятию для государственных или муниципальных нужд, а также о зарегистрированных правах на расположенные на таких земельных участках объекты недвижимого имущества, уполномоченный орган исполнительной власти или орган местного самоуправления, не менее чем за шестьдесят дней до принятия решения об изъятии земельных участков для государственных или муниципальных нужд </w:t>
      </w:r>
      <w:proofErr w:type="gramStart"/>
      <w:r w:rsidRPr="007563D1">
        <w:rPr>
          <w:rFonts w:ascii="Times New Roman" w:hAnsi="Times New Roman"/>
          <w:sz w:val="24"/>
          <w:szCs w:val="24"/>
        </w:rPr>
        <w:t>обязаны</w:t>
      </w:r>
      <w:proofErr w:type="gramEnd"/>
      <w:r w:rsidRPr="007563D1">
        <w:rPr>
          <w:rFonts w:ascii="Times New Roman" w:hAnsi="Times New Roman"/>
          <w:sz w:val="24"/>
          <w:szCs w:val="24"/>
        </w:rPr>
        <w:t>:</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 запросить сведения об имеющихся правах на земельные участки, подлежащие изъятию для государственных или муниципальных нужд, и на </w:t>
      </w:r>
      <w:proofErr w:type="gramStart"/>
      <w:r w:rsidRPr="007563D1">
        <w:rPr>
          <w:rFonts w:ascii="Times New Roman" w:hAnsi="Times New Roman"/>
          <w:sz w:val="24"/>
          <w:szCs w:val="24"/>
        </w:rPr>
        <w:t>расположенные</w:t>
      </w:r>
      <w:proofErr w:type="gramEnd"/>
      <w:r w:rsidRPr="007563D1">
        <w:rPr>
          <w:rFonts w:ascii="Times New Roman" w:hAnsi="Times New Roman"/>
          <w:sz w:val="24"/>
          <w:szCs w:val="24"/>
        </w:rPr>
        <w:t xml:space="preserve"> на таких земельных участках объекты недвижимого имущества в архивах, органах государственной власти, органах местного самоуправления, в распоряжении которых могут находиться указанные сведения, а также у предполагаемых правообладателей изымаемых земельных участков или иных объектов недвижимого имущества;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2) обеспечить опубликование в порядке, установленном для официального опубликования (обнародования) муниципальных правовых актов уставом поселения </w:t>
      </w:r>
      <w:r w:rsidRPr="007563D1">
        <w:rPr>
          <w:rFonts w:ascii="Times New Roman" w:hAnsi="Times New Roman"/>
          <w:sz w:val="24"/>
          <w:szCs w:val="24"/>
        </w:rPr>
        <w:lastRenderedPageBreak/>
        <w:t>(муниципального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сообщения о планируемом изъятии земельных участков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обеспечить размещение на официальном сайте уполномоченного органа исполнительной власти или органа местного самоуправления, и официальном сайте муниципального образования в информационно-телекоммуникационной сети "Интернет" сообщения о планируемом изъятии земельных участков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4) обеспечить размещение сообщения о планируемом изъятии земельных участков, которое должно содержать сведения, предусмотренные Правилами, на информационном щите в границах населенного пункта, на территории которого расположены земельные участки, подлежащие изъятию, а в случае, если такие земельные участки расположены за пределами границ населенного пункта, на информационном щите в границах соответствующего муниципального образования.</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выявление лиц, земельные участки и (или) расположенные на них объекты недвижимого имущества которых подлежат изъятию, осуществляется на основании ходатайства об изъятии, уполномоченный орган исполнительной власти или орган местного самоуправления, осуществляют действия, указанные в п.1 ст. 11.4, в срок не более чем десять дней со дня получения сведений из Единого государственного реестра недвижимости об отсутствии сведений о </w:t>
      </w:r>
      <w:proofErr w:type="gramStart"/>
      <w:r w:rsidRPr="007563D1">
        <w:rPr>
          <w:rFonts w:ascii="Times New Roman" w:hAnsi="Times New Roman"/>
          <w:sz w:val="24"/>
          <w:szCs w:val="24"/>
        </w:rPr>
        <w:t>зарегистрированных правах на земельные участки, подлежащие изъятию, и о зарегистрированных правах на расположенные на таких земельных участках объекты недвижимого имущества.</w:t>
      </w:r>
      <w:proofErr w:type="gramEnd"/>
      <w:r w:rsidRPr="007563D1">
        <w:rPr>
          <w:rFonts w:ascii="Times New Roman" w:hAnsi="Times New Roman"/>
          <w:sz w:val="24"/>
          <w:szCs w:val="24"/>
        </w:rPr>
        <w:t xml:space="preserve"> При этом опубликование сообщения о планируемом изъятии земельных участков для государственных или муниципальных нужд, а также размещение информации на информационных щитах осуществляется за счет средств организации, подавшей ходатайство об изъятии.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3. Уполномоченный орган исполнительной власти или орган местного самоуправления, вправе поручить осуществление действий по выявлению лиц, земельные участки и (или) расположенные на </w:t>
      </w:r>
      <w:proofErr w:type="gramStart"/>
      <w:r w:rsidRPr="007563D1">
        <w:rPr>
          <w:rFonts w:ascii="Times New Roman" w:hAnsi="Times New Roman"/>
          <w:sz w:val="24"/>
          <w:szCs w:val="24"/>
        </w:rPr>
        <w:t>них</w:t>
      </w:r>
      <w:proofErr w:type="gramEnd"/>
      <w:r w:rsidRPr="007563D1">
        <w:rPr>
          <w:rFonts w:ascii="Times New Roman" w:hAnsi="Times New Roman"/>
          <w:sz w:val="24"/>
          <w:szCs w:val="24"/>
        </w:rPr>
        <w:t xml:space="preserve"> объекты недвижимого имущества которых подлежат изъятию, подведомственным этим органам государственным или муниципальным учреждениям.</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4. Органы государственной власти, органы местного самоуправления, государственные учреждения, муниципальные учреждения, государственные унитарные предприятия, муниципальные унитарные предприятия, физические и юридические лица, получившие указанный запрос, в пятидневный срок со дня его получения обязаны представить в уполномоченный орган исполнительной власти или орган местного </w:t>
      </w:r>
      <w:r w:rsidRPr="007563D1">
        <w:rPr>
          <w:rFonts w:ascii="Times New Roman" w:hAnsi="Times New Roman"/>
          <w:sz w:val="24"/>
          <w:szCs w:val="24"/>
        </w:rPr>
        <w:lastRenderedPageBreak/>
        <w:t xml:space="preserve">самоуправления, сведения об имеющихся правах на земельные участки, подлежащие изъятию, и на </w:t>
      </w:r>
      <w:proofErr w:type="gramStart"/>
      <w:r w:rsidRPr="007563D1">
        <w:rPr>
          <w:rFonts w:ascii="Times New Roman" w:hAnsi="Times New Roman"/>
          <w:sz w:val="24"/>
          <w:szCs w:val="24"/>
        </w:rPr>
        <w:t>расположенные</w:t>
      </w:r>
      <w:proofErr w:type="gramEnd"/>
      <w:r w:rsidRPr="007563D1">
        <w:rPr>
          <w:rFonts w:ascii="Times New Roman" w:hAnsi="Times New Roman"/>
          <w:sz w:val="24"/>
          <w:szCs w:val="24"/>
        </w:rPr>
        <w:t xml:space="preserve"> на таких земельных участках объекты недвижимого имущества, а также копии документов, подтверждающих данные права.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5. В сообщении о планируемом изъятии земельных участков для государственных или муниципальных нужд, подлежащем опубликованию в порядке, установленном для официального опубликования (обнародования) муниципальных правовых актов уставом поселения</w:t>
      </w:r>
      <w:r>
        <w:rPr>
          <w:rFonts w:ascii="Times New Roman" w:hAnsi="Times New Roman"/>
          <w:sz w:val="24"/>
          <w:szCs w:val="24"/>
        </w:rPr>
        <w:t xml:space="preserve"> </w:t>
      </w:r>
      <w:r w:rsidRPr="007563D1">
        <w:rPr>
          <w:rFonts w:ascii="Times New Roman" w:hAnsi="Times New Roman"/>
          <w:sz w:val="24"/>
          <w:szCs w:val="24"/>
        </w:rPr>
        <w:t xml:space="preserve">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должны быть указаны:</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цели изъятия земельных участков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перечень кадастровых номеров земельных участков, подлежащих изъятию, и их адреса или описание местоположения, перечень и адреса, расположенных на таких земельных участках объектов недвижимого имущества (при наличии кадастровых сведений о них);</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границы зоны планируемого размещения объектов, в целях строительства, реконструкции которых предполагается изъятие земельных участков и (или) расположенных на таких земельных участках объектов недвижимого имущества;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адрес, по которому заинтересованные лица могут получить информацию о предполагаемом изъятии земельных участков и расположенных на них объектов недвижимого имущества для государственных или муниципальных нужд и подать заявления об учете прав на земельные участки и иные объекты недвижимого имущества, а также срок подачи указанных заявлений;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5) адрес и время приема граждан и представителей юридических лиц для ознакомления с проектом межевания территории или схемой расположения земельного участка, в соответствии с которыми предстоит образовать земельный участок, подлежащий изъятию. При этом срок ознакомления с указанными документами не может быть менее чем шестьдесят дней со дня опубликования сообщения;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6) официальные сайты в информационно-телекоммуникационной сети "Интернет", на которых размещается сообщение о планируемом изъятии земельных участков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7) наименование уполномоченного органа исполнительной власти или органа местного самоуправления, осуществляющих выявление лиц, земельные участки которых подлежат изъятию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6. В сообщении о планируемом изъятии земельных участков для государственных или муниципальных нужд, подлежащем размещению на официальном сайте уполномоченного органа исполнительной власти или органа местного самоуправления, и официальном сайте </w:t>
      </w:r>
      <w:r w:rsidRPr="007563D1">
        <w:rPr>
          <w:rFonts w:ascii="Times New Roman" w:hAnsi="Times New Roman"/>
          <w:sz w:val="24"/>
          <w:szCs w:val="24"/>
        </w:rPr>
        <w:lastRenderedPageBreak/>
        <w:t>муниципального образования в информационно-телекоммуникационной сети "Интернет", указываются сведения, предусмотренные пунктом 5 настоящей статьи, а также:</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реквизиты решений об утверждении документов территориального планирования и проекта планировки территории, предусматривающих размещение объектов федерального значения, объектов регионального значения или объектов местного значения, для строительства, реконструкции которых планируется изъятие земельных участков (в случае, если изъятие земельных участков осуществляется для строительства, реконструкции объектов, предусмотренных такими документами);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реквизиты решения об утверждении проекта межевания территории, предусматривающего образование земельных участков, подлежащих изъятию, в случае, если образование таких земельных участков осуществляется в соответствии с проектом межевания территории;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реквизиты решения о создании или об изменении границ особо охраняемой природной территории в случаях изъятия земельных участков для данных целей;</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4) официальный сайт, на котором размещены утвержденные документы территориального планирования и проект планировки территории, предусматривающие размещение объектов федерального значения, объектов регионального значения или объектов местного значения, для строительства, реконструкции которых планируется изъятие земельных участков (в случае, если изъятие земельных участков осуществляется для строительства, реконструкции объектов, предусмотренных такими документами).</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7. Обязательным приложением к сообщению о планируемом изъятии земельных участков для государственных или муниципальных нужд, размещенному на официальных сайтах является утвержденный проект межевания территории или утвержденная схема расположения земельного участка, предусматривающие образование земельного участка или земельных участков, подлежащих изъятию, в случае, если такие земельные участки или такой земельный участок предстоит образовать.</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8. </w:t>
      </w:r>
      <w:proofErr w:type="gramStart"/>
      <w:r w:rsidRPr="007563D1">
        <w:rPr>
          <w:rFonts w:ascii="Times New Roman" w:hAnsi="Times New Roman"/>
          <w:sz w:val="24"/>
          <w:szCs w:val="24"/>
        </w:rPr>
        <w:t>Собственники, землевладельцы, землепользователи, арендаторы земельных участков, подлежащих изъятию, собственники расположенных на таких земельных участках объектов недвижимого имущества, лица, которым такие объекты недвижимого имущества принадлежат на иных правах (далее также - правообладатели изымаемой недвижимости) и права которых на земельные участки и (или) расположенные на них объекты недвижимого имущества не зарегистрированы в Едином государственном реестре недвижимости, в течение шестидесяти дней со дня опубликования</w:t>
      </w:r>
      <w:proofErr w:type="gramEnd"/>
      <w:r w:rsidRPr="007563D1">
        <w:rPr>
          <w:rFonts w:ascii="Times New Roman" w:hAnsi="Times New Roman"/>
          <w:sz w:val="24"/>
          <w:szCs w:val="24"/>
        </w:rPr>
        <w:t xml:space="preserve"> сообщения, подают заявления в уполномоченный орган исполнительной власти или орган местного самоуправления об учете их прав (обременений прав) на земельные участки и (или) объекты недвижимости (далее также - заявления об учете прав на недвижимость) с приложением копий документов, </w:t>
      </w:r>
      <w:r w:rsidRPr="007563D1">
        <w:rPr>
          <w:rFonts w:ascii="Times New Roman" w:hAnsi="Times New Roman"/>
          <w:sz w:val="24"/>
          <w:szCs w:val="24"/>
        </w:rPr>
        <w:lastRenderedPageBreak/>
        <w:t>подтверждающих эти права (обременения прав). В таких заявлениях указывается способ связи с заявителями, в том числе их почтовый адрес.</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9. 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лицами, подавшими заявления об учете прав на земельные участки и (или) иные объекты недвижимого имущества, не представлены документы, устанавливающие или удостоверяющие их права на такие земельные участки и (или) объекты недвижимого имущества, либо представленные ими документы не являются документами, устанавливающими или удостоверяющими их права на такие земельные участки и (или) объекты недвижимого имущества в соответствии с законодательством Российской Федерации, исполнительный орган государственной власти или орган местного самоуправления направляют данным лицам уведомления об этом в срок не позднее чем в течение десяти дней со дня поступления указанных заявлений.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10. 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в порядке, установленном Правилами, правообладатели изымаемой недвижимости не были выявлены, уполномоченный орган исполнительной власти или орган местного самоуправления обращаются в суд с заявлением о признании права собственности Российской Федерации, субъекта Российской Федерации или муниципального образования на объекты недвижимого имущества, расположенные на земельных участках, подлежащих изъятию для государственных или муниципальных нужд, независимо от того, были ли такие объекты </w:t>
      </w:r>
      <w:proofErr w:type="gramStart"/>
      <w:r w:rsidRPr="007563D1">
        <w:rPr>
          <w:rFonts w:ascii="Times New Roman" w:hAnsi="Times New Roman"/>
          <w:sz w:val="24"/>
          <w:szCs w:val="24"/>
        </w:rPr>
        <w:t>недвижимого имущества поставлены на учет в качестве бесхозяйной недвижимой вещи.</w:t>
      </w:r>
      <w:proofErr w:type="gramEnd"/>
      <w:r w:rsidRPr="007563D1">
        <w:rPr>
          <w:rFonts w:ascii="Times New Roman" w:hAnsi="Times New Roman"/>
          <w:sz w:val="24"/>
          <w:szCs w:val="24"/>
        </w:rPr>
        <w:t xml:space="preserve"> Признание права собственности Российской Федерации, субъекта Российской Федерации или муниципального образования на такие объекты недвижимости не является препятствием для предъявления требований, предусмотренных пунктом 11 настоящей статьи.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11. </w:t>
      </w:r>
      <w:proofErr w:type="gramStart"/>
      <w:r w:rsidRPr="007563D1">
        <w:rPr>
          <w:rFonts w:ascii="Times New Roman" w:hAnsi="Times New Roman"/>
          <w:sz w:val="24"/>
          <w:szCs w:val="24"/>
        </w:rPr>
        <w:t>Правообладатели изымаемой недвижимости, права которых на земельные участки и (или) объекты недвижимости не были выявлены в порядке, установленном Правилами, имеют право требовать возмещения от лица, которому предоставлены такие земельные участки (за исключением лиц, которым земельные участки предоставлены на праве безвозмездного пользования), либо при отсутствии указанного лица вправе требовать возмещения за счет соответственно казны Российской Федерации, казны субъекта Российской Федерации, казны</w:t>
      </w:r>
      <w:proofErr w:type="gramEnd"/>
      <w:r w:rsidRPr="007563D1">
        <w:rPr>
          <w:rFonts w:ascii="Times New Roman" w:hAnsi="Times New Roman"/>
          <w:sz w:val="24"/>
          <w:szCs w:val="24"/>
        </w:rPr>
        <w:t xml:space="preserve"> муниципального образования. Возврат земельных участков и (или) расположенных на них объектов недвижимого имущества прежним правообладателям не осуществляется.</w:t>
      </w:r>
    </w:p>
    <w:p w:rsidR="00423A02" w:rsidRPr="00937AA8" w:rsidRDefault="00423A02" w:rsidP="00423A02">
      <w:pPr>
        <w:pStyle w:val="4"/>
        <w:spacing w:before="120" w:after="120" w:line="360" w:lineRule="auto"/>
        <w:jc w:val="both"/>
        <w:rPr>
          <w:rFonts w:ascii="Times New Roman" w:hAnsi="Times New Roman"/>
          <w:b w:val="0"/>
          <w:i/>
          <w:sz w:val="24"/>
          <w:szCs w:val="24"/>
        </w:rPr>
      </w:pPr>
      <w:r w:rsidRPr="00937AA8">
        <w:rPr>
          <w:rFonts w:ascii="Times New Roman" w:hAnsi="Times New Roman"/>
          <w:b w:val="0"/>
          <w:i/>
          <w:sz w:val="24"/>
          <w:szCs w:val="24"/>
        </w:rPr>
        <w:t>Статья 11.5. Решение об изъятии земельных участков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 Решение об изъятии земельных участков для государственных или муниципальных нужд (далее также - решение об изъятии) может быть принято в отношении одного или </w:t>
      </w:r>
      <w:r w:rsidRPr="007563D1">
        <w:rPr>
          <w:rFonts w:ascii="Times New Roman" w:hAnsi="Times New Roman"/>
          <w:sz w:val="24"/>
          <w:szCs w:val="24"/>
        </w:rPr>
        <w:lastRenderedPageBreak/>
        <w:t>нескольких земельных участков, в том числе земельного участка или земельных участков, подлежащих образованию.</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Решение об изъятии принимается в отношении всех объектов недвижимого имущества, расположенных на земельных участках, подлежащих изъятию, за исключением сооружений (в том числе сооружений, строительство которых не завершено), размещение которых на изымаемых для государственных или муниципальных нужд земельных участках не противоречит цели изъятия.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Решение об изъятии может быть принято в отношении всех или некоторых земельных участков, расположенных в границах зоны планируемого размещения объекта федерального значения, объекта регионального значения или объекта местного значения, для строительства, реконструкции которых осуществляется такое изъятие.</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В решении об изъятии должны быть указаны изымаемые земельные участки, в том числе земельные участки, подлежащие образованию, и расположенные на таких земельных участках объекты недвижимого имущества, а также цель изъятия земельных участков, реквизиты документов, в соответствии с которыми осуществляется изъятие. 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решение об изъятии принимается на основании ходатайства, поданного лицом, указанным в пункте 1 ст. 11.4 Правил, в решении об изъятии указывается это лицо. </w:t>
      </w:r>
      <w:proofErr w:type="gramStart"/>
      <w:r w:rsidRPr="007563D1">
        <w:rPr>
          <w:rFonts w:ascii="Times New Roman" w:hAnsi="Times New Roman"/>
          <w:sz w:val="24"/>
          <w:szCs w:val="24"/>
        </w:rPr>
        <w:t>В решении об изъятии указываются сооружения, изъятие которых в соответствии с гражданским законодательством не осуществляется, а также сервитуты, которые установлены в отношении изымаемых земельных участков и которые сохраняются.</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5. К решению об изъятии прилагается схема расположения земельного участка, если подлежащие изъятию земельные участки предстоит образовать и отсутствует утвержденный проект межевания территории, в границах которой предусмотрено образование таких земельных участков. В этом случае решение об изъятии должно содержать указание на утверждение схемы расположения земельного участка.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6. Орган местного самоуправления или орган исполнительной власти, принявшие решение об изъятии, в том числе по результатам выявления правообладателей изымаемой недвижимости и (или) переговоров с ними об изъятии земельных участков, по согласованию с лицом, подавшим ходатайство об изъятии земельных участков (при его наличии), вправе утвердить иной вариант схемы расположения земельного участка.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7. Решение об изъятии не может быть принято в случае, если:</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1) земельные участки являются выморочным имуществом и на таких земельных участках отсутствуют объекты недвижимого имущества, являющиеся частной собственностью или находящиеся в пользовании третьих лиц;</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2) земельные участки находятся в государственной или муниципальной собственности, не обременены правами третьих лиц и на таких земельных участках </w:t>
      </w:r>
      <w:r w:rsidRPr="007563D1">
        <w:rPr>
          <w:rFonts w:ascii="Times New Roman" w:hAnsi="Times New Roman"/>
          <w:sz w:val="24"/>
          <w:szCs w:val="24"/>
        </w:rPr>
        <w:lastRenderedPageBreak/>
        <w:t>отсутствуют объекты недвижимого имущества, являющиеся частной собственностью или находящиеся в пользовании третьих лиц;</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земельные участки находятся в государственной или муниципальной собственности, не обременены правами третьих лиц и на таких земельных участках расположены объекты недвижимого имущества, которые являются выморочным или бесхозяйным имуществом.</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8. Отсутствие в Едином государственном реестре недвижимости сведений о зарегистрированных правах на земельные участки, подлежащие изъятию, и (или) на </w:t>
      </w:r>
      <w:proofErr w:type="gramStart"/>
      <w:r w:rsidRPr="007563D1">
        <w:rPr>
          <w:rFonts w:ascii="Times New Roman" w:hAnsi="Times New Roman"/>
          <w:sz w:val="24"/>
          <w:szCs w:val="24"/>
        </w:rPr>
        <w:t>расположенные</w:t>
      </w:r>
      <w:proofErr w:type="gramEnd"/>
      <w:r w:rsidRPr="007563D1">
        <w:rPr>
          <w:rFonts w:ascii="Times New Roman" w:hAnsi="Times New Roman"/>
          <w:sz w:val="24"/>
          <w:szCs w:val="24"/>
        </w:rPr>
        <w:t xml:space="preserve"> на них объекты недвижимого имущества, а также отсутствие в государственном кадастре недвижимости кадастровых сведений о координатах характерных точек границ таких земельных участков или сведений об указанных объектах недвижимого имущества либо пересечение одной из границ земельного участка, подлежащего изъятию, и одной из границ другого земельного участка в соответствии с кадастровыми сведениями о последнем, наличие споров о правах на такие земельные участки и (или) на </w:t>
      </w:r>
      <w:proofErr w:type="gramStart"/>
      <w:r w:rsidRPr="007563D1">
        <w:rPr>
          <w:rFonts w:ascii="Times New Roman" w:hAnsi="Times New Roman"/>
          <w:sz w:val="24"/>
          <w:szCs w:val="24"/>
        </w:rPr>
        <w:t>расположенные</w:t>
      </w:r>
      <w:proofErr w:type="gramEnd"/>
      <w:r w:rsidRPr="007563D1">
        <w:rPr>
          <w:rFonts w:ascii="Times New Roman" w:hAnsi="Times New Roman"/>
          <w:sz w:val="24"/>
          <w:szCs w:val="24"/>
        </w:rPr>
        <w:t xml:space="preserve"> на них объекты недвижимого имущества не являются препятствием для принятия решения об изъятии.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9. Переход прав на земельные участки, подлежащие изъятию, и (или) на </w:t>
      </w:r>
      <w:proofErr w:type="gramStart"/>
      <w:r w:rsidRPr="007563D1">
        <w:rPr>
          <w:rFonts w:ascii="Times New Roman" w:hAnsi="Times New Roman"/>
          <w:sz w:val="24"/>
          <w:szCs w:val="24"/>
        </w:rPr>
        <w:t>расположенные</w:t>
      </w:r>
      <w:proofErr w:type="gramEnd"/>
      <w:r w:rsidRPr="007563D1">
        <w:rPr>
          <w:rFonts w:ascii="Times New Roman" w:hAnsi="Times New Roman"/>
          <w:sz w:val="24"/>
          <w:szCs w:val="24"/>
        </w:rPr>
        <w:t xml:space="preserve"> на них объекты недвижимого имущества, а также образование из таких земельных участков или иных объектов недвижимого имущества новых земельных участков или объектов недвижимого имущества не влечет за собой необходимость принятия нового решения об изъятии земельных участков или о внесении изменений в ранее принятое решение об изъятии.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10. В течение десяти дней со дня принятия решения об изъятии уполномоченный орган исполнительной власти или орган местного самоуправления, принявшие такое решение:</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1) осуществляют размещение решения об изъятии на своем официальном сайте в информационно-телекоммуникационной сети "Интернет";</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обеспечивают опубликование решения об изъятии (за исключением приложений к нему) в порядке, установленном для официального опубликования (обнародования) муниципальных правовых актов уставом поселения (муниципального района в случае, если земельные участки, подлежащие изъятию, расположены на межселенной территории) по месту нахождения земельных участков, подлежащих изъятию;</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 xml:space="preserve">3) направляют копию решения об изъятии правообладателям изымаемой недвижимости письмом с уведомлением о вручении по почтовым адресам, указанным в заявлениях об учете прав на недвижимость, либо в случае отсутствия указанных адресов по почтовым адресам, указанным в Едином государственном реестре недвижимости, а при </w:t>
      </w:r>
      <w:r w:rsidRPr="007563D1">
        <w:rPr>
          <w:rFonts w:ascii="Times New Roman" w:hAnsi="Times New Roman"/>
          <w:sz w:val="24"/>
          <w:szCs w:val="24"/>
        </w:rPr>
        <w:lastRenderedPageBreak/>
        <w:t>отсутствии указанных адресов по почтовым адресам правообладателей изымаемой недвижимости, указанным в государственном кадастре недвижимости.</w:t>
      </w:r>
      <w:proofErr w:type="gramEnd"/>
      <w:r w:rsidRPr="007563D1">
        <w:rPr>
          <w:rFonts w:ascii="Times New Roman" w:hAnsi="Times New Roman"/>
          <w:sz w:val="24"/>
          <w:szCs w:val="24"/>
        </w:rPr>
        <w:t xml:space="preserve"> 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в связи с изъятием земельных участков изъятию подлежат расположенные на них здания, сооружения, находящиеся в них помещения, копия решения об изъятии направляется также по месту нахождения таких зданий, сооружений, помещений. Если правообладатель изымаемой недвижимости сообщил адрес для связи в виде электронной почты, ему также отправляется копия решения об изъятии в электронной форме. В отсутствие сведений об адресах, указанных в настоящем пункте, копия решения об изъятии по указанным адресам не направляется;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направляют копию решения об изъятии в орган, осуществляющий государственную регистрацию прав;</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5) направляют организации, подавшей ходатайство об изъятии, на основании которого осуществляется изъятие земельных участков для государственных или муниципальных нужд (при наличии такого ходатайства), копию решения об изъятии, сведения о лицах, подавших заявления об учете их прав на недвижимость, и способах связи с ними, о лицах, являющихся правообладателями земельных участков и (или) расположенных на них объектов недвижимости, сведения о которых получены</w:t>
      </w:r>
      <w:proofErr w:type="gramEnd"/>
      <w:r w:rsidRPr="007563D1">
        <w:rPr>
          <w:rFonts w:ascii="Times New Roman" w:hAnsi="Times New Roman"/>
          <w:sz w:val="24"/>
          <w:szCs w:val="24"/>
        </w:rPr>
        <w:t xml:space="preserve"> на основании предусмотренных Правилами запросов, а также копии документов, подтверждающих права указанных лиц на изымаемые земельные участки и (или) на </w:t>
      </w:r>
      <w:proofErr w:type="gramStart"/>
      <w:r w:rsidRPr="007563D1">
        <w:rPr>
          <w:rFonts w:ascii="Times New Roman" w:hAnsi="Times New Roman"/>
          <w:sz w:val="24"/>
          <w:szCs w:val="24"/>
        </w:rPr>
        <w:t>расположенные</w:t>
      </w:r>
      <w:proofErr w:type="gramEnd"/>
      <w:r w:rsidRPr="007563D1">
        <w:rPr>
          <w:rFonts w:ascii="Times New Roman" w:hAnsi="Times New Roman"/>
          <w:sz w:val="24"/>
          <w:szCs w:val="24"/>
        </w:rPr>
        <w:t xml:space="preserve"> на таких земельных участках объекты недвижимого имущества.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11. Правообладатель изымаемой недвижимости считается уведомленным о принятом </w:t>
      </w:r>
      <w:proofErr w:type="gramStart"/>
      <w:r w:rsidRPr="007563D1">
        <w:rPr>
          <w:rFonts w:ascii="Times New Roman" w:hAnsi="Times New Roman"/>
          <w:sz w:val="24"/>
          <w:szCs w:val="24"/>
        </w:rPr>
        <w:t>решении</w:t>
      </w:r>
      <w:proofErr w:type="gramEnd"/>
      <w:r w:rsidRPr="007563D1">
        <w:rPr>
          <w:rFonts w:ascii="Times New Roman" w:hAnsi="Times New Roman"/>
          <w:sz w:val="24"/>
          <w:szCs w:val="24"/>
        </w:rPr>
        <w:t xml:space="preserve"> об изъятии со дня получения копии решения об изъятии или со дня возврата отправителю в соответствии с Федеральным законом от 17 июля 1999 года N 176-ФЗ "О почтовой связи" (далее - Федеральный закон "О почтовой связи") предусмотренного Правилами заказного письма.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В случае отсутствия предусмотренных Правилами сведений о почтовом адресе правообладателя изымаемой недвижимости и отправки ему копии решения об изъятии в электронной форме на адрес электронной почты правообладатель изымаемой недвижимости считается уведомленным в день отправления указанной копии.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В случае отсутствия предусмотренных Правилами сведений о почтовом адресе и об адресе электронной почты правообладателя изымаемой недвижимости данный правообладатель считается уведомленным со дня опубликования решения об изъятии в порядке, установленном Правилами.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12. После уведомления правообладателя изымаемой недвижимости он вправе направить в орган, принявший решение об изъятии, сведения о почтовом адресе для направления данному правообладателю проекта соглашения об изъятии земельного участка </w:t>
      </w:r>
      <w:r w:rsidRPr="007563D1">
        <w:rPr>
          <w:rFonts w:ascii="Times New Roman" w:hAnsi="Times New Roman"/>
          <w:sz w:val="24"/>
          <w:szCs w:val="24"/>
        </w:rPr>
        <w:lastRenderedPageBreak/>
        <w:t>и (или) расположенного на нем объекта недвижимого имущества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13. Решение об изъятии действует в течение трех лет со дня его принятия.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14. Решение об изъятии может быть обжаловано в суд.</w:t>
      </w:r>
    </w:p>
    <w:p w:rsidR="00423A02" w:rsidRPr="00937AA8" w:rsidRDefault="00423A02" w:rsidP="00423A02">
      <w:pPr>
        <w:pStyle w:val="4"/>
        <w:spacing w:before="120" w:after="120" w:line="360" w:lineRule="auto"/>
        <w:jc w:val="both"/>
        <w:rPr>
          <w:rFonts w:ascii="Times New Roman" w:hAnsi="Times New Roman"/>
          <w:b w:val="0"/>
          <w:i/>
          <w:sz w:val="24"/>
          <w:szCs w:val="24"/>
        </w:rPr>
      </w:pPr>
      <w:r w:rsidRPr="00937AA8">
        <w:rPr>
          <w:rFonts w:ascii="Times New Roman" w:hAnsi="Times New Roman"/>
          <w:b w:val="0"/>
          <w:i/>
          <w:sz w:val="24"/>
          <w:szCs w:val="24"/>
        </w:rPr>
        <w:t>Статья 11.6. Подготовка соглашения об изъятии земельных участков и (или) расположенных на них объектов недвижимого имущества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 </w:t>
      </w:r>
      <w:proofErr w:type="gramStart"/>
      <w:r w:rsidRPr="007563D1">
        <w:rPr>
          <w:rFonts w:ascii="Times New Roman" w:hAnsi="Times New Roman"/>
          <w:sz w:val="24"/>
          <w:szCs w:val="24"/>
        </w:rPr>
        <w:t>В целях подготовки соглашения об изъятии земельных участков и (или) расположенных на них объектов недвижимого имущества для государственных или муниципальных нужд (далее также - соглашение об изъятии недвижимости) уполномоченный орган исполнительной власти или орган местного самоуправления, принявшие решение об изъятии, либо в случае, если решение об изъятии принято на основании ходатайства об изъятии, организация, подавшая такое ходатайство:</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выступают заказчиком кадастровых работ в целях образования земельных участков, подлежащих изъятию, в соответствии с утвержденным проектом межевания территории или утвержденной схемой расположения земельного участка;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выступают заказчиком кадастровых работ, необходимых для уточнения границ земельных участков, подлежащих изъятию, в случае, если границы таких земельных участков подлежат уточнению;</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выступают заказчиком кадастровых работ в целях образования находящихся в государственной или муниципальной собственности земельных участков для их предоставления взамен изымаемых земельных участков;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обращаются от имени правообладателя изымаемой недвижимости без доверенности с заявлением о кадастровом учете земельных участков, подлежащих изъятию, земельных участков, предоставляемых взамен изымаемых земельных участков, или земельных участков, границы которых подлежат уточнению в связи с изъятием, если необходимо проведение государственного кадастрового учета таких земельных участков;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5) выступают заказчиком работ по оценке изымаемых земельных участков и (или) расположенных на них объектов недвижимого имущества или оценке прекращаемых прав и размера убытков, причиняемых таким изъятием, а также по оценке недвижимого имущества, предоставляемого взамен изымаемого недвижимого имущества;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6) осуществляют переговоры с правообладателем изымаемой недвижимости относительно условий ее изъятия;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7) осуществляют совместно с уполномоченным органом исполнительной власти или органом местного самоуправления, принявшими решение об изъятии, подготовку </w:t>
      </w:r>
      <w:r w:rsidRPr="007563D1">
        <w:rPr>
          <w:rFonts w:ascii="Times New Roman" w:hAnsi="Times New Roman"/>
          <w:sz w:val="24"/>
          <w:szCs w:val="24"/>
        </w:rPr>
        <w:lastRenderedPageBreak/>
        <w:t>соглашения об изъятии недвижимости в случае, если решение об изъятии принято на основании ходатайства об изъятии;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8) направляют проект соглашения об изъятии недвижимости сторонам такого соглашения для подписания.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Согласие правообладателей изымаемой недвижимости на осуществление действий, указанных в пункте 1 настоящей статьи, не требуется.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3. Для подготовки и заключения соглашения об изъятии недвижимости постановка на государственный кадастровый учет объектов недвижимого имущества, которые расположены на изымаемых земельных участках и </w:t>
      </w:r>
      <w:proofErr w:type="gramStart"/>
      <w:r w:rsidRPr="007563D1">
        <w:rPr>
          <w:rFonts w:ascii="Times New Roman" w:hAnsi="Times New Roman"/>
          <w:sz w:val="24"/>
          <w:szCs w:val="24"/>
        </w:rPr>
        <w:t>сведения</w:t>
      </w:r>
      <w:proofErr w:type="gramEnd"/>
      <w:r w:rsidRPr="007563D1">
        <w:rPr>
          <w:rFonts w:ascii="Times New Roman" w:hAnsi="Times New Roman"/>
          <w:sz w:val="24"/>
          <w:szCs w:val="24"/>
        </w:rPr>
        <w:t xml:space="preserve"> о которых не внесены в государственный кадастр недвижимости, не требуется.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Наличие споров о границах земельных участков, подлежащих изъятию, об образовании земельных участков, отсутствие государственной регистрации права собственности на земельные участки, подлежащие изъятию, не являются препятствием для подготовки и последующего заключения соглашения об изъятии недвижимости или принятия судебных актов о принудительном изъятии земельных участков для государственных или муниципальных нужд. В случае земельного спора границы земельных участков, подлежащих изъятию, определяются в порядке, установленном действующим законодательством.</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5. Правообладатели изымаемой недвижимости обязаны обеспечить доступ к земельным участкам и (или) расположенным на них объектам недвижимого имущества в целях выполнения кадастровых работ, определения рыночной стоимости такой недвижимости.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6. 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решение об изъятии принято по инициативе уполномоченного органа исполнительной власти или органа местного самоуправления, осуществление указанных в подпунктах 1 - 6 пункта 1 настоящей статьи действий может быть поручено подведомственному таким органам государственному или муниципальному учреждению.</w:t>
      </w:r>
    </w:p>
    <w:p w:rsidR="00423A02" w:rsidRPr="00937AA8" w:rsidRDefault="00423A02" w:rsidP="00423A02">
      <w:pPr>
        <w:pStyle w:val="4"/>
        <w:spacing w:before="120" w:after="120" w:line="360" w:lineRule="auto"/>
        <w:jc w:val="both"/>
        <w:rPr>
          <w:rFonts w:ascii="Times New Roman" w:hAnsi="Times New Roman"/>
          <w:b w:val="0"/>
          <w:i/>
          <w:sz w:val="24"/>
          <w:szCs w:val="24"/>
        </w:rPr>
      </w:pPr>
      <w:r w:rsidRPr="00937AA8">
        <w:rPr>
          <w:rFonts w:ascii="Times New Roman" w:hAnsi="Times New Roman"/>
          <w:b w:val="0"/>
          <w:i/>
          <w:sz w:val="24"/>
          <w:szCs w:val="24"/>
        </w:rPr>
        <w:t>Статья 11.7. Особенности определения размера возмещения в связи с изъятием земельных участков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 </w:t>
      </w:r>
      <w:proofErr w:type="gramStart"/>
      <w:r w:rsidRPr="007563D1">
        <w:rPr>
          <w:rFonts w:ascii="Times New Roman" w:hAnsi="Times New Roman"/>
          <w:sz w:val="24"/>
          <w:szCs w:val="24"/>
        </w:rPr>
        <w:t>Размер возмещения за земельные участки, изымаемые для государственных или муниципальных нужд (далее также - размер возмещения), рыночная стоимость земельных участков, находящихся в государственной или муниципальной собственности и передаваемых в частную собственность взамен изымаемых земельных участков, рыночная стоимость прав, на которых предоставляются земельные участки, находящиеся в государственной или муниципальной собственности, взамен изымаемых земельных участков, определяются в соответствии с Федеральным законом от 29</w:t>
      </w:r>
      <w:proofErr w:type="gramEnd"/>
      <w:r w:rsidRPr="007563D1">
        <w:rPr>
          <w:rFonts w:ascii="Times New Roman" w:hAnsi="Times New Roman"/>
          <w:sz w:val="24"/>
          <w:szCs w:val="24"/>
        </w:rPr>
        <w:t xml:space="preserve"> июля 1998 года N 135-</w:t>
      </w:r>
      <w:r w:rsidRPr="007563D1">
        <w:rPr>
          <w:rFonts w:ascii="Times New Roman" w:hAnsi="Times New Roman"/>
          <w:sz w:val="24"/>
          <w:szCs w:val="24"/>
        </w:rPr>
        <w:lastRenderedPageBreak/>
        <w:t>ФЗ "Об оценочной деятельности в Российской Федерации" с учетом особенностей, установленных настоящей статьей.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2. При определении размера возмещения в него включаются рыночная стоимость земельных участков, право частной </w:t>
      </w:r>
      <w:proofErr w:type="gramStart"/>
      <w:r w:rsidRPr="007563D1">
        <w:rPr>
          <w:rFonts w:ascii="Times New Roman" w:hAnsi="Times New Roman"/>
          <w:sz w:val="24"/>
          <w:szCs w:val="24"/>
        </w:rPr>
        <w:t>собственности</w:t>
      </w:r>
      <w:proofErr w:type="gramEnd"/>
      <w:r w:rsidRPr="007563D1">
        <w:rPr>
          <w:rFonts w:ascii="Times New Roman" w:hAnsi="Times New Roman"/>
          <w:sz w:val="24"/>
          <w:szCs w:val="24"/>
        </w:rPr>
        <w:t xml:space="preserve"> на которые подлежит прекращению, или рыночная стоимость иных прав на земельные участки, подлежащих прекращению, убытки, причиненные изъятием земельных участков, включая убытки, возникающие в связи с невозможностью исполнения правообладателями таких земельных участков обязательств перед третьими лицами, в том числе основанных на заключенных с такими лицами договорах, и упущенная выгода, </w:t>
      </w:r>
      <w:proofErr w:type="gramStart"/>
      <w:r w:rsidRPr="007563D1">
        <w:rPr>
          <w:rFonts w:ascii="Times New Roman" w:hAnsi="Times New Roman"/>
          <w:sz w:val="24"/>
          <w:szCs w:val="24"/>
        </w:rPr>
        <w:t>которые</w:t>
      </w:r>
      <w:proofErr w:type="gramEnd"/>
      <w:r w:rsidRPr="007563D1">
        <w:rPr>
          <w:rFonts w:ascii="Times New Roman" w:hAnsi="Times New Roman"/>
          <w:sz w:val="24"/>
          <w:szCs w:val="24"/>
        </w:rPr>
        <w:t xml:space="preserve"> определяются в соответствии с федеральным законодательством.</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одновременно с изъятием земельных участков для государственных или муниципальных нужд осуществляется изъятие расположенных на таких земельных участках и принадлежащих правообладателям таких земельных участков объектов недвижимого имущества, в размер возмещения включается рыночная стоимость этих объектов недвижимого имущества, право частной собственности на которые подлежит прекращению, или рыночная стоимость иных прав на эти объекты недвижимого имущества, подлежащих прекращению.</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При определении размера возмещения при изъятии земельных участков, находящихся в государственной или муниципальной собственности, рыночная стоимость подлежащих прекращению прав на такие земельные участки устанавливается с учетом следующих особенностей: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в случае прекращения права постоянного (бессрочного) пользования земельным участком, предоставленным юридическому лицу, рыночная стоимость данного права определяется как рыночная стоимость права аренды земельного участка на установленный законом предельный (максимальный) срок, а в случае отсутствия установленного законом предельного (максимального) срока - на сорок девять лет;</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в случае прекращения права постоянного (бессрочного) пользования или пожизненного (наследуемого) владения земельным участком, предоставленным гражданину или имеющей право на бесплатное предоставление в собственность изымаемого земельного участка организации, рыночная стоимость данного права определяется как рыночная стоимость земельного участка;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в случае досрочного прекращения договора аренды земельного участка или договора безвозмездного пользования земельным участком рыночная стоимость данного права определяется как рыночная стоимость права аренды земельного участка до истечения срока действия указанных договоров.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lastRenderedPageBreak/>
        <w:t xml:space="preserve">4. </w:t>
      </w:r>
      <w:proofErr w:type="gramStart"/>
      <w:r w:rsidRPr="007563D1">
        <w:rPr>
          <w:rFonts w:ascii="Times New Roman" w:hAnsi="Times New Roman"/>
          <w:sz w:val="24"/>
          <w:szCs w:val="24"/>
        </w:rPr>
        <w:t>В целях определения размера возмещения за изымаемый земельный участок, который подлежит образованию, рыночная стоимость такого земельного участка, находящегося в частной собственности (рыночная стоимость подлежащих прекращению иных прав на такой земельный участок), определяется как разница между рыночной стоимостью исходного земельного участка (рыночной стоимостью прекращаемых прав на исходный земельный участок) и рыночной стоимостью земельного участка, сохраняющегося у правообладателя (рыночной стоимостью сохраняющихся прав</w:t>
      </w:r>
      <w:proofErr w:type="gramEnd"/>
      <w:r w:rsidRPr="007563D1">
        <w:rPr>
          <w:rFonts w:ascii="Times New Roman" w:hAnsi="Times New Roman"/>
          <w:sz w:val="24"/>
          <w:szCs w:val="24"/>
        </w:rPr>
        <w:t>).</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5. В целях определения размера возмещения рыночная стоимость земельного участка, право частной </w:t>
      </w:r>
      <w:proofErr w:type="gramStart"/>
      <w:r w:rsidRPr="007563D1">
        <w:rPr>
          <w:rFonts w:ascii="Times New Roman" w:hAnsi="Times New Roman"/>
          <w:sz w:val="24"/>
          <w:szCs w:val="24"/>
        </w:rPr>
        <w:t>собственности</w:t>
      </w:r>
      <w:proofErr w:type="gramEnd"/>
      <w:r w:rsidRPr="007563D1">
        <w:rPr>
          <w:rFonts w:ascii="Times New Roman" w:hAnsi="Times New Roman"/>
          <w:sz w:val="24"/>
          <w:szCs w:val="24"/>
        </w:rPr>
        <w:t xml:space="preserve"> на который подлежит прекращению, или рыночная стоимость подлежащих прекращению иных прав на земельный участок определяется исходя из разрешенного использования земельного участка на день, предшествующий дню принятия решения об изъятии земельного участка.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до указанного дня разрешенное использование земельного участка изменено для строительства, реконструкции объектов федерального значения, объектов регионального значения или объектов местного значения, для строительства, реконструкции которых осуществляется изъятие, рыночная стоимость земельного участка или рыночная стоимость прекращаемых прав на земельный участок определяется исходя из разрешенного использования, установленного до указанного изменения.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Планируемое изъятие земельного участка и (или) расположенных на нем объектов недвижимого имущества не учитывается при определении размера возмещения.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6. 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в результате изъятия земельных участков и (или) расположенных на них объектов недвижимого имущества у правообладателей изымаемой недвижимости возникают убытки в связи с невозможностью исполнения ими обязательств перед третьими лицами, в том числе основанных на заключенных с такими лицами договорах, правообладатели изымаемой недвижимости обязаны представить лицу, выполняющему работы по оценке изымаемых земельных участков и (или) расположенных на них объектов недвижимого имущества или оценке прекращаемых прав и размера убытков, причиняемых таким изъятием, документы, подтверждающие возникновение у правообладателей изымаемой недвижимости убытков в связи с невозможностью исполнения указанных обязательств.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7. Размер возмещения определяется не </w:t>
      </w:r>
      <w:proofErr w:type="gramStart"/>
      <w:r w:rsidRPr="007563D1">
        <w:rPr>
          <w:rFonts w:ascii="Times New Roman" w:hAnsi="Times New Roman"/>
          <w:sz w:val="24"/>
          <w:szCs w:val="24"/>
        </w:rPr>
        <w:t>позднее</w:t>
      </w:r>
      <w:proofErr w:type="gramEnd"/>
      <w:r w:rsidRPr="007563D1">
        <w:rPr>
          <w:rFonts w:ascii="Times New Roman" w:hAnsi="Times New Roman"/>
          <w:sz w:val="24"/>
          <w:szCs w:val="24"/>
        </w:rPr>
        <w:t xml:space="preserve"> чем за шестьдесят дней до направления правообладателю земельного участка соглашения об изъятии недвижимости.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8. При определении размера возмещения не подлежат учету:</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 объекты недвижимого имущества, расположенные на изымаемом земельном участке, и неотделимые улучшения данных объектов (в том числе в результате реконструкции), произведенные вопреки его разрешенному использованию, а также вопреки </w:t>
      </w:r>
      <w:r w:rsidRPr="007563D1">
        <w:rPr>
          <w:rFonts w:ascii="Times New Roman" w:hAnsi="Times New Roman"/>
          <w:sz w:val="24"/>
          <w:szCs w:val="24"/>
        </w:rPr>
        <w:lastRenderedPageBreak/>
        <w:t>условиям договора аренды земельного участка, находящегося в государственной или муниципальной собственности, или договора безвозмездного пользования таким земельным участком;</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2) неотделимые улучшения земельного участка и (или) расположенных на нем объектов недвижимого имущества, произведенные после уведомления правообладателя изымаемой недвижимости о принятом </w:t>
      </w:r>
      <w:proofErr w:type="gramStart"/>
      <w:r w:rsidRPr="007563D1">
        <w:rPr>
          <w:rFonts w:ascii="Times New Roman" w:hAnsi="Times New Roman"/>
          <w:sz w:val="24"/>
          <w:szCs w:val="24"/>
        </w:rPr>
        <w:t>решении</w:t>
      </w:r>
      <w:proofErr w:type="gramEnd"/>
      <w:r w:rsidRPr="007563D1">
        <w:rPr>
          <w:rFonts w:ascii="Times New Roman" w:hAnsi="Times New Roman"/>
          <w:sz w:val="24"/>
          <w:szCs w:val="24"/>
        </w:rPr>
        <w:t xml:space="preserve"> об изъятии земельного участка для государственных или муниципальных нужд, за исключением неотделимых улучшений, произведенных в целях обеспечения безопасности такого недвижимого имущества в процессе его использования (эксплуатации), предотвращения пожаров, аварий, стихийных бедствий, иных обстоятельств, носящих чрезвычайный характер, либо в </w:t>
      </w:r>
      <w:proofErr w:type="gramStart"/>
      <w:r w:rsidRPr="007563D1">
        <w:rPr>
          <w:rFonts w:ascii="Times New Roman" w:hAnsi="Times New Roman"/>
          <w:sz w:val="24"/>
          <w:szCs w:val="24"/>
        </w:rPr>
        <w:t>целях</w:t>
      </w:r>
      <w:proofErr w:type="gramEnd"/>
      <w:r w:rsidRPr="007563D1">
        <w:rPr>
          <w:rFonts w:ascii="Times New Roman" w:hAnsi="Times New Roman"/>
          <w:sz w:val="24"/>
          <w:szCs w:val="24"/>
        </w:rPr>
        <w:t xml:space="preserve"> устранения их последствий, а также в результате реконструкции на основании выданного до указанного уведомления разрешения на строительство;</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3) объекты недвижимого имущества, строительство которых осуществлено после уведомления правообладателя изымаемой недвижимости о принятом </w:t>
      </w:r>
      <w:proofErr w:type="gramStart"/>
      <w:r w:rsidRPr="007563D1">
        <w:rPr>
          <w:rFonts w:ascii="Times New Roman" w:hAnsi="Times New Roman"/>
          <w:sz w:val="24"/>
          <w:szCs w:val="24"/>
        </w:rPr>
        <w:t>решении</w:t>
      </w:r>
      <w:proofErr w:type="gramEnd"/>
      <w:r w:rsidRPr="007563D1">
        <w:rPr>
          <w:rFonts w:ascii="Times New Roman" w:hAnsi="Times New Roman"/>
          <w:sz w:val="24"/>
          <w:szCs w:val="24"/>
        </w:rPr>
        <w:t xml:space="preserve"> об изъятии земельного участка для государственных или муниципальных нужд, за исключением случаев, если это строительство осуществлялось на основании ранее выданного разрешения на строительство;</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4) объекты недвижимого имущества, для строительства которых не требуется выдача разрешения на строительство и строительство которых начато после уведомления правообладателя изымаемой недвижимости о принятом </w:t>
      </w:r>
      <w:proofErr w:type="gramStart"/>
      <w:r w:rsidRPr="007563D1">
        <w:rPr>
          <w:rFonts w:ascii="Times New Roman" w:hAnsi="Times New Roman"/>
          <w:sz w:val="24"/>
          <w:szCs w:val="24"/>
        </w:rPr>
        <w:t>решении</w:t>
      </w:r>
      <w:proofErr w:type="gramEnd"/>
      <w:r w:rsidRPr="007563D1">
        <w:rPr>
          <w:rFonts w:ascii="Times New Roman" w:hAnsi="Times New Roman"/>
          <w:sz w:val="24"/>
          <w:szCs w:val="24"/>
        </w:rPr>
        <w:t xml:space="preserve"> об изъятии;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5) сделки, заключенные правообладателем изымаемой недвижимости после его уведомления о принятом </w:t>
      </w:r>
      <w:proofErr w:type="gramStart"/>
      <w:r w:rsidRPr="007563D1">
        <w:rPr>
          <w:rFonts w:ascii="Times New Roman" w:hAnsi="Times New Roman"/>
          <w:sz w:val="24"/>
          <w:szCs w:val="24"/>
        </w:rPr>
        <w:t>решении</w:t>
      </w:r>
      <w:proofErr w:type="gramEnd"/>
      <w:r w:rsidRPr="007563D1">
        <w:rPr>
          <w:rFonts w:ascii="Times New Roman" w:hAnsi="Times New Roman"/>
          <w:sz w:val="24"/>
          <w:szCs w:val="24"/>
        </w:rPr>
        <w:t xml:space="preserve"> об изъятии, если данные сделки влекут за собой увеличение размера убытков, подлежащих включению в размер возмещения за изымаемый земельный участок.</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9. Размер возмещения за принадлежащий нескольким лицам на праве общей </w:t>
      </w:r>
      <w:proofErr w:type="gramStart"/>
      <w:r w:rsidRPr="007563D1">
        <w:rPr>
          <w:rFonts w:ascii="Times New Roman" w:hAnsi="Times New Roman"/>
          <w:sz w:val="24"/>
          <w:szCs w:val="24"/>
        </w:rPr>
        <w:t>собственности</w:t>
      </w:r>
      <w:proofErr w:type="gramEnd"/>
      <w:r w:rsidRPr="007563D1">
        <w:rPr>
          <w:rFonts w:ascii="Times New Roman" w:hAnsi="Times New Roman"/>
          <w:sz w:val="24"/>
          <w:szCs w:val="24"/>
        </w:rPr>
        <w:t xml:space="preserve"> изымаемый земельный участок и (или) расположенный на нем объект недвижимого имущества определяется пропорционально долям в праве общей собственности на такое имущество.</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10. </w:t>
      </w:r>
      <w:proofErr w:type="gramStart"/>
      <w:r w:rsidRPr="007563D1">
        <w:rPr>
          <w:rFonts w:ascii="Times New Roman" w:hAnsi="Times New Roman"/>
          <w:sz w:val="24"/>
          <w:szCs w:val="24"/>
        </w:rPr>
        <w:t>Отчет об оценке, составленный в целях определения размера возмещения, рыночной стоимости земельного участка, предоставляемого в собственность взамен изымаемого, или рыночной стоимости права, на котором предоставляется земельный участок взамен изымаемого, действителен вплоть до подписания в соответствии с Правилами соглашения об изъятии недвижимости для государственных или муниципальных нужд либо до решения суда о принудительном изъятии земельного участка и (или) расположенных на нем</w:t>
      </w:r>
      <w:proofErr w:type="gramEnd"/>
      <w:r w:rsidRPr="007563D1">
        <w:rPr>
          <w:rFonts w:ascii="Times New Roman" w:hAnsi="Times New Roman"/>
          <w:sz w:val="24"/>
          <w:szCs w:val="24"/>
        </w:rPr>
        <w:t xml:space="preserve"> объектов недвижимого имущества для государственных или муниципальных нужд.</w:t>
      </w:r>
    </w:p>
    <w:p w:rsidR="00423A02" w:rsidRPr="00937AA8" w:rsidRDefault="00423A02" w:rsidP="00423A02">
      <w:pPr>
        <w:pStyle w:val="4"/>
        <w:spacing w:before="120" w:after="120" w:line="360" w:lineRule="auto"/>
        <w:jc w:val="both"/>
        <w:rPr>
          <w:rFonts w:ascii="Times New Roman" w:hAnsi="Times New Roman"/>
          <w:b w:val="0"/>
          <w:i/>
          <w:sz w:val="24"/>
          <w:szCs w:val="24"/>
        </w:rPr>
      </w:pPr>
      <w:r w:rsidRPr="00937AA8">
        <w:rPr>
          <w:rFonts w:ascii="Times New Roman" w:hAnsi="Times New Roman"/>
          <w:b w:val="0"/>
          <w:i/>
          <w:sz w:val="24"/>
          <w:szCs w:val="24"/>
        </w:rPr>
        <w:lastRenderedPageBreak/>
        <w:t>Статья 11.8. Соглашение об изъятии недвижимости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Соглашение об изъятии недвижимости для государственных или муниципальных нужд содержит:</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наименования лиц, являющихся сторонами соглашения об изъятии недвижимости;</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2) кадастровые номера земельных участков и (или) расположенных на них объектов недвижимости, которые подлежат изъятию, или в случае отсутствия кадастровых номеров зданий, сооружений, помещений в них, объектов незавершенного строительства их условные номера, присвоенные в порядке, установленном в соответствии с Федеральным законом "О государственной регистрации прав на недвижимое имущество и сделок с ним", а при отсутствии условных номеров иное описание этих</w:t>
      </w:r>
      <w:proofErr w:type="gramEnd"/>
      <w:r w:rsidRPr="007563D1">
        <w:rPr>
          <w:rFonts w:ascii="Times New Roman" w:hAnsi="Times New Roman"/>
          <w:sz w:val="24"/>
          <w:szCs w:val="24"/>
        </w:rPr>
        <w:t xml:space="preserve"> зданий, сооружений, помещений в них, объектов незавершенного строительства;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цель изъятия земельных участков и (или) расположенных на них объектов недвижимого имущества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реквизиты решения об изъятии земельных участков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5) права на земельные участки и (или) расположенные на них объекты недвижимого имущества, которые прекращаются и (или) возникают на основании соглашения об изъятии недвижимости;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6) срок передачи земельных участков и (или) расположенных на них объектов недвижимого имущества, подлежащих изъятию. При этом срок указанной передачи не может превышать шесть месяцев со дня прекращения прав прежнего правообладателя изымаемой недвижимости;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7) размер и порядок выплаты возмещения за изымаемые земельные участки и (или) расположенные на них объекты недвижимости;</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8) указание на сооружения (в том числе сооружения, строительство которых не завершено), изъятие которых в соответствии с решением об изъятии не осуществляется, а также право, на котором собственник такого сооружения или лицо, которому такое сооружение принадлежит на иных правах, вправе использовать подлежащий изъятию земельный участок;</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9) указание на сервитуты, которые установлены в отношении земельного участка, подлежащего изъятию, и в соответствии с решением об изъятии подлежат сохранению.</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2. Соглашение об изъятии недвижимости заключается с каждым правообладателем земельного участка и (или) расположенного на нем объекта недвижимого имущества. Если лицу, с которым заключается соглашение об изъятии недвижимости, принадлежат земельный участок и расположенный на нем объект недвижимого имущества, соглашение об </w:t>
      </w:r>
      <w:r w:rsidRPr="007563D1">
        <w:rPr>
          <w:rFonts w:ascii="Times New Roman" w:hAnsi="Times New Roman"/>
          <w:sz w:val="24"/>
          <w:szCs w:val="24"/>
        </w:rPr>
        <w:lastRenderedPageBreak/>
        <w:t>изъятии недвижимости заключается в отношении всех принадлежащих данному лицу и подлежащих изъятию объектов недвижимого имущества.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3. </w:t>
      </w:r>
      <w:proofErr w:type="gramStart"/>
      <w:r w:rsidRPr="007563D1">
        <w:rPr>
          <w:rFonts w:ascii="Times New Roman" w:hAnsi="Times New Roman"/>
          <w:sz w:val="24"/>
          <w:szCs w:val="24"/>
        </w:rPr>
        <w:t>При наличии согласия лиц, у которых изымаются земельные участки и (или) расположенные на них объекты недвижимого имущества, в соглашении об изъятии недвижимости может быть предусмотрено предоставление им земельных участков и (или) иных объектов недвижимого имущества взамен изымаемых земельных участков и (или) расположенных на них объектов недвижимого имущества в соответствии с пунктами 4 и 5 настоящей статьи.</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В случае, предусмотренном пунктом 3 настоящей статьи, в соглашении об изъятии недвижимости указываются: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кадастровые номера земельных участков, передаваемых или предоставляемых взамен изымаемых земельных участков;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рыночная стоимость земельных участков и (или) расположенных на них объектов недвижимого имущества, передаваемых или предоставляемых на праве собственности взамен изымаемых земельных участков и (или) расположенных на них объектов недвижимого имущества;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рыночная стоимость иных прав, на которых предоставляются земельные участки взамен изымаемых земельных участков;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срок передачи объектов недвижимого имущества взамен изымаемых земельных участков и (или) расположенных на них объектов недвижимого имущества;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5) разница между размером возмещения за изымаемые земельные участки и (или) расположенные на них объекты недвижимости и рыночной стоимостью передаваемых или предоставляемых взамен объектов недвижимого имущества, прав на них, порядок оплаты такой разницы лицу, у которого изымаются земельные участки и (или) расположенные на них объекты недвижимости. </w:t>
      </w:r>
      <w:proofErr w:type="gramStart"/>
      <w:r w:rsidRPr="007563D1">
        <w:rPr>
          <w:rFonts w:ascii="Times New Roman" w:hAnsi="Times New Roman"/>
          <w:sz w:val="24"/>
          <w:szCs w:val="24"/>
        </w:rPr>
        <w:t>Размер возмещения уменьшается на величину, равную рыночной стоимости земельных участков и (или) иных объектов недвижимого имущества, передаваемых или предоставляемых в собственность взамен изымаемых земельных участков и (или) расположенных на них объектов недвижимого имущества, или рыночной стоимости иных прав, на которых предоставляются земельные участки и (или) иные объекты недвижимого имущества взамен изымаемых объектов недвижимого имущества.</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5. </w:t>
      </w:r>
      <w:proofErr w:type="gramStart"/>
      <w:r w:rsidRPr="007563D1">
        <w:rPr>
          <w:rFonts w:ascii="Times New Roman" w:hAnsi="Times New Roman"/>
          <w:sz w:val="24"/>
          <w:szCs w:val="24"/>
        </w:rPr>
        <w:t>Соглашением об изъятии недвижимости может быть предусмотрена обязанность организации, подавшей ходатайство об изъятии, на основании которого принято решение об изъятии, передать в собственность лицу, чьи земельные участки и (или) расположенные на них объекты недвижимого имущества изымаются для государственных или муниципальных нужд, иные объекты недвижимого имущества взамен изымаемых земельных участков и (или) расположенных на них объектов недвижимого имущества.</w:t>
      </w:r>
      <w:proofErr w:type="gramEnd"/>
      <w:r w:rsidRPr="007563D1">
        <w:rPr>
          <w:rFonts w:ascii="Times New Roman" w:hAnsi="Times New Roman"/>
          <w:sz w:val="24"/>
          <w:szCs w:val="24"/>
        </w:rPr>
        <w:t xml:space="preserve"> При этом в соглашении об </w:t>
      </w:r>
      <w:r w:rsidRPr="007563D1">
        <w:rPr>
          <w:rFonts w:ascii="Times New Roman" w:hAnsi="Times New Roman"/>
          <w:sz w:val="24"/>
          <w:szCs w:val="24"/>
        </w:rPr>
        <w:lastRenderedPageBreak/>
        <w:t>изъятии недвижимости указываются кадастровые номера объектов недвижимого имущества, передаваемого взамен изымаемых объектов недвижимого имущества, рыночная стоимость таких объектов, срок их передачи. Размер возмещения за изымаемые земельные участки и (или) расположенные на них объекты недвижимого имущества уменьшается на величину, равную рыночной стоимости передаваемых объектов недвижимого имущества.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6. 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подлежащие изъятию земельные участки предстоит образовать путем перераспределения земель или земельных участков, находящихся в государственной или муниципальной собственности, и земельных участков, принадлежащих гражданину или юридическому лицу, соглашение об изъятии недвижимости должно предусматривать условия такого перераспределения, включая размер возмещения и порядок его предоставления за изымаемые земельные участки и (или) расположенные на них объекты недвижимого имущества.</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При этом в размер возмещения за изымаемый земельный участок включается разница между рыночной стоимостью исходного земельного участка, принадлежащего гражданину или юридическому лицу, и рыночной стоимостью образуемого земельного участка, на который в соответствии с соглашением об изъятии недвижимости возникает право собственности данных гражданина или юридического лица, если в результате такого перераспределения рыночная стоимость образованного земельного участка уменьшается.</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7. К соглашению об изъятии недвижимости, предусматривающему изъятие земельных участков и (или) расположенных на них объектов недвижимого имущества путем предоставления возмещения за них собственнику или обмена на иное недвижимое имущество, применяются правила гражданского законодательства о купле-продаже или мене.</w:t>
      </w:r>
    </w:p>
    <w:p w:rsidR="00423A02" w:rsidRPr="00937AA8" w:rsidRDefault="00423A02" w:rsidP="00423A02">
      <w:pPr>
        <w:pStyle w:val="4"/>
        <w:spacing w:before="120" w:after="120" w:line="360" w:lineRule="auto"/>
        <w:jc w:val="both"/>
        <w:rPr>
          <w:rFonts w:ascii="Times New Roman" w:hAnsi="Times New Roman"/>
          <w:b w:val="0"/>
          <w:i/>
          <w:sz w:val="24"/>
          <w:szCs w:val="24"/>
        </w:rPr>
      </w:pPr>
      <w:r w:rsidRPr="00937AA8">
        <w:rPr>
          <w:rFonts w:ascii="Times New Roman" w:hAnsi="Times New Roman"/>
          <w:b w:val="0"/>
          <w:i/>
          <w:sz w:val="24"/>
          <w:szCs w:val="24"/>
        </w:rPr>
        <w:t>Статья 11.9. Заключение соглашения об изъятии недвижимости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Соглашение об изъятии недвижимости заключается в письменной форме между правообладателем изымаемой недвижимости и уполномоченным органом исполнительной власти или органом местного самоуправления (за исключением случая, предусмотренного пунктом 12 настоящей статьи), а в случае, если изъятие земельных участков осуществляется на основании ходатайства об изъятии, также организацией, подавшей такое ходатайство.</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2. </w:t>
      </w:r>
      <w:proofErr w:type="gramStart"/>
      <w:r w:rsidRPr="007563D1">
        <w:rPr>
          <w:rFonts w:ascii="Times New Roman" w:hAnsi="Times New Roman"/>
          <w:sz w:val="24"/>
          <w:szCs w:val="24"/>
        </w:rPr>
        <w:t>Проект соглашения об изъятии недвижимости, подписанный уполномоченным органом исполнительной власти или органом местного самоуправления, принявшими решение об изъятии, а также организацией, подавшей ходатайство об изъятии, на основании которого было принято такое решение, направляется для подписания лицу, у которого изымаются земельные участки и (или) расположенные на них объекты недвижимого имущества.</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lastRenderedPageBreak/>
        <w:t>3. Проект соглашения об изъятии недвижимости направляется заказным письмом с уведомлением о вручении по адресу, который: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 указан правообладателем изымаемой недвижимости или при отсутствии данного адреса по адресу, который указан таким правообладателем в качестве адреса для связи с ним в ходе выявления лиц, земельные участки и (или) расположенные на </w:t>
      </w:r>
      <w:proofErr w:type="gramStart"/>
      <w:r w:rsidRPr="007563D1">
        <w:rPr>
          <w:rFonts w:ascii="Times New Roman" w:hAnsi="Times New Roman"/>
          <w:sz w:val="24"/>
          <w:szCs w:val="24"/>
        </w:rPr>
        <w:t>них</w:t>
      </w:r>
      <w:proofErr w:type="gramEnd"/>
      <w:r w:rsidRPr="007563D1">
        <w:rPr>
          <w:rFonts w:ascii="Times New Roman" w:hAnsi="Times New Roman"/>
          <w:sz w:val="24"/>
          <w:szCs w:val="24"/>
        </w:rPr>
        <w:t xml:space="preserve"> объекты недвижимого имущества которых подлежат изъятию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указан в выписке из реестра недвижимости или в случае его отсутствия указан в государственном кадастре недвижимости (в отсутствие сведений о почтовых адресах, указанных в подпункте 1 настоящего пункта);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3) </w:t>
      </w:r>
      <w:proofErr w:type="gramStart"/>
      <w:r w:rsidRPr="007563D1">
        <w:rPr>
          <w:rFonts w:ascii="Times New Roman" w:hAnsi="Times New Roman"/>
          <w:sz w:val="24"/>
          <w:szCs w:val="24"/>
        </w:rPr>
        <w:t>присвоен</w:t>
      </w:r>
      <w:proofErr w:type="gramEnd"/>
      <w:r w:rsidRPr="007563D1">
        <w:rPr>
          <w:rFonts w:ascii="Times New Roman" w:hAnsi="Times New Roman"/>
          <w:sz w:val="24"/>
          <w:szCs w:val="24"/>
        </w:rPr>
        <w:t xml:space="preserve"> изымаемым объектам недвижимого имущества (в отсутствие сведений об адресах, указанных в подпунктах 1 и 2 настоящего пункта).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Одновременно с проектом соглашения об изъятии недвижимости, направляемым правообладателю изымаемой недвижимости в соответствии с пунктом 3 настоящей статьи, направляются следующие документы:</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кадастровые паспорта земельных участков, подлежащих изъятию в соответствии с соглашением об изъятии недвижимости, а также кадастровые паспорта расположенных на таких земельных участках зданий, сооружений, помещений в них, объектов незавершенного строительства (если сведения о таких зданиях, сооружениях, помещениях в них, объектах незавершенного строительства внесены в государственный кадастр недвижимости);</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2) отчет об оценке рыночной стоимости изымаемых земельных участков и (или) расположенных на них объектов недвижимого имущества или об оценке рыночной стоимости прав на земельные участки и (или) расположенные на них объекты недвижимого имущества, подлежащих прекращению в связи с изъятием, а также отчет об оценке размера убытков, причиняемых изъятием земельных участков и (или) расположенных на них объектов недвижимого имущества;</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отчет об оценке земельных участков и (или) иных объектов недвижимого имущества, предоставляемых взамен изымаемых, или оценке стоимости права, на котором предоставляются земельные участки взамен изымаемых, в случае, если условиями соглашения об изъятии недвижимости предусмотрено предоставление земельных участков или иных объектов недвижимого имущества взамен изымаемых объектов недвижимого имущества.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5. Если правообладатель изымаемой недвижимости указал в качестве адреса для связи с ним в ходе выявления лиц, земельные участки и (или) расположенные на </w:t>
      </w:r>
      <w:proofErr w:type="gramStart"/>
      <w:r w:rsidRPr="007563D1">
        <w:rPr>
          <w:rFonts w:ascii="Times New Roman" w:hAnsi="Times New Roman"/>
          <w:sz w:val="24"/>
          <w:szCs w:val="24"/>
        </w:rPr>
        <w:t>них</w:t>
      </w:r>
      <w:proofErr w:type="gramEnd"/>
      <w:r w:rsidRPr="007563D1">
        <w:rPr>
          <w:rFonts w:ascii="Times New Roman" w:hAnsi="Times New Roman"/>
          <w:sz w:val="24"/>
          <w:szCs w:val="24"/>
        </w:rPr>
        <w:t xml:space="preserve"> объекты недвижимого имущества которых подлежат изъятию для государственных или </w:t>
      </w:r>
      <w:r w:rsidRPr="007563D1">
        <w:rPr>
          <w:rFonts w:ascii="Times New Roman" w:hAnsi="Times New Roman"/>
          <w:sz w:val="24"/>
          <w:szCs w:val="24"/>
        </w:rPr>
        <w:lastRenderedPageBreak/>
        <w:t>муниципальных нужд, адрес электронной почты, указанные в пунктах 3 и 4 настоящей статьи документы также направляются ему на данный адрес в электронной форме.</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6. Проект соглашения об изъятии недвижимости считается полученным правообладателем изымаемой недвижимости со дня вручения ему предусмотренного пунктом 3 настоящей статьи заказного письма или со дня возврата отправителю в соответствии с Федеральным законом "О почтовой связи" данного заказного письма, если иное не предусмотрено пунктом 7 настоящей статьи.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7. Организация, подавшая ходатайство об изъятии, на основании которого было принято решение об изъятии, вправе вручить проект соглашения об изъятии недвижимости правообладателю изымаемой недвижимости с распиской в получении.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При отказе правообладателя изымаемой недвижимости получить проект соглашения об изъятии недвижимости лицо, доставляющее проект соглашения об изъятии недвижимости, делает на нем отметку об отказе в получении проекта соглашения об изъятии недвижимости.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Правообладатель изымаемой недвижимости, отказавшийся принять проект соглашения об изъятии недвижимости, считается надлежащим </w:t>
      </w:r>
      <w:proofErr w:type="gramStart"/>
      <w:r w:rsidRPr="007563D1">
        <w:rPr>
          <w:rFonts w:ascii="Times New Roman" w:hAnsi="Times New Roman"/>
          <w:sz w:val="24"/>
          <w:szCs w:val="24"/>
        </w:rPr>
        <w:t>образом</w:t>
      </w:r>
      <w:proofErr w:type="gramEnd"/>
      <w:r w:rsidRPr="007563D1">
        <w:rPr>
          <w:rFonts w:ascii="Times New Roman" w:hAnsi="Times New Roman"/>
          <w:sz w:val="24"/>
          <w:szCs w:val="24"/>
        </w:rPr>
        <w:t xml:space="preserve"> получившим указанный проект соглашения.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8. Правообладатель изымаемой недвижимости подписывает соглашение об изъятии недвижимости и направляет его в уполномоченный орган исполнительной власти или орган местного самоуправления, принявшие решение об изъятии, либо в случае, если решение об изъятии принято на основании ходатайства об изъятии, в организацию, подавшую ходатайство об изъятии.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9. Правообладатель изымаемой недвижимости вправе подписать соглашение об изъятии недвижимости и направить его лицам, указанным в пункте 8 настоящей статьи, либо направить указанным лицам уведомление об отказе в подписании соглашения об изъятии недвижимости или предложения об изменении условий данного соглашения, в том числе предложения об изменении размера возмещения. К предложениям об изменении размера возмещения должны быть приложены обосновывающие это изменение документы.</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10. 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по истечении девяноста дней со дня получения правообладателем изымаемой недвижимости проекта соглашения об изъятии недвижимости правообладателем изымаемой недвижимости не представлено подписанное соглашение об изъятии недвижимости, уполномоченный орган исполнительной власти или орган местного самоуправления, принявшие решение об изъятии, либо организация, на основании ходатайства которой принято решение об изъятии, имеют право обратиться в суд с иском о принудительном изъятии земельного участка и (или) расположенных на нем объектов недвижимости.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lastRenderedPageBreak/>
        <w:t xml:space="preserve">11. </w:t>
      </w:r>
      <w:proofErr w:type="gramStart"/>
      <w:r w:rsidRPr="007563D1">
        <w:rPr>
          <w:rFonts w:ascii="Times New Roman" w:hAnsi="Times New Roman"/>
          <w:sz w:val="24"/>
          <w:szCs w:val="24"/>
        </w:rPr>
        <w:t>На основании предложений указанного в пункте 9 настоящей статьи правообладателя изымаемой недвижимости об изменении условий соглашения об изъятии недвижимости уполномоченный орган исполнительной власти или орган местного самоуправления, принявшие решение об изъятии, по согласованию с лицом, на основании ходатайства которого принято решение об изъятии (при наличии такого лица), вправе изменить условия соглашения об изъятии недвижимости с учетом предложений правообладателя изымаемой недвижимости</w:t>
      </w:r>
      <w:proofErr w:type="gramEnd"/>
      <w:r w:rsidRPr="007563D1">
        <w:rPr>
          <w:rFonts w:ascii="Times New Roman" w:hAnsi="Times New Roman"/>
          <w:sz w:val="24"/>
          <w:szCs w:val="24"/>
        </w:rPr>
        <w:t>.</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12. </w:t>
      </w:r>
      <w:proofErr w:type="gramStart"/>
      <w:r w:rsidRPr="007563D1">
        <w:rPr>
          <w:rFonts w:ascii="Times New Roman" w:hAnsi="Times New Roman"/>
          <w:sz w:val="24"/>
          <w:szCs w:val="24"/>
        </w:rPr>
        <w:t>Если решение об изъятии принято на основании ходатайства Государственной компании "Российские автомобильные дороги", соглашение об изъятии недвижимости заключается от имени Российской Федерации указанной Государственной компанией в соответствии с Федеральным законом от 17 июля 2009 года N 145-ФЗ "О Государственной компании "Российские автомобильные дороги" и о внесении изменений в отдельные законодательные акты Российской Федерации".</w:t>
      </w:r>
      <w:proofErr w:type="gramEnd"/>
      <w:r w:rsidRPr="007563D1">
        <w:rPr>
          <w:rFonts w:ascii="Times New Roman" w:hAnsi="Times New Roman"/>
          <w:sz w:val="24"/>
          <w:szCs w:val="24"/>
        </w:rPr>
        <w:t xml:space="preserve"> При этом подписание такого соглашения со стороны федерального органа исполнительной власти не требуется.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13. Возмещение за изымаемые земельные участки и (или) расположенные на них объекты недвижимого имущества осуществляется за счет средств соответствующего бюджета бюджетной системы Российской Федерации или в случае, если решение об изъятии принято на основании ходатайства об изъятии, поданного организацией, указанной в Правилах, за счет средств указанной организации.</w:t>
      </w:r>
    </w:p>
    <w:p w:rsidR="00423A02" w:rsidRPr="00937AA8" w:rsidRDefault="00423A02" w:rsidP="00423A02">
      <w:pPr>
        <w:pStyle w:val="4"/>
        <w:spacing w:before="120" w:after="120" w:line="360" w:lineRule="auto"/>
        <w:jc w:val="both"/>
        <w:rPr>
          <w:rFonts w:ascii="Times New Roman" w:hAnsi="Times New Roman"/>
          <w:b w:val="0"/>
          <w:i/>
          <w:sz w:val="24"/>
          <w:szCs w:val="24"/>
        </w:rPr>
      </w:pPr>
      <w:r w:rsidRPr="00937AA8">
        <w:rPr>
          <w:rFonts w:ascii="Times New Roman" w:hAnsi="Times New Roman"/>
          <w:b w:val="0"/>
          <w:i/>
          <w:sz w:val="24"/>
          <w:szCs w:val="24"/>
        </w:rPr>
        <w:t>Статья 11.10. Прекращение и переход прав на земельный участок и (или) расположенные на нем объекты недвижимого имущества в связи с их изъятием для государственных или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 Заключенное соглашение об изъятии недвижимости для государственных или муниципальных нужд либо вступившее в законную силу решение суда о принудительном изъятии земельного участка и (или) расположенных на нем объектов недвижимого имущества является основанием </w:t>
      </w:r>
      <w:proofErr w:type="gramStart"/>
      <w:r w:rsidRPr="007563D1">
        <w:rPr>
          <w:rFonts w:ascii="Times New Roman" w:hAnsi="Times New Roman"/>
          <w:sz w:val="24"/>
          <w:szCs w:val="24"/>
        </w:rPr>
        <w:t>для</w:t>
      </w:r>
      <w:proofErr w:type="gramEnd"/>
      <w:r w:rsidRPr="007563D1">
        <w:rPr>
          <w:rFonts w:ascii="Times New Roman" w:hAnsi="Times New Roman"/>
          <w:sz w:val="24"/>
          <w:szCs w:val="24"/>
        </w:rPr>
        <w:t>:</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перехода права собственности на земельный участок и (или) расположенные на нем объекты недвижимого имущества, находящиеся в частной собственности;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прекращения права постоянного (бессрочного) пользования земельным участком или права пожизненного наследуемого владения земельным участком;</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досрочного прекращения договора аренды земельного участка или договора безвозмездного пользования земельным участком;</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 xml:space="preserve">4) прекращения права оперативного управления или права хозяйственного ведения на объекты недвижимого имущества, находящиеся в государственной или муниципальной собственности и расположенные на изымаемом земельном участке, либо досрочного </w:t>
      </w:r>
      <w:r w:rsidRPr="007563D1">
        <w:rPr>
          <w:rFonts w:ascii="Times New Roman" w:hAnsi="Times New Roman"/>
          <w:sz w:val="24"/>
          <w:szCs w:val="24"/>
        </w:rPr>
        <w:lastRenderedPageBreak/>
        <w:t>расторжения договора аренды или договора безвозмездного пользования такими объектами недвижимого имущества;</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5) возникновения прав в соответствии с Земельным кодексом РФ на земельные участки, образуемые в результате перераспределения земельных участков или перераспределения земель и земельных участков;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6) государственной регистрации возникновения, прекращения или перехода прав на изъятые земельный участок и (или) расположенные на нем объекты недвижимого имущества;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7) сноса объектов недвижимого имущества, расположенных на изъятом земельном участке, за исключением сооружений, размещение которых на таком земельном участке не противоречит цели изъятия.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соглашением об изъятии недвижимости либо вступившим в законную силу решением суда о принудительном изъятии земельного участка и (или) расположенных на нем объектов недвижимого имущества предусмотрено полное или частичное возмещение за изъятые земельный участок и (или) расположенные на нем объекты недвижимого имущества в денежной форме, предусмотренные пунктом 1 настоящей статьи последствия наступают только после предоставления указанного возмещения.</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Предоставление возмещения за изымаемые земельный участок и (или) расположенные на нем объекты недвижимого имущества в денежной форме подтверждается платежным поручением о внесении денежных средств на расчетный счет правообладателя изымаемой недвижимости или о внесении таких денежных средств в депозит нотариуса, иными документами, подтверждающими в соответствии с законодательством Российской Федерации выплату таких денежных средств.</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Права на изымаемые земельный участок и (или) расположенные на нем объекты недвижимого имущества прекращаются с момента государственной регистрации прекращения данных прав, если законодательством Российской Федерации не установлено иное.</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С момента прекращения права частной собственности на изымаемые земельный участок и (или) расположенные на нем объекты недвижимого имущества на них возникает право собственности: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Российской Федерации в случае, если такой земельный участок и (или) расположенные на нем объекты недвижимого имущества изъяты для государственных нужд Российской Федерации;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lastRenderedPageBreak/>
        <w:t>2) субъекта Российской Федерации в случае, если такой земельный участок и (или) расположенные на нем объекты недвижимого имущества изъяты для государственных нужд субъекта Российской Федерации;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муниципального образования в случае, если такой земельный участок и (или) расположенные на нем объекты недвижимого имущества изъяты для муниципальных нужд;</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4) организации, которая подала ходатайство об изъятии, на основании которого принято решение об изъятии такого земельного участка и (или) расположенных на нем объектов недвижимого имущества, и которая предоставила за изымаемые земельный участок и (или) расположенные на нем объекты недвижимого имущества в полном объеме возмещение, предусмотренное соглашением об изъятии недвижимости или вступившим в законную силу решением суда, либо предоставила другое недвижимое</w:t>
      </w:r>
      <w:proofErr w:type="gramEnd"/>
      <w:r w:rsidRPr="007563D1">
        <w:rPr>
          <w:rFonts w:ascii="Times New Roman" w:hAnsi="Times New Roman"/>
          <w:sz w:val="24"/>
          <w:szCs w:val="24"/>
        </w:rPr>
        <w:t xml:space="preserve"> имущество взамен изымаемого недвижимого имущества, за исключением случаев, если приобретение такого земельного участка в частную собственность не допускается на основании федерального закона.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5. 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изъятие земельного участка и (или) расположенных на нем объектов недвижимого имущества осуществляется на основании ходатайства об изъятии, поданного организацией, указанной в Правилах, и приобретение такого земельного участка в частную собственность не допускается на основании федерального закона, на такой земельный участок возникает право собственности Российской Федерации, субъекта Российской Федерации или муниципального образования в соответствии с подпунктами 1 - 3 пункта 4 настоящей статьи.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6. </w:t>
      </w:r>
      <w:proofErr w:type="gramStart"/>
      <w:r w:rsidRPr="007563D1">
        <w:rPr>
          <w:rFonts w:ascii="Times New Roman" w:hAnsi="Times New Roman"/>
          <w:sz w:val="24"/>
          <w:szCs w:val="24"/>
        </w:rPr>
        <w:t>Если договор аренды изымаемого земельного участка, договор безвозмездного пользования изымаемым земельным участком либо право постоянного (бессрочного) пользования или право пожизненного наследуемого владения изымаемым земельным участком не зарегистрированы в Едином государственном реестре недвижимости, уполномоченный орган исполнительной власти или орган местного самоуправления, а в случае, если изъятие осуществляется на основании ходатайства об изъятии, организация, подавшая это ходатайство, направляют уведомление о прекращении указанных</w:t>
      </w:r>
      <w:proofErr w:type="gramEnd"/>
      <w:r w:rsidRPr="007563D1">
        <w:rPr>
          <w:rFonts w:ascii="Times New Roman" w:hAnsi="Times New Roman"/>
          <w:sz w:val="24"/>
          <w:szCs w:val="24"/>
        </w:rPr>
        <w:t xml:space="preserve"> прав в исполнительный орган государственной власти или орган местного самоуправления. При этом принятие решения о прекращении указанных прав либо расторжение договора аренды или договора безвозмездного пользования таким земельным участком не требуется.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7. В случае</w:t>
      </w:r>
      <w:proofErr w:type="gramStart"/>
      <w:r w:rsidRPr="007563D1">
        <w:rPr>
          <w:rFonts w:ascii="Times New Roman" w:hAnsi="Times New Roman"/>
          <w:sz w:val="24"/>
          <w:szCs w:val="24"/>
        </w:rPr>
        <w:t>,</w:t>
      </w:r>
      <w:proofErr w:type="gramEnd"/>
      <w:r w:rsidRPr="007563D1">
        <w:rPr>
          <w:rFonts w:ascii="Times New Roman" w:hAnsi="Times New Roman"/>
          <w:sz w:val="24"/>
          <w:szCs w:val="24"/>
        </w:rPr>
        <w:t xml:space="preserve"> если изъятие земельного участка для государственных или муниципальных нужд делает невозможным исполнение правообладателем изымаемой недвижимости обязательств перед третьими лицами, в том числе основанных на заключенных правообладателем изымаемой недвижимости с такими лицами договорах, прежний правообладатель изымаемой недвижимости вправе расторгнуть в одностороннем </w:t>
      </w:r>
      <w:r w:rsidRPr="007563D1">
        <w:rPr>
          <w:rFonts w:ascii="Times New Roman" w:hAnsi="Times New Roman"/>
          <w:sz w:val="24"/>
          <w:szCs w:val="24"/>
        </w:rPr>
        <w:lastRenderedPageBreak/>
        <w:t>порядке заключенные им договоры при условии, что их исполнение станет невозможным в связи с изъятием указанной недвижимости.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8. </w:t>
      </w:r>
      <w:proofErr w:type="gramStart"/>
      <w:r w:rsidRPr="007563D1">
        <w:rPr>
          <w:rFonts w:ascii="Times New Roman" w:hAnsi="Times New Roman"/>
          <w:sz w:val="24"/>
          <w:szCs w:val="24"/>
        </w:rPr>
        <w:t>Правообладатель изымаемой недвижимости осуществляет самостоятельно расчет с лицами, обременения на изымаемую недвижимость в пользу которых или договоры с которыми прекращены на основании заключенного соглашения об изъятии недвижимости либо вступившего в законную силу решения суда, а также с лицами, договоры с которыми расторгнуты в соответствии с пунктом 7 настоящей статьи.</w:t>
      </w:r>
      <w:proofErr w:type="gramEnd"/>
    </w:p>
    <w:p w:rsidR="00423A02" w:rsidRPr="007563D1" w:rsidRDefault="00423A02" w:rsidP="00423A02">
      <w:pPr>
        <w:pStyle w:val="2"/>
        <w:spacing w:after="240" w:line="360" w:lineRule="auto"/>
        <w:ind w:firstLine="709"/>
        <w:jc w:val="both"/>
        <w:rPr>
          <w:rFonts w:ascii="Times New Roman" w:hAnsi="Times New Roman"/>
          <w:i w:val="0"/>
        </w:rPr>
      </w:pPr>
      <w:bookmarkStart w:id="43" w:name="_Toc257821090"/>
      <w:bookmarkStart w:id="44" w:name="_Toc292374610"/>
      <w:bookmarkEnd w:id="41"/>
      <w:bookmarkEnd w:id="42"/>
      <w:r w:rsidRPr="007563D1">
        <w:rPr>
          <w:rFonts w:ascii="Times New Roman" w:hAnsi="Times New Roman"/>
          <w:i w:val="0"/>
        </w:rPr>
        <w:br w:type="page"/>
      </w:r>
      <w:bookmarkStart w:id="45" w:name="_Toc492909164"/>
      <w:r w:rsidRPr="007563D1">
        <w:rPr>
          <w:rFonts w:ascii="Times New Roman" w:hAnsi="Times New Roman"/>
          <w:i w:val="0"/>
        </w:rPr>
        <w:lastRenderedPageBreak/>
        <w:t>Глава 3. Изменение видов разрешенного использования земельных участков и объектов капитального строительства физическими и юридическими лицами.</w:t>
      </w:r>
      <w:bookmarkEnd w:id="45"/>
    </w:p>
    <w:p w:rsidR="00423A02" w:rsidRPr="007563D1" w:rsidRDefault="00423A02" w:rsidP="00423A02">
      <w:pPr>
        <w:pStyle w:val="3"/>
        <w:spacing w:before="240" w:after="120"/>
        <w:ind w:firstLine="851"/>
        <w:rPr>
          <w:rFonts w:ascii="Times New Roman" w:hAnsi="Times New Roman"/>
          <w:bCs w:val="0"/>
          <w:i/>
          <w:sz w:val="24"/>
        </w:rPr>
      </w:pPr>
      <w:bookmarkStart w:id="46" w:name="_Toc492909165"/>
      <w:r w:rsidRPr="007563D1">
        <w:rPr>
          <w:rFonts w:ascii="Times New Roman" w:hAnsi="Times New Roman"/>
          <w:i/>
          <w:sz w:val="24"/>
        </w:rPr>
        <w:t>Статья 12. Изменение видов разрешенного использования земельных участков и объектов капитального строительства физическими и юридическими лицами</w:t>
      </w:r>
      <w:bookmarkEnd w:id="46"/>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 Порядок изменения одного вида разрешенного использования земельных участков и объектов капитального строительства на другой вид такого использования определяется градостроительным законодательством и в соответствии с ним настоящими Правилами, нормативными правовыми актами Нижегородской области, нормативными правовыми актами муниципального образования </w:t>
      </w:r>
      <w:proofErr w:type="spellStart"/>
      <w:r>
        <w:rPr>
          <w:rFonts w:ascii="Times New Roman" w:hAnsi="Times New Roman"/>
          <w:sz w:val="24"/>
          <w:szCs w:val="24"/>
        </w:rPr>
        <w:t>Шарангск</w:t>
      </w:r>
      <w:r w:rsidRPr="007563D1">
        <w:rPr>
          <w:rFonts w:ascii="Times New Roman" w:hAnsi="Times New Roman"/>
          <w:sz w:val="24"/>
          <w:szCs w:val="24"/>
        </w:rPr>
        <w:t>ий</w:t>
      </w:r>
      <w:proofErr w:type="spellEnd"/>
      <w:r w:rsidRPr="007563D1">
        <w:rPr>
          <w:rFonts w:ascii="Times New Roman" w:hAnsi="Times New Roman"/>
          <w:sz w:val="24"/>
          <w:szCs w:val="24"/>
        </w:rPr>
        <w:t xml:space="preserve"> муниципальный район Нижегородской области. </w:t>
      </w:r>
    </w:p>
    <w:p w:rsidR="00423A02" w:rsidRPr="00EB20CF"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Изменение одного вида разрешенного использования земельных участков и объектов капитального строительства на другой вид такого использования реализуется на основании градостроительных регламентов, установленных настоящими Правилами</w:t>
      </w:r>
      <w:r w:rsidRPr="00EB20CF">
        <w:rPr>
          <w:rFonts w:ascii="Times New Roman" w:hAnsi="Times New Roman"/>
          <w:sz w:val="24"/>
          <w:szCs w:val="24"/>
        </w:rPr>
        <w:t>, при условии соблюдения требований технических регламентов.</w:t>
      </w:r>
    </w:p>
    <w:p w:rsidR="00423A02" w:rsidRPr="00EB20CF" w:rsidRDefault="00423A02" w:rsidP="00423A02">
      <w:pPr>
        <w:spacing w:after="0" w:line="360" w:lineRule="auto"/>
        <w:ind w:firstLine="709"/>
        <w:jc w:val="both"/>
        <w:rPr>
          <w:rFonts w:ascii="Times New Roman" w:hAnsi="Times New Roman"/>
          <w:sz w:val="24"/>
          <w:szCs w:val="24"/>
        </w:rPr>
      </w:pPr>
      <w:r w:rsidRPr="00EB20CF">
        <w:rPr>
          <w:rFonts w:ascii="Times New Roman" w:hAnsi="Times New Roman"/>
          <w:sz w:val="24"/>
          <w:szCs w:val="24"/>
        </w:rPr>
        <w:t>3. 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 самостоятельно без дополнительных разрешений и согласования.</w:t>
      </w:r>
    </w:p>
    <w:p w:rsidR="00423A02" w:rsidRPr="00EB20CF" w:rsidRDefault="00423A02" w:rsidP="00423A02">
      <w:pPr>
        <w:spacing w:after="0" w:line="360" w:lineRule="auto"/>
        <w:ind w:firstLine="709"/>
        <w:jc w:val="both"/>
        <w:rPr>
          <w:rFonts w:ascii="Times New Roman" w:hAnsi="Times New Roman"/>
          <w:sz w:val="24"/>
          <w:szCs w:val="24"/>
        </w:rPr>
      </w:pPr>
      <w:r w:rsidRPr="00EB20CF">
        <w:rPr>
          <w:rFonts w:ascii="Times New Roman" w:hAnsi="Times New Roman"/>
          <w:sz w:val="24"/>
          <w:szCs w:val="24"/>
        </w:rPr>
        <w:t>4. Решения об изменении одного вида разрешенного использования земельных участков и объектов капитального строительства, расположенных на землях, на которые действие градостроительных регламентов не распространяется или для которых градостроительные регламенты не устанавливаются, на другой вид такого использования принимаются в соответствии с федеральными законами.</w:t>
      </w:r>
    </w:p>
    <w:p w:rsidR="00423A02" w:rsidRPr="00EB20CF" w:rsidRDefault="00423A02" w:rsidP="00423A02">
      <w:pPr>
        <w:pStyle w:val="3"/>
        <w:spacing w:before="240" w:after="120"/>
        <w:ind w:firstLine="709"/>
        <w:rPr>
          <w:rFonts w:ascii="Times New Roman" w:hAnsi="Times New Roman"/>
          <w:i/>
          <w:sz w:val="24"/>
        </w:rPr>
      </w:pPr>
      <w:bookmarkStart w:id="47" w:name="_Toc257821076"/>
      <w:bookmarkStart w:id="48" w:name="_Toc292374596"/>
      <w:bookmarkStart w:id="49" w:name="_Toc492909166"/>
      <w:r w:rsidRPr="00EB20CF">
        <w:rPr>
          <w:rFonts w:ascii="Times New Roman" w:hAnsi="Times New Roman"/>
          <w:i/>
          <w:sz w:val="24"/>
        </w:rPr>
        <w:t>Статья 13. Порядок предоставления разрешения на условно разрешенный вид использования земельного участка или объекта капитального строительства</w:t>
      </w:r>
      <w:bookmarkEnd w:id="47"/>
      <w:r w:rsidRPr="00EB20CF">
        <w:rPr>
          <w:rFonts w:ascii="Times New Roman" w:hAnsi="Times New Roman"/>
          <w:i/>
          <w:sz w:val="24"/>
        </w:rPr>
        <w:t>.</w:t>
      </w:r>
      <w:bookmarkEnd w:id="48"/>
      <w:bookmarkEnd w:id="49"/>
    </w:p>
    <w:p w:rsidR="00423A02" w:rsidRPr="00EB20CF" w:rsidRDefault="00423A02" w:rsidP="00423A02">
      <w:pPr>
        <w:pStyle w:val="ConsPlusNormal"/>
        <w:spacing w:line="360" w:lineRule="auto"/>
        <w:ind w:firstLine="709"/>
        <w:contextualSpacing/>
        <w:jc w:val="both"/>
        <w:rPr>
          <w:rFonts w:ascii="Times New Roman" w:hAnsi="Times New Roman" w:cs="Times New Roman"/>
          <w:sz w:val="24"/>
          <w:szCs w:val="24"/>
        </w:rPr>
      </w:pPr>
      <w:bookmarkStart w:id="50" w:name="_Toc257821077"/>
      <w:bookmarkStart w:id="51" w:name="_Toc292374597"/>
      <w:r w:rsidRPr="00EB20CF">
        <w:rPr>
          <w:rFonts w:ascii="Times New Roman" w:hAnsi="Times New Roman" w:cs="Times New Roman"/>
          <w:sz w:val="24"/>
          <w:szCs w:val="24"/>
        </w:rPr>
        <w:t>1. Физическое или юридическое лицо, заинтересованное в предоставлении разрешения на условно разрешенный вид использования земельного участка на территории</w:t>
      </w:r>
      <w:r>
        <w:rPr>
          <w:rFonts w:ascii="Times New Roman" w:hAnsi="Times New Roman" w:cs="Times New Roman"/>
          <w:sz w:val="24"/>
          <w:szCs w:val="24"/>
        </w:rPr>
        <w:t xml:space="preserve"> </w:t>
      </w:r>
      <w:proofErr w:type="spellStart"/>
      <w:r>
        <w:rPr>
          <w:rFonts w:ascii="Times New Roman" w:hAnsi="Times New Roman" w:cs="Times New Roman"/>
          <w:sz w:val="24"/>
          <w:szCs w:val="24"/>
        </w:rPr>
        <w:t>Большеустинского</w:t>
      </w:r>
      <w:proofErr w:type="spellEnd"/>
      <w:r>
        <w:rPr>
          <w:rFonts w:ascii="Times New Roman" w:hAnsi="Times New Roman" w:cs="Times New Roman"/>
          <w:sz w:val="24"/>
          <w:szCs w:val="24"/>
        </w:rPr>
        <w:t xml:space="preserve"> сельсовета</w:t>
      </w:r>
      <w:r w:rsidRPr="00EB20CF">
        <w:rPr>
          <w:rFonts w:ascii="Times New Roman" w:hAnsi="Times New Roman" w:cs="Times New Roman"/>
          <w:sz w:val="24"/>
          <w:szCs w:val="24"/>
        </w:rPr>
        <w:t xml:space="preserve"> </w:t>
      </w:r>
      <w:proofErr w:type="spellStart"/>
      <w:r>
        <w:rPr>
          <w:rFonts w:ascii="Times New Roman" w:hAnsi="Times New Roman" w:cs="Times New Roman"/>
          <w:sz w:val="24"/>
          <w:szCs w:val="24"/>
        </w:rPr>
        <w:t>Шарангск</w:t>
      </w:r>
      <w:r w:rsidRPr="00EB20CF">
        <w:rPr>
          <w:rFonts w:ascii="Times New Roman" w:hAnsi="Times New Roman" w:cs="Times New Roman"/>
          <w:sz w:val="24"/>
          <w:szCs w:val="24"/>
        </w:rPr>
        <w:t>ого</w:t>
      </w:r>
      <w:proofErr w:type="spellEnd"/>
      <w:r w:rsidRPr="00EB20CF">
        <w:rPr>
          <w:rFonts w:ascii="Times New Roman" w:hAnsi="Times New Roman" w:cs="Times New Roman"/>
          <w:sz w:val="24"/>
          <w:szCs w:val="24"/>
        </w:rPr>
        <w:t xml:space="preserve"> муниципального района Нижегородской области, направляет заявление в Комиссию по ОМСУ.</w:t>
      </w:r>
    </w:p>
    <w:p w:rsidR="00423A02" w:rsidRPr="00EB20CF" w:rsidRDefault="00423A02" w:rsidP="00423A02">
      <w:pPr>
        <w:spacing w:after="0" w:line="360" w:lineRule="auto"/>
        <w:ind w:firstLine="709"/>
        <w:contextualSpacing/>
        <w:jc w:val="both"/>
        <w:rPr>
          <w:rFonts w:ascii="Times New Roman" w:hAnsi="Times New Roman"/>
          <w:sz w:val="24"/>
          <w:szCs w:val="24"/>
        </w:rPr>
      </w:pPr>
      <w:r w:rsidRPr="00EB20CF">
        <w:rPr>
          <w:rFonts w:ascii="Times New Roman" w:hAnsi="Times New Roman"/>
          <w:sz w:val="24"/>
          <w:szCs w:val="24"/>
        </w:rPr>
        <w:t xml:space="preserve">2. Орган местного самоуправления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EB20CF">
        <w:rPr>
          <w:rFonts w:ascii="Times New Roman" w:hAnsi="Times New Roman"/>
          <w:sz w:val="24"/>
          <w:szCs w:val="24"/>
        </w:rPr>
        <w:t xml:space="preserve"> </w:t>
      </w:r>
      <w:proofErr w:type="spellStart"/>
      <w:r>
        <w:rPr>
          <w:rFonts w:ascii="Times New Roman" w:hAnsi="Times New Roman"/>
          <w:sz w:val="24"/>
          <w:szCs w:val="24"/>
        </w:rPr>
        <w:t>Шарангск</w:t>
      </w:r>
      <w:r w:rsidRPr="00EB20CF">
        <w:rPr>
          <w:rFonts w:ascii="Times New Roman" w:hAnsi="Times New Roman"/>
          <w:sz w:val="24"/>
          <w:szCs w:val="24"/>
        </w:rPr>
        <w:t>ого</w:t>
      </w:r>
      <w:proofErr w:type="spellEnd"/>
      <w:r w:rsidRPr="00EB20CF">
        <w:rPr>
          <w:rFonts w:ascii="Times New Roman" w:hAnsi="Times New Roman"/>
          <w:sz w:val="24"/>
          <w:szCs w:val="24"/>
        </w:rPr>
        <w:t xml:space="preserve"> муниципального района Нижегородской области проводит публичные слушания в </w:t>
      </w:r>
      <w:r w:rsidRPr="00EB20CF">
        <w:rPr>
          <w:rFonts w:ascii="Times New Roman" w:hAnsi="Times New Roman"/>
          <w:sz w:val="24"/>
          <w:szCs w:val="24"/>
        </w:rPr>
        <w:lastRenderedPageBreak/>
        <w:t>соответствии с законодательством Российской Федерации, порядком организации и проведения публичных слушаний, определенным уставом сельского поселения и главой 3 Правил.</w:t>
      </w:r>
    </w:p>
    <w:p w:rsidR="00423A02" w:rsidRDefault="00423A02" w:rsidP="00423A02">
      <w:pPr>
        <w:spacing w:after="0" w:line="360" w:lineRule="auto"/>
        <w:ind w:firstLine="709"/>
        <w:contextualSpacing/>
        <w:jc w:val="both"/>
        <w:rPr>
          <w:rFonts w:ascii="Times New Roman" w:hAnsi="Times New Roman"/>
          <w:sz w:val="24"/>
          <w:szCs w:val="24"/>
        </w:rPr>
      </w:pPr>
      <w:r w:rsidRPr="00EC0856">
        <w:rPr>
          <w:rFonts w:ascii="Times New Roman" w:hAnsi="Times New Roman"/>
          <w:sz w:val="24"/>
          <w:szCs w:val="24"/>
        </w:rPr>
        <w:t xml:space="preserve">3. </w:t>
      </w:r>
      <w:proofErr w:type="gramStart"/>
      <w:r w:rsidRPr="00EC0856">
        <w:rPr>
          <w:rFonts w:ascii="Times New Roman" w:hAnsi="Times New Roman"/>
          <w:sz w:val="24"/>
          <w:szCs w:val="24"/>
        </w:rPr>
        <w:t xml:space="preserve">Глава местной администрации </w:t>
      </w:r>
      <w:proofErr w:type="spellStart"/>
      <w:r>
        <w:rPr>
          <w:rFonts w:ascii="Times New Roman" w:hAnsi="Times New Roman"/>
          <w:sz w:val="24"/>
          <w:szCs w:val="24"/>
        </w:rPr>
        <w:t>Большеустинского</w:t>
      </w:r>
      <w:proofErr w:type="spellEnd"/>
      <w:r w:rsidRPr="00EC0856">
        <w:rPr>
          <w:rFonts w:ascii="Times New Roman" w:hAnsi="Times New Roman"/>
          <w:sz w:val="24"/>
          <w:szCs w:val="24"/>
        </w:rPr>
        <w:t xml:space="preserve"> сельсовета </w:t>
      </w:r>
      <w:proofErr w:type="spellStart"/>
      <w:r w:rsidRPr="00EC0856">
        <w:rPr>
          <w:rFonts w:ascii="Times New Roman" w:hAnsi="Times New Roman"/>
          <w:sz w:val="24"/>
          <w:szCs w:val="24"/>
        </w:rPr>
        <w:t>Шара</w:t>
      </w:r>
      <w:r>
        <w:rPr>
          <w:rFonts w:ascii="Times New Roman" w:hAnsi="Times New Roman"/>
          <w:sz w:val="24"/>
          <w:szCs w:val="24"/>
        </w:rPr>
        <w:t>н</w:t>
      </w:r>
      <w:r w:rsidRPr="00EC0856">
        <w:rPr>
          <w:rFonts w:ascii="Times New Roman" w:hAnsi="Times New Roman"/>
          <w:sz w:val="24"/>
          <w:szCs w:val="24"/>
        </w:rPr>
        <w:t>г</w:t>
      </w:r>
      <w:r>
        <w:rPr>
          <w:rFonts w:ascii="Times New Roman" w:hAnsi="Times New Roman"/>
          <w:sz w:val="24"/>
          <w:szCs w:val="24"/>
        </w:rPr>
        <w:t>с</w:t>
      </w:r>
      <w:r w:rsidRPr="00EC0856">
        <w:rPr>
          <w:rFonts w:ascii="Times New Roman" w:hAnsi="Times New Roman"/>
          <w:sz w:val="24"/>
          <w:szCs w:val="24"/>
        </w:rPr>
        <w:t>кого</w:t>
      </w:r>
      <w:proofErr w:type="spellEnd"/>
      <w:r w:rsidRPr="00EC0856">
        <w:rPr>
          <w:rFonts w:ascii="Times New Roman" w:hAnsi="Times New Roman"/>
          <w:sz w:val="24"/>
          <w:szCs w:val="24"/>
        </w:rPr>
        <w:t xml:space="preserve"> муниципального района Нижегородской области на основании рекомендаций, указанных в подпункте 3 пункта 4 статьи 8 Правил в течение трех дней со дня поступления таких рекомендаций, принимает решение о предоставлении заявителю разрешения на условно разрешенный вид использования или об отказе в предоставлении разрешения на условно разрешенный вид использования.</w:t>
      </w:r>
      <w:proofErr w:type="gramEnd"/>
      <w:r w:rsidRPr="00EC0856">
        <w:rPr>
          <w:rFonts w:ascii="Times New Roman" w:hAnsi="Times New Roman"/>
          <w:sz w:val="24"/>
          <w:szCs w:val="24"/>
        </w:rPr>
        <w:t xml:space="preserve"> Указанное решение подлежит опубликованию в порядке, установленном для официального опубликования муниципальных право</w:t>
      </w:r>
      <w:r>
        <w:rPr>
          <w:rFonts w:ascii="Times New Roman" w:hAnsi="Times New Roman"/>
          <w:sz w:val="24"/>
          <w:szCs w:val="24"/>
        </w:rPr>
        <w:t>в</w:t>
      </w:r>
      <w:r w:rsidRPr="00EC0856">
        <w:rPr>
          <w:rFonts w:ascii="Times New Roman" w:hAnsi="Times New Roman"/>
          <w:sz w:val="24"/>
          <w:szCs w:val="24"/>
        </w:rPr>
        <w:t xml:space="preserve">ых актов, иной официальной информации, и размещается на официальном сайте муниципального образования (при наличии официального сайта муниципального образования) в сети «Интернет» </w:t>
      </w:r>
    </w:p>
    <w:p w:rsidR="00423A02" w:rsidRPr="00EB20CF" w:rsidRDefault="00423A02" w:rsidP="00423A02">
      <w:pPr>
        <w:spacing w:after="0" w:line="360" w:lineRule="auto"/>
        <w:ind w:firstLine="709"/>
        <w:contextualSpacing/>
        <w:jc w:val="both"/>
        <w:rPr>
          <w:rFonts w:ascii="Times New Roman" w:hAnsi="Times New Roman"/>
          <w:sz w:val="24"/>
          <w:szCs w:val="24"/>
        </w:rPr>
      </w:pPr>
      <w:r w:rsidRPr="00EB20CF">
        <w:rPr>
          <w:rFonts w:ascii="Times New Roman" w:hAnsi="Times New Roman"/>
          <w:sz w:val="24"/>
          <w:szCs w:val="24"/>
        </w:rPr>
        <w:t>4. В случае</w:t>
      </w:r>
      <w:proofErr w:type="gramStart"/>
      <w:r w:rsidRPr="00EB20CF">
        <w:rPr>
          <w:rFonts w:ascii="Times New Roman" w:hAnsi="Times New Roman"/>
          <w:sz w:val="24"/>
          <w:szCs w:val="24"/>
        </w:rPr>
        <w:t>,</w:t>
      </w:r>
      <w:proofErr w:type="gramEnd"/>
      <w:r w:rsidRPr="00EB20CF">
        <w:rPr>
          <w:rFonts w:ascii="Times New Roman" w:hAnsi="Times New Roman"/>
          <w:sz w:val="24"/>
          <w:szCs w:val="24"/>
        </w:rPr>
        <w:t xml:space="preserve"> если условно разрешенный вид использования земельного участка или объекта капитального строительства включен в градостроительный регламент в установленном для внесения изменений в правила землепользования и застройки порядке после проведения публичных слушаний по инициативе физического или юридического лица, заинтересованного в предоставлении разрешения на условно разрешенный вид использования, решение о предоставлении разрешения на условно разрешенный вид использования такому лицу принимается без проведения публичных слушаний.</w:t>
      </w:r>
    </w:p>
    <w:p w:rsidR="00423A02" w:rsidRPr="00EB20CF" w:rsidRDefault="00423A02" w:rsidP="00423A02">
      <w:pPr>
        <w:spacing w:after="0" w:line="360" w:lineRule="auto"/>
        <w:ind w:firstLine="709"/>
        <w:contextualSpacing/>
        <w:jc w:val="both"/>
        <w:rPr>
          <w:rFonts w:ascii="Times New Roman" w:hAnsi="Times New Roman"/>
          <w:sz w:val="24"/>
          <w:szCs w:val="24"/>
        </w:rPr>
      </w:pPr>
      <w:r w:rsidRPr="00EB20CF">
        <w:rPr>
          <w:rFonts w:ascii="Times New Roman" w:hAnsi="Times New Roman"/>
          <w:sz w:val="24"/>
          <w:szCs w:val="24"/>
        </w:rPr>
        <w:t>5. Расходы, связанные с организацией и проведением публичных слушаний по вопросу предоставления разрешения на условно разрешенный вид использования, несет физическое или юридическое лицо, заинтересованное в предоставлении такого разрешения.</w:t>
      </w:r>
    </w:p>
    <w:p w:rsidR="00423A02" w:rsidRPr="00EB20CF" w:rsidRDefault="00423A02" w:rsidP="00423A02">
      <w:pPr>
        <w:spacing w:after="0" w:line="360" w:lineRule="auto"/>
        <w:ind w:firstLine="709"/>
        <w:contextualSpacing/>
        <w:jc w:val="both"/>
        <w:rPr>
          <w:rFonts w:ascii="Times New Roman" w:hAnsi="Times New Roman"/>
          <w:sz w:val="24"/>
          <w:szCs w:val="24"/>
        </w:rPr>
      </w:pPr>
      <w:r w:rsidRPr="00EB20CF">
        <w:rPr>
          <w:rFonts w:ascii="Times New Roman" w:hAnsi="Times New Roman"/>
          <w:sz w:val="24"/>
          <w:szCs w:val="24"/>
        </w:rPr>
        <w:t>6. Физическое или юридическое лицо вправе оспорить в судебном порядке решение о предоставлении разрешения на условно разрешенный вид использования или об отказе в предоставлении такого разрешения.</w:t>
      </w:r>
    </w:p>
    <w:p w:rsidR="00423A02" w:rsidRPr="00EB20CF" w:rsidRDefault="00423A02" w:rsidP="00423A02">
      <w:pPr>
        <w:pStyle w:val="3"/>
        <w:spacing w:before="240" w:after="120"/>
        <w:ind w:firstLine="709"/>
        <w:rPr>
          <w:rFonts w:ascii="Times New Roman" w:hAnsi="Times New Roman"/>
          <w:i/>
          <w:sz w:val="24"/>
        </w:rPr>
      </w:pPr>
      <w:bookmarkStart w:id="52" w:name="_Toc492909167"/>
      <w:r w:rsidRPr="00EB20CF">
        <w:rPr>
          <w:rFonts w:ascii="Times New Roman" w:hAnsi="Times New Roman"/>
          <w:i/>
          <w:sz w:val="24"/>
        </w:rPr>
        <w:t>Статья 14. Порядок предоставления разрешения на отклонение от предельных параметров разрешенного строительства, реконструкции объектов капитального строительства</w:t>
      </w:r>
      <w:bookmarkEnd w:id="50"/>
      <w:r w:rsidRPr="00EB20CF">
        <w:rPr>
          <w:rFonts w:ascii="Times New Roman" w:hAnsi="Times New Roman"/>
          <w:i/>
          <w:sz w:val="24"/>
        </w:rPr>
        <w:t>.</w:t>
      </w:r>
      <w:bookmarkEnd w:id="51"/>
      <w:bookmarkEnd w:id="52"/>
    </w:p>
    <w:p w:rsidR="00423A02" w:rsidRPr="00EB20CF" w:rsidRDefault="00423A02" w:rsidP="00423A02">
      <w:pPr>
        <w:pStyle w:val="ConsPlusNormal"/>
        <w:spacing w:line="360" w:lineRule="auto"/>
        <w:ind w:firstLine="709"/>
        <w:contextualSpacing/>
        <w:jc w:val="both"/>
        <w:rPr>
          <w:rFonts w:ascii="Times New Roman" w:hAnsi="Times New Roman" w:cs="Times New Roman"/>
          <w:sz w:val="24"/>
          <w:szCs w:val="24"/>
        </w:rPr>
      </w:pPr>
      <w:r w:rsidRPr="00EB20CF">
        <w:rPr>
          <w:rFonts w:ascii="Times New Roman" w:hAnsi="Times New Roman" w:cs="Times New Roman"/>
          <w:sz w:val="24"/>
          <w:szCs w:val="24"/>
        </w:rPr>
        <w:t>1. Правообладатели земельных участков, размеры которых меньше установленных градостроительным регламентом минимальных размеров земельных участков либо конфигурация, инженерно-геологические или иные характеристики которых неблагоприятны для застройки, направляют заявление в Комиссию ОМСУ.</w:t>
      </w:r>
    </w:p>
    <w:p w:rsidR="00423A02" w:rsidRPr="00EB20CF" w:rsidRDefault="00423A02" w:rsidP="00423A02">
      <w:pPr>
        <w:spacing w:after="0" w:line="360" w:lineRule="auto"/>
        <w:ind w:firstLine="709"/>
        <w:contextualSpacing/>
        <w:jc w:val="both"/>
        <w:rPr>
          <w:rFonts w:ascii="Times New Roman" w:hAnsi="Times New Roman"/>
          <w:sz w:val="24"/>
          <w:szCs w:val="24"/>
        </w:rPr>
      </w:pPr>
      <w:r w:rsidRPr="00EB20CF">
        <w:rPr>
          <w:rFonts w:ascii="Times New Roman" w:hAnsi="Times New Roman"/>
          <w:sz w:val="24"/>
          <w:szCs w:val="24"/>
        </w:rPr>
        <w:t>2. Отклонение от предельных параметров разрешенного строительства, реконструкции объектов капитального строительства разрешается для отдельного земельного участка при соблюдении требований технических регламентов.</w:t>
      </w:r>
    </w:p>
    <w:p w:rsidR="00423A02" w:rsidRPr="00EB20CF" w:rsidRDefault="00423A02" w:rsidP="00423A02">
      <w:pPr>
        <w:spacing w:after="0" w:line="360" w:lineRule="auto"/>
        <w:ind w:firstLine="709"/>
        <w:contextualSpacing/>
        <w:jc w:val="both"/>
        <w:rPr>
          <w:rFonts w:ascii="Times New Roman" w:hAnsi="Times New Roman"/>
          <w:sz w:val="24"/>
          <w:szCs w:val="24"/>
        </w:rPr>
      </w:pPr>
      <w:r w:rsidRPr="00EB20CF">
        <w:rPr>
          <w:rFonts w:ascii="Times New Roman" w:hAnsi="Times New Roman"/>
          <w:sz w:val="24"/>
          <w:szCs w:val="24"/>
        </w:rPr>
        <w:lastRenderedPageBreak/>
        <w:t xml:space="preserve">3. Комиссия ОМСУ не позднее 10 рабочих дней со дня поступления заявления о предоставлении разрешения извещает заинтересованных лиц о проведении публичных слушаний и проводит публичные слушания в соответствии с законодательством Российской Федерации, порядком организации и проведения публичных слушаний определенным уставом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EB20CF">
        <w:rPr>
          <w:rFonts w:ascii="Times New Roman" w:hAnsi="Times New Roman"/>
          <w:sz w:val="24"/>
          <w:szCs w:val="24"/>
        </w:rPr>
        <w:t xml:space="preserve"> </w:t>
      </w:r>
      <w:proofErr w:type="spellStart"/>
      <w:r>
        <w:rPr>
          <w:rFonts w:ascii="Times New Roman" w:hAnsi="Times New Roman"/>
          <w:sz w:val="24"/>
          <w:szCs w:val="24"/>
        </w:rPr>
        <w:t>Шарангск</w:t>
      </w:r>
      <w:r w:rsidRPr="00EB20CF">
        <w:rPr>
          <w:rFonts w:ascii="Times New Roman" w:hAnsi="Times New Roman"/>
          <w:sz w:val="24"/>
          <w:szCs w:val="24"/>
        </w:rPr>
        <w:t>ого</w:t>
      </w:r>
      <w:proofErr w:type="spellEnd"/>
      <w:r w:rsidRPr="00EB20CF">
        <w:rPr>
          <w:rFonts w:ascii="Times New Roman" w:hAnsi="Times New Roman"/>
          <w:sz w:val="24"/>
          <w:szCs w:val="24"/>
        </w:rPr>
        <w:t xml:space="preserve"> муниципального района Нижегородской области и Правилами.</w:t>
      </w:r>
    </w:p>
    <w:p w:rsidR="00423A02" w:rsidRDefault="00423A02" w:rsidP="00423A02">
      <w:pPr>
        <w:spacing w:after="0" w:line="360" w:lineRule="auto"/>
        <w:ind w:firstLine="709"/>
        <w:contextualSpacing/>
        <w:jc w:val="both"/>
        <w:rPr>
          <w:rFonts w:ascii="Times New Roman" w:hAnsi="Times New Roman"/>
          <w:sz w:val="24"/>
          <w:szCs w:val="24"/>
        </w:rPr>
      </w:pPr>
      <w:r w:rsidRPr="00EB20CF">
        <w:rPr>
          <w:rFonts w:ascii="Times New Roman" w:hAnsi="Times New Roman"/>
          <w:sz w:val="24"/>
          <w:szCs w:val="24"/>
        </w:rPr>
        <w:t xml:space="preserve">4. </w:t>
      </w:r>
      <w:proofErr w:type="gramStart"/>
      <w:r w:rsidRPr="00EC0856">
        <w:rPr>
          <w:rFonts w:ascii="Times New Roman" w:hAnsi="Times New Roman"/>
          <w:sz w:val="24"/>
          <w:szCs w:val="24"/>
        </w:rPr>
        <w:t xml:space="preserve">Глава местной администрации </w:t>
      </w:r>
      <w:proofErr w:type="spellStart"/>
      <w:r>
        <w:rPr>
          <w:rFonts w:ascii="Times New Roman" w:hAnsi="Times New Roman"/>
          <w:sz w:val="24"/>
          <w:szCs w:val="24"/>
        </w:rPr>
        <w:t>Большеустинского</w:t>
      </w:r>
      <w:proofErr w:type="spellEnd"/>
      <w:r w:rsidRPr="00EC0856">
        <w:rPr>
          <w:rFonts w:ascii="Times New Roman" w:hAnsi="Times New Roman"/>
          <w:sz w:val="24"/>
          <w:szCs w:val="24"/>
        </w:rPr>
        <w:t xml:space="preserve"> сельсовета </w:t>
      </w:r>
      <w:proofErr w:type="spellStart"/>
      <w:r w:rsidRPr="00EC0856">
        <w:rPr>
          <w:rFonts w:ascii="Times New Roman" w:hAnsi="Times New Roman"/>
          <w:sz w:val="24"/>
          <w:szCs w:val="24"/>
        </w:rPr>
        <w:t>Шара</w:t>
      </w:r>
      <w:r>
        <w:rPr>
          <w:rFonts w:ascii="Times New Roman" w:hAnsi="Times New Roman"/>
          <w:sz w:val="24"/>
          <w:szCs w:val="24"/>
        </w:rPr>
        <w:t>н</w:t>
      </w:r>
      <w:r w:rsidRPr="00EC0856">
        <w:rPr>
          <w:rFonts w:ascii="Times New Roman" w:hAnsi="Times New Roman"/>
          <w:sz w:val="24"/>
          <w:szCs w:val="24"/>
        </w:rPr>
        <w:t>г</w:t>
      </w:r>
      <w:r>
        <w:rPr>
          <w:rFonts w:ascii="Times New Roman" w:hAnsi="Times New Roman"/>
          <w:sz w:val="24"/>
          <w:szCs w:val="24"/>
        </w:rPr>
        <w:t>с</w:t>
      </w:r>
      <w:r w:rsidRPr="00EC0856">
        <w:rPr>
          <w:rFonts w:ascii="Times New Roman" w:hAnsi="Times New Roman"/>
          <w:sz w:val="24"/>
          <w:szCs w:val="24"/>
        </w:rPr>
        <w:t>кого</w:t>
      </w:r>
      <w:proofErr w:type="spellEnd"/>
      <w:r w:rsidRPr="00EC0856">
        <w:rPr>
          <w:rFonts w:ascii="Times New Roman" w:hAnsi="Times New Roman"/>
          <w:sz w:val="24"/>
          <w:szCs w:val="24"/>
        </w:rPr>
        <w:t xml:space="preserve"> муниципального района Нижегородской области на основании рекомендаций, указанных в подпункте 4 пункта 4 статьи 8 настоящих Правил в течение сем</w:t>
      </w:r>
      <w:r>
        <w:rPr>
          <w:rFonts w:ascii="Times New Roman" w:hAnsi="Times New Roman"/>
          <w:sz w:val="24"/>
          <w:szCs w:val="24"/>
        </w:rPr>
        <w:t xml:space="preserve">и дней со дня поступления таких </w:t>
      </w:r>
      <w:r w:rsidRPr="00EC0856">
        <w:rPr>
          <w:rFonts w:ascii="Times New Roman" w:hAnsi="Times New Roman"/>
          <w:sz w:val="24"/>
          <w:szCs w:val="24"/>
        </w:rPr>
        <w:t>ре</w:t>
      </w:r>
      <w:r>
        <w:rPr>
          <w:rFonts w:ascii="Times New Roman" w:hAnsi="Times New Roman"/>
          <w:sz w:val="24"/>
          <w:szCs w:val="24"/>
        </w:rPr>
        <w:t xml:space="preserve">комендаций принимает решение о </w:t>
      </w:r>
      <w:r w:rsidRPr="00EC0856">
        <w:rPr>
          <w:rFonts w:ascii="Times New Roman" w:hAnsi="Times New Roman"/>
          <w:sz w:val="24"/>
          <w:szCs w:val="24"/>
        </w:rPr>
        <w:t xml:space="preserve">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w:t>
      </w:r>
      <w:r>
        <w:rPr>
          <w:rFonts w:ascii="Times New Roman" w:hAnsi="Times New Roman"/>
          <w:sz w:val="24"/>
          <w:szCs w:val="24"/>
        </w:rPr>
        <w:t>такого разрешения с указанием причин принятого решения</w:t>
      </w:r>
      <w:proofErr w:type="gramEnd"/>
      <w:r>
        <w:rPr>
          <w:rFonts w:ascii="Times New Roman" w:hAnsi="Times New Roman"/>
          <w:sz w:val="24"/>
          <w:szCs w:val="24"/>
        </w:rPr>
        <w:t>.</w:t>
      </w:r>
    </w:p>
    <w:p w:rsidR="00423A02" w:rsidRPr="005E6EA3"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5</w:t>
      </w:r>
      <w:r w:rsidRPr="005E6EA3">
        <w:rPr>
          <w:rFonts w:ascii="Times New Roman" w:hAnsi="Times New Roman"/>
          <w:sz w:val="24"/>
          <w:szCs w:val="24"/>
        </w:rPr>
        <w:t>. Расходы, связанные с организацией и проведением публичных слушаний по вопросу о предоставлении разрешения на отклонение от предельных параметров разрешенного строительства, реконструкции объектов капитального строительства, несет физическое или юридическое лицо, заинтересованное в предоставлении такого разрешения.</w:t>
      </w:r>
    </w:p>
    <w:p w:rsidR="00423A02" w:rsidRPr="00EB20CF"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6</w:t>
      </w:r>
      <w:r w:rsidRPr="005E6EA3">
        <w:rPr>
          <w:rFonts w:ascii="Times New Roman" w:hAnsi="Times New Roman"/>
          <w:sz w:val="24"/>
          <w:szCs w:val="24"/>
        </w:rPr>
        <w:t>. Физическое или юридическое лицо вправе оспорить в судебном порядке решение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w:t>
      </w:r>
    </w:p>
    <w:p w:rsidR="00423A02" w:rsidRPr="00EB20CF" w:rsidRDefault="00423A02" w:rsidP="00423A02">
      <w:pPr>
        <w:pStyle w:val="2"/>
        <w:spacing w:after="240" w:line="360" w:lineRule="auto"/>
        <w:ind w:firstLine="709"/>
        <w:jc w:val="both"/>
        <w:rPr>
          <w:rFonts w:ascii="Times New Roman" w:hAnsi="Times New Roman"/>
          <w:i w:val="0"/>
        </w:rPr>
      </w:pPr>
      <w:r w:rsidRPr="00EB20CF">
        <w:rPr>
          <w:rFonts w:ascii="Times New Roman" w:hAnsi="Times New Roman"/>
          <w:sz w:val="22"/>
        </w:rPr>
        <w:br w:type="page"/>
      </w:r>
      <w:bookmarkStart w:id="53" w:name="_Toc492909168"/>
      <w:r w:rsidRPr="00EB20CF">
        <w:rPr>
          <w:rFonts w:ascii="Times New Roman" w:hAnsi="Times New Roman"/>
          <w:i w:val="0"/>
        </w:rPr>
        <w:lastRenderedPageBreak/>
        <w:t xml:space="preserve">Глава 4. </w:t>
      </w:r>
      <w:bookmarkStart w:id="54" w:name="_Toc257821091"/>
      <w:bookmarkStart w:id="55" w:name="_Toc292374611"/>
      <w:bookmarkEnd w:id="43"/>
      <w:bookmarkEnd w:id="44"/>
      <w:r w:rsidRPr="00EB20CF">
        <w:rPr>
          <w:rFonts w:ascii="Times New Roman" w:hAnsi="Times New Roman"/>
          <w:i w:val="0"/>
        </w:rPr>
        <w:t>Подготовка документации по планировке территории органами местного самоуправления</w:t>
      </w:r>
      <w:bookmarkEnd w:id="53"/>
    </w:p>
    <w:p w:rsidR="00423A02" w:rsidRPr="00EB20CF" w:rsidRDefault="00423A02" w:rsidP="00423A02">
      <w:pPr>
        <w:pStyle w:val="3"/>
        <w:spacing w:before="240" w:after="120"/>
        <w:ind w:firstLine="709"/>
        <w:rPr>
          <w:rFonts w:ascii="Times New Roman" w:hAnsi="Times New Roman"/>
          <w:i/>
          <w:sz w:val="24"/>
        </w:rPr>
      </w:pPr>
      <w:bookmarkStart w:id="56" w:name="_Toc492909169"/>
      <w:r w:rsidRPr="00EB20CF">
        <w:rPr>
          <w:rFonts w:ascii="Times New Roman" w:hAnsi="Times New Roman"/>
          <w:i/>
          <w:sz w:val="24"/>
        </w:rPr>
        <w:t>Статья 15. Назначение и виды документации по планировке территории</w:t>
      </w:r>
      <w:bookmarkEnd w:id="54"/>
      <w:r w:rsidRPr="00EB20CF">
        <w:rPr>
          <w:rFonts w:ascii="Times New Roman" w:hAnsi="Times New Roman"/>
          <w:i/>
          <w:sz w:val="24"/>
        </w:rPr>
        <w:t>.</w:t>
      </w:r>
      <w:bookmarkEnd w:id="55"/>
      <w:bookmarkEnd w:id="56"/>
    </w:p>
    <w:p w:rsidR="00423A02" w:rsidRDefault="00423A02" w:rsidP="00423A02">
      <w:pPr>
        <w:spacing w:line="360" w:lineRule="auto"/>
        <w:ind w:firstLine="851"/>
        <w:jc w:val="both"/>
        <w:rPr>
          <w:rFonts w:ascii="Times New Roman" w:hAnsi="Times New Roman"/>
          <w:sz w:val="24"/>
          <w:szCs w:val="24"/>
        </w:rPr>
      </w:pPr>
      <w:bookmarkStart w:id="57" w:name="_Toc257821092"/>
      <w:bookmarkStart w:id="58" w:name="_Toc292374612"/>
      <w:r w:rsidRPr="00EB20CF">
        <w:rPr>
          <w:rFonts w:ascii="Times New Roman" w:hAnsi="Times New Roman"/>
          <w:sz w:val="24"/>
          <w:szCs w:val="24"/>
        </w:rPr>
        <w:t>1. Подготовка документации по планировке территории осуществляется в целях обеспечения устойчивого развития территорий, выделения элементов планировочной структуры (кварталов, микрорайонов, иных элементов), установления границ земельных участков, на которых расположены объекты капитального строительства, границ земельных участков, предназначенных для строительства и размещения линейных объектов.</w:t>
      </w:r>
    </w:p>
    <w:p w:rsidR="00423A02" w:rsidRPr="00EB20CF" w:rsidRDefault="00423A02" w:rsidP="00423A02">
      <w:pPr>
        <w:spacing w:after="0" w:line="360" w:lineRule="auto"/>
        <w:ind w:firstLine="851"/>
        <w:jc w:val="both"/>
        <w:rPr>
          <w:rFonts w:ascii="Times New Roman" w:hAnsi="Times New Roman"/>
          <w:sz w:val="24"/>
        </w:rPr>
      </w:pPr>
      <w:r w:rsidRPr="00EB20CF">
        <w:t xml:space="preserve"> </w:t>
      </w:r>
      <w:r w:rsidRPr="00EB20CF">
        <w:rPr>
          <w:rFonts w:ascii="Times New Roman" w:hAnsi="Times New Roman"/>
          <w:sz w:val="24"/>
        </w:rPr>
        <w:t>Подготовка документации по планировке территории осуществляется в отношении выделяемых проектом планировки территории одного или нескольких смежных элементов планировочной структуры, определенных правилами землепользования и застройки территориальных зон и (или) установленных схемами территориального планирования муниципальных районов, генеральными планами поселений</w:t>
      </w:r>
      <w:r>
        <w:rPr>
          <w:rFonts w:ascii="Times New Roman" w:hAnsi="Times New Roman"/>
          <w:sz w:val="24"/>
        </w:rPr>
        <w:t xml:space="preserve"> </w:t>
      </w:r>
      <w:r w:rsidRPr="00EB20CF">
        <w:rPr>
          <w:rFonts w:ascii="Times New Roman" w:hAnsi="Times New Roman"/>
          <w:sz w:val="24"/>
        </w:rPr>
        <w:t xml:space="preserve"> функциональных зон.</w:t>
      </w:r>
    </w:p>
    <w:p w:rsidR="00423A02" w:rsidRPr="00EB20CF" w:rsidRDefault="00423A02" w:rsidP="00423A02">
      <w:pPr>
        <w:spacing w:after="0" w:line="360" w:lineRule="auto"/>
        <w:ind w:firstLine="851"/>
        <w:jc w:val="both"/>
        <w:rPr>
          <w:rFonts w:ascii="Times New Roman" w:hAnsi="Times New Roman"/>
          <w:sz w:val="24"/>
        </w:rPr>
      </w:pPr>
      <w:r w:rsidRPr="00EB20CF">
        <w:rPr>
          <w:rFonts w:ascii="Times New Roman" w:hAnsi="Times New Roman"/>
          <w:sz w:val="24"/>
        </w:rPr>
        <w:t>При подготовке документации по планировке территории до установления границ зон с особыми условиями использования территории учитываются размеры этих зон и ограничения по использованию территории в границах таких зон, которые устанавливаются в соответствии с законодательством Российской Федерации.</w:t>
      </w:r>
    </w:p>
    <w:p w:rsidR="00423A02" w:rsidRPr="00EB20CF" w:rsidRDefault="00423A02" w:rsidP="00423A02">
      <w:pPr>
        <w:spacing w:after="0" w:line="360" w:lineRule="auto"/>
        <w:ind w:firstLine="709"/>
        <w:jc w:val="both"/>
        <w:rPr>
          <w:rFonts w:ascii="Times New Roman" w:hAnsi="Times New Roman"/>
          <w:sz w:val="24"/>
          <w:szCs w:val="24"/>
        </w:rPr>
      </w:pPr>
      <w:r w:rsidRPr="00EB20CF">
        <w:rPr>
          <w:rFonts w:ascii="Times New Roman" w:hAnsi="Times New Roman"/>
          <w:sz w:val="24"/>
          <w:szCs w:val="24"/>
        </w:rPr>
        <w:t>2. Подготовка документации по планировке территории осуществляется в отношении застроенных или подлежащих застройке территорий.</w:t>
      </w:r>
    </w:p>
    <w:p w:rsidR="00423A02" w:rsidRPr="009E7ACA" w:rsidRDefault="00423A02" w:rsidP="00423A02">
      <w:pPr>
        <w:spacing w:after="0" w:line="360" w:lineRule="auto"/>
        <w:ind w:firstLine="709"/>
        <w:jc w:val="both"/>
        <w:rPr>
          <w:rFonts w:ascii="Times New Roman" w:hAnsi="Times New Roman"/>
          <w:color w:val="000000"/>
          <w:sz w:val="24"/>
          <w:szCs w:val="24"/>
        </w:rPr>
      </w:pPr>
      <w:r w:rsidRPr="009E7ACA">
        <w:rPr>
          <w:rFonts w:ascii="Times New Roman" w:hAnsi="Times New Roman"/>
          <w:color w:val="000000"/>
          <w:sz w:val="24"/>
          <w:szCs w:val="24"/>
        </w:rPr>
        <w:t>3. Видами документации по планировке территории являются:</w:t>
      </w:r>
    </w:p>
    <w:p w:rsidR="00423A02" w:rsidRPr="009E7ACA" w:rsidRDefault="00423A02" w:rsidP="00423A02">
      <w:pPr>
        <w:spacing w:after="0" w:line="360" w:lineRule="auto"/>
        <w:ind w:hanging="142"/>
        <w:jc w:val="both"/>
        <w:rPr>
          <w:rFonts w:ascii="Times New Roman" w:hAnsi="Times New Roman"/>
          <w:color w:val="000000"/>
          <w:sz w:val="24"/>
          <w:szCs w:val="24"/>
        </w:rPr>
      </w:pPr>
      <w:r w:rsidRPr="009E7ACA">
        <w:rPr>
          <w:rFonts w:ascii="Times New Roman" w:hAnsi="Times New Roman"/>
          <w:color w:val="000000"/>
          <w:sz w:val="24"/>
          <w:szCs w:val="24"/>
        </w:rPr>
        <w:t xml:space="preserve"> 1) проект планировки территории; </w:t>
      </w:r>
    </w:p>
    <w:p w:rsidR="00423A02" w:rsidRPr="009E7ACA" w:rsidRDefault="00423A02" w:rsidP="00423A02">
      <w:pPr>
        <w:spacing w:after="0" w:line="360" w:lineRule="auto"/>
        <w:ind w:hanging="142"/>
        <w:jc w:val="both"/>
        <w:rPr>
          <w:rFonts w:ascii="Times New Roman" w:hAnsi="Times New Roman"/>
          <w:color w:val="000000"/>
          <w:sz w:val="24"/>
          <w:szCs w:val="24"/>
        </w:rPr>
      </w:pPr>
      <w:r w:rsidRPr="009E7ACA">
        <w:rPr>
          <w:rFonts w:ascii="Times New Roman" w:hAnsi="Times New Roman"/>
          <w:color w:val="000000"/>
          <w:sz w:val="24"/>
          <w:szCs w:val="24"/>
        </w:rPr>
        <w:t xml:space="preserve"> 2) проект межевания территории.</w:t>
      </w:r>
    </w:p>
    <w:p w:rsidR="00423A02" w:rsidRDefault="00423A02" w:rsidP="00423A02">
      <w:pPr>
        <w:spacing w:after="0" w:line="360" w:lineRule="auto"/>
        <w:ind w:firstLine="709"/>
        <w:jc w:val="both"/>
        <w:rPr>
          <w:rFonts w:ascii="Times New Roman" w:hAnsi="Times New Roman"/>
          <w:sz w:val="24"/>
          <w:szCs w:val="24"/>
        </w:rPr>
      </w:pPr>
      <w:r w:rsidRPr="00EB20CF">
        <w:rPr>
          <w:rFonts w:ascii="Times New Roman" w:hAnsi="Times New Roman"/>
          <w:sz w:val="24"/>
          <w:szCs w:val="24"/>
        </w:rPr>
        <w:t xml:space="preserve">4. </w:t>
      </w:r>
      <w:r>
        <w:rPr>
          <w:rFonts w:ascii="Times New Roman" w:hAnsi="Times New Roman"/>
          <w:sz w:val="24"/>
          <w:szCs w:val="24"/>
        </w:rPr>
        <w:t>Подготовка документации по планировке территории в целях размещения объекта капитального строительства является обязательной в следующих случаях:</w:t>
      </w:r>
    </w:p>
    <w:p w:rsidR="00423A02" w:rsidRDefault="00423A02" w:rsidP="00423A02">
      <w:pPr>
        <w:spacing w:after="0" w:line="360" w:lineRule="auto"/>
        <w:ind w:firstLine="709"/>
        <w:jc w:val="both"/>
        <w:rPr>
          <w:rFonts w:ascii="Times New Roman" w:hAnsi="Times New Roman"/>
          <w:sz w:val="24"/>
          <w:szCs w:val="24"/>
        </w:rPr>
      </w:pPr>
      <w:r>
        <w:rPr>
          <w:rFonts w:ascii="Times New Roman" w:hAnsi="Times New Roman"/>
          <w:sz w:val="24"/>
          <w:szCs w:val="24"/>
        </w:rPr>
        <w:t>1) необходимо изъятие земельных участков для государственных или муниципальных ну</w:t>
      </w:r>
      <w:proofErr w:type="gramStart"/>
      <w:r>
        <w:rPr>
          <w:rFonts w:ascii="Times New Roman" w:hAnsi="Times New Roman"/>
          <w:sz w:val="24"/>
          <w:szCs w:val="24"/>
        </w:rPr>
        <w:t>жд в св</w:t>
      </w:r>
      <w:proofErr w:type="gramEnd"/>
      <w:r>
        <w:rPr>
          <w:rFonts w:ascii="Times New Roman" w:hAnsi="Times New Roman"/>
          <w:sz w:val="24"/>
          <w:szCs w:val="24"/>
        </w:rPr>
        <w:t>язи с размещением объекта капитального строительства федерального, регионального или местного значения;</w:t>
      </w:r>
    </w:p>
    <w:p w:rsidR="00423A02" w:rsidRDefault="00423A02" w:rsidP="00423A02">
      <w:pPr>
        <w:spacing w:after="0" w:line="360" w:lineRule="auto"/>
        <w:ind w:firstLine="709"/>
        <w:jc w:val="both"/>
        <w:rPr>
          <w:rFonts w:ascii="Times New Roman" w:hAnsi="Times New Roman"/>
          <w:sz w:val="24"/>
          <w:szCs w:val="24"/>
        </w:rPr>
      </w:pPr>
      <w:r>
        <w:rPr>
          <w:rFonts w:ascii="Times New Roman" w:hAnsi="Times New Roman"/>
          <w:sz w:val="24"/>
          <w:szCs w:val="24"/>
        </w:rPr>
        <w:t xml:space="preserve">2) </w:t>
      </w:r>
      <w:proofErr w:type="gramStart"/>
      <w:r>
        <w:rPr>
          <w:rFonts w:ascii="Times New Roman" w:hAnsi="Times New Roman"/>
          <w:sz w:val="24"/>
          <w:szCs w:val="24"/>
        </w:rPr>
        <w:t>необходимы</w:t>
      </w:r>
      <w:proofErr w:type="gramEnd"/>
      <w:r>
        <w:rPr>
          <w:rFonts w:ascii="Times New Roman" w:hAnsi="Times New Roman"/>
          <w:sz w:val="24"/>
          <w:szCs w:val="24"/>
        </w:rPr>
        <w:t xml:space="preserve"> установление, изменение или отмена красных линий;</w:t>
      </w:r>
    </w:p>
    <w:p w:rsidR="00423A02" w:rsidRDefault="00423A02" w:rsidP="00423A02">
      <w:pPr>
        <w:spacing w:after="0" w:line="360" w:lineRule="auto"/>
        <w:ind w:firstLine="709"/>
        <w:jc w:val="both"/>
        <w:rPr>
          <w:rFonts w:ascii="Times New Roman" w:hAnsi="Times New Roman"/>
          <w:sz w:val="24"/>
          <w:szCs w:val="24"/>
        </w:rPr>
      </w:pPr>
      <w:r>
        <w:rPr>
          <w:rFonts w:ascii="Times New Roman" w:hAnsi="Times New Roman"/>
          <w:sz w:val="24"/>
          <w:szCs w:val="24"/>
        </w:rPr>
        <w:t>3) необходимо образование земельных участков в случае, если в соответствии с земельным законодательством образование земельных участков осуществляется только в соответствии с проектом межевания территории;</w:t>
      </w:r>
    </w:p>
    <w:p w:rsidR="00423A02" w:rsidRDefault="00423A02" w:rsidP="00423A02">
      <w:pPr>
        <w:spacing w:after="0" w:line="360" w:lineRule="auto"/>
        <w:ind w:firstLine="709"/>
        <w:jc w:val="both"/>
        <w:rPr>
          <w:rFonts w:ascii="Times New Roman" w:hAnsi="Times New Roman"/>
          <w:sz w:val="24"/>
          <w:szCs w:val="24"/>
        </w:rPr>
      </w:pPr>
      <w:proofErr w:type="gramStart"/>
      <w:r>
        <w:rPr>
          <w:rFonts w:ascii="Times New Roman" w:hAnsi="Times New Roman"/>
          <w:sz w:val="24"/>
          <w:szCs w:val="24"/>
        </w:rPr>
        <w:t xml:space="preserve">4) размещение объекта капитального строительства планируется на территориях двух и более муниципальных образований, имеющих общую границу (за исключением случая, если размещение такого объекта капитального строительства планируется осуществлять на </w:t>
      </w:r>
      <w:r>
        <w:rPr>
          <w:rFonts w:ascii="Times New Roman" w:hAnsi="Times New Roman"/>
          <w:sz w:val="24"/>
          <w:szCs w:val="24"/>
        </w:rPr>
        <w:lastRenderedPageBreak/>
        <w:t>землях или земельных участках, находящихся в государственной или муниципальной собственности, и для размещения такого объекта капитального строительства не требуются предоставление земельных участков, находящихся в государственной или муниципальной собственности, и установление сервитутов);</w:t>
      </w:r>
      <w:proofErr w:type="gramEnd"/>
    </w:p>
    <w:p w:rsidR="00423A02" w:rsidRDefault="00423A02" w:rsidP="00423A02">
      <w:pPr>
        <w:spacing w:after="0" w:line="360" w:lineRule="auto"/>
        <w:ind w:firstLine="709"/>
        <w:jc w:val="both"/>
        <w:rPr>
          <w:rFonts w:ascii="Times New Roman" w:hAnsi="Times New Roman"/>
          <w:sz w:val="24"/>
          <w:szCs w:val="24"/>
        </w:rPr>
      </w:pPr>
      <w:r>
        <w:rPr>
          <w:rFonts w:ascii="Times New Roman" w:hAnsi="Times New Roman"/>
          <w:sz w:val="24"/>
          <w:szCs w:val="24"/>
        </w:rPr>
        <w:t xml:space="preserve">5) планируются строительство, реконструкция линейного объекта (за исключением случая, если размещение линейного объекта планируется осуществлять на землях или земельных участках, находящихся в государственной или муниципальной собственности, и для размещения такого линейного объекта не требуются предоставление земельных участков, находящихся в государственной или муниципальной собственности, и установление сервитутов). Правительством Российской Федерации могут быть установлены иные </w:t>
      </w:r>
      <w:hyperlink r:id="rId11" w:history="1">
        <w:r w:rsidRPr="00830C09">
          <w:rPr>
            <w:rFonts w:ascii="Times New Roman" w:hAnsi="Times New Roman"/>
            <w:sz w:val="24"/>
            <w:szCs w:val="24"/>
          </w:rPr>
          <w:t>случаи</w:t>
        </w:r>
      </w:hyperlink>
      <w:r>
        <w:rPr>
          <w:rFonts w:ascii="Times New Roman" w:hAnsi="Times New Roman"/>
          <w:sz w:val="24"/>
          <w:szCs w:val="24"/>
        </w:rPr>
        <w:t>, при которых для строительства, реконструкции линейного объекта не требуется подготовка документации по планировке территории.</w:t>
      </w:r>
    </w:p>
    <w:p w:rsidR="00423A02" w:rsidRDefault="00423A02" w:rsidP="00423A02">
      <w:pPr>
        <w:pStyle w:val="ConsPlusNormal"/>
        <w:spacing w:line="360" w:lineRule="auto"/>
        <w:ind w:firstLine="709"/>
        <w:jc w:val="both"/>
        <w:rPr>
          <w:rFonts w:ascii="Times New Roman" w:hAnsi="Times New Roman" w:cs="Times New Roman"/>
          <w:sz w:val="24"/>
          <w:szCs w:val="24"/>
        </w:rPr>
      </w:pPr>
      <w:r w:rsidRPr="00EB20CF">
        <w:rPr>
          <w:rFonts w:ascii="Times New Roman" w:hAnsi="Times New Roman" w:cs="Times New Roman"/>
          <w:sz w:val="24"/>
          <w:szCs w:val="24"/>
        </w:rPr>
        <w:t xml:space="preserve"> 5. </w:t>
      </w:r>
      <w:proofErr w:type="gramStart"/>
      <w:r w:rsidRPr="00EB20CF">
        <w:rPr>
          <w:rFonts w:ascii="Times New Roman" w:hAnsi="Times New Roman" w:cs="Times New Roman"/>
          <w:sz w:val="24"/>
          <w:szCs w:val="24"/>
        </w:rPr>
        <w:t>Подготовка документации по планировке территории осуществляется на основании документов территориального планирования, правил землепользования и застройки (за исключением подготовки документации по планировке территории, предусматривающей размещение линейных объектов) в соответствии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w:t>
      </w:r>
      <w:proofErr w:type="gramEnd"/>
      <w:r w:rsidRPr="00EB20CF">
        <w:rPr>
          <w:rFonts w:ascii="Times New Roman" w:hAnsi="Times New Roman" w:cs="Times New Roman"/>
          <w:sz w:val="24"/>
          <w:szCs w:val="24"/>
        </w:rPr>
        <w:t>,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w:t>
      </w:r>
    </w:p>
    <w:p w:rsidR="00423A02" w:rsidRPr="00EC0856" w:rsidRDefault="00423A02" w:rsidP="00423A02">
      <w:pPr>
        <w:pStyle w:val="ConsPlusNormal"/>
        <w:spacing w:line="360" w:lineRule="auto"/>
        <w:ind w:firstLine="709"/>
        <w:jc w:val="both"/>
        <w:rPr>
          <w:rFonts w:ascii="Times New Roman" w:hAnsi="Times New Roman" w:cs="Times New Roman"/>
          <w:sz w:val="24"/>
          <w:szCs w:val="24"/>
        </w:rPr>
      </w:pPr>
      <w:r w:rsidRPr="00EC0856">
        <w:rPr>
          <w:rFonts w:ascii="Times New Roman" w:hAnsi="Times New Roman"/>
          <w:bCs/>
          <w:sz w:val="24"/>
        </w:rPr>
        <w:t>6</w:t>
      </w:r>
      <w:r w:rsidRPr="00EC0856">
        <w:rPr>
          <w:rFonts w:ascii="Times New Roman" w:hAnsi="Times New Roman"/>
          <w:sz w:val="24"/>
        </w:rPr>
        <w:t>. Подготовка графической части документации по планировке территории осуществляется: в соответствии с системой координат, используемой для ведения Единого государственного реестра недвижимости; с использованием цифровых топографических карт, цифровых топографических планов, требования к которым устанавливаются уполномоченным федеральным органом исполнительной власти</w:t>
      </w:r>
    </w:p>
    <w:p w:rsidR="00423A02" w:rsidRPr="00982F18" w:rsidRDefault="00423A02" w:rsidP="00423A02">
      <w:pPr>
        <w:pStyle w:val="3"/>
        <w:spacing w:before="240" w:after="120"/>
        <w:ind w:firstLine="709"/>
        <w:rPr>
          <w:sz w:val="24"/>
        </w:rPr>
      </w:pPr>
      <w:bookmarkStart w:id="59" w:name="_Toc492909170"/>
      <w:r w:rsidRPr="00982F18">
        <w:rPr>
          <w:rFonts w:ascii="Times New Roman" w:hAnsi="Times New Roman"/>
          <w:i/>
          <w:sz w:val="24"/>
        </w:rPr>
        <w:t>Статья 16. Инженерные изыскания для подготовки документации по планировке территории</w:t>
      </w:r>
      <w:bookmarkEnd w:id="59"/>
    </w:p>
    <w:p w:rsidR="00423A02" w:rsidRDefault="00423A02" w:rsidP="00423A02">
      <w:pPr>
        <w:spacing w:after="0" w:line="360" w:lineRule="auto"/>
        <w:ind w:firstLine="851"/>
        <w:jc w:val="both"/>
        <w:rPr>
          <w:rFonts w:ascii="Times New Roman" w:hAnsi="Times New Roman"/>
          <w:sz w:val="24"/>
        </w:rPr>
      </w:pPr>
      <w:r w:rsidRPr="00EB20CF">
        <w:rPr>
          <w:rFonts w:ascii="Times New Roman" w:hAnsi="Times New Roman"/>
          <w:sz w:val="24"/>
        </w:rPr>
        <w:t>1. Подготовка документации по планировке территории осуществляется в соответствии с материалами и результатами инженерных изысканий в случаях, предусмотренных в соответствии с частью 2 настоящей статьи.</w:t>
      </w:r>
    </w:p>
    <w:p w:rsidR="00423A02" w:rsidRPr="00EB20CF" w:rsidRDefault="00423A02" w:rsidP="00423A02">
      <w:pPr>
        <w:spacing w:after="0" w:line="360" w:lineRule="auto"/>
        <w:ind w:firstLine="851"/>
        <w:jc w:val="both"/>
        <w:rPr>
          <w:rFonts w:ascii="Times New Roman" w:hAnsi="Times New Roman"/>
          <w:sz w:val="24"/>
        </w:rPr>
      </w:pPr>
      <w:r w:rsidRPr="00EB20CF">
        <w:rPr>
          <w:rFonts w:ascii="Times New Roman" w:hAnsi="Times New Roman"/>
          <w:sz w:val="24"/>
        </w:rPr>
        <w:lastRenderedPageBreak/>
        <w:t>2. Виды инженерных изысканий, необходимых для подготовки документации по планировке территории, порядок их выполнения, а также случаи, при которых требуется их выполнение, устанавливаются Правительством Российской Федерации.</w:t>
      </w:r>
    </w:p>
    <w:p w:rsidR="00423A02" w:rsidRPr="00EB20CF" w:rsidRDefault="00423A02" w:rsidP="00423A02">
      <w:pPr>
        <w:spacing w:after="0" w:line="360" w:lineRule="auto"/>
        <w:ind w:firstLine="851"/>
        <w:jc w:val="both"/>
        <w:rPr>
          <w:rFonts w:ascii="Times New Roman" w:hAnsi="Times New Roman"/>
          <w:sz w:val="24"/>
        </w:rPr>
      </w:pPr>
      <w:r w:rsidRPr="00EB20CF">
        <w:rPr>
          <w:rFonts w:ascii="Times New Roman" w:hAnsi="Times New Roman"/>
          <w:sz w:val="24"/>
        </w:rPr>
        <w:t>3. Состав материалов и результатов инженерных изысканий, подлежащих размещению в информационных системах обеспечения градостроительной деятельности, федеральной государственной информационной системе территориального планирования, государственном фонде материалов и данных инженерных изысканий, Едином государственном фонде данных о состоянии окружающей среды, ее загрязнении, а также форма и порядок их представления устанавливаются Правительством Российской Федерации.</w:t>
      </w:r>
    </w:p>
    <w:p w:rsidR="00423A02" w:rsidRPr="00EB20CF" w:rsidRDefault="00423A02" w:rsidP="00423A02">
      <w:pPr>
        <w:spacing w:line="360" w:lineRule="auto"/>
        <w:ind w:firstLine="851"/>
        <w:jc w:val="both"/>
        <w:rPr>
          <w:rFonts w:ascii="Times New Roman" w:hAnsi="Times New Roman"/>
          <w:sz w:val="24"/>
        </w:rPr>
      </w:pPr>
      <w:r w:rsidRPr="00EB20CF">
        <w:rPr>
          <w:rFonts w:ascii="Times New Roman" w:hAnsi="Times New Roman"/>
          <w:sz w:val="24"/>
        </w:rPr>
        <w:t>4. Инженерные изыскания для подготовки документации по планировке территории выполняются в целях получения:</w:t>
      </w:r>
    </w:p>
    <w:p w:rsidR="00423A02" w:rsidRPr="00EB20CF" w:rsidRDefault="00423A02" w:rsidP="00423A02">
      <w:pPr>
        <w:spacing w:line="360" w:lineRule="auto"/>
        <w:ind w:firstLine="851"/>
        <w:jc w:val="both"/>
        <w:rPr>
          <w:rFonts w:ascii="Times New Roman" w:hAnsi="Times New Roman"/>
          <w:sz w:val="24"/>
        </w:rPr>
      </w:pPr>
      <w:r w:rsidRPr="00EB20CF">
        <w:rPr>
          <w:rFonts w:ascii="Times New Roman" w:hAnsi="Times New Roman"/>
          <w:sz w:val="24"/>
        </w:rPr>
        <w:t>1) материалов о природных условиях территории, в отношении которой осуществляется подготовка такой документации, и факторах техногенного воздействия на окружающую среду, прогнозов их изменения в целях обеспечения рационального и безопасного использования указанной территории;</w:t>
      </w:r>
    </w:p>
    <w:p w:rsidR="00423A02" w:rsidRPr="00EB20CF" w:rsidRDefault="00423A02" w:rsidP="00423A02">
      <w:pPr>
        <w:spacing w:line="360" w:lineRule="auto"/>
        <w:ind w:firstLine="851"/>
        <w:jc w:val="both"/>
        <w:rPr>
          <w:rFonts w:ascii="Times New Roman" w:hAnsi="Times New Roman"/>
          <w:sz w:val="24"/>
        </w:rPr>
      </w:pPr>
      <w:r w:rsidRPr="00EB20CF">
        <w:rPr>
          <w:rFonts w:ascii="Times New Roman" w:hAnsi="Times New Roman"/>
          <w:sz w:val="24"/>
        </w:rPr>
        <w:t>2) материалов, необходимых для установления границ зон планируемого размещения объектов капитального строительства, уточнения их предельных параметров, установления границ земельных участков;</w:t>
      </w:r>
    </w:p>
    <w:p w:rsidR="00423A02" w:rsidRPr="00EB20CF" w:rsidRDefault="00423A02" w:rsidP="00423A02">
      <w:pPr>
        <w:spacing w:line="360" w:lineRule="auto"/>
        <w:ind w:firstLine="851"/>
        <w:jc w:val="both"/>
        <w:rPr>
          <w:rFonts w:ascii="Times New Roman" w:hAnsi="Times New Roman"/>
          <w:sz w:val="24"/>
        </w:rPr>
      </w:pPr>
      <w:r w:rsidRPr="00EB20CF">
        <w:rPr>
          <w:rFonts w:ascii="Times New Roman" w:hAnsi="Times New Roman"/>
          <w:sz w:val="24"/>
        </w:rPr>
        <w:t>3) материалов, необходимых для обоснования проведения мероприятий по организации поверхностного стока вод, частичному или полному осушению территории и других подобных мероприятий (далее - инженерная подготовка), инженерной защите и благоустройству территории.</w:t>
      </w:r>
    </w:p>
    <w:p w:rsidR="00423A02" w:rsidRPr="00EB20CF" w:rsidRDefault="00423A02" w:rsidP="00423A02">
      <w:pPr>
        <w:spacing w:line="360" w:lineRule="auto"/>
        <w:ind w:firstLine="851"/>
        <w:jc w:val="both"/>
        <w:rPr>
          <w:rFonts w:ascii="Times New Roman" w:hAnsi="Times New Roman"/>
          <w:sz w:val="24"/>
        </w:rPr>
      </w:pPr>
      <w:r w:rsidRPr="00EB20CF">
        <w:rPr>
          <w:rFonts w:ascii="Times New Roman" w:hAnsi="Times New Roman"/>
          <w:sz w:val="24"/>
        </w:rPr>
        <w:t xml:space="preserve">5. </w:t>
      </w:r>
      <w:proofErr w:type="gramStart"/>
      <w:r w:rsidRPr="00EB20CF">
        <w:rPr>
          <w:rFonts w:ascii="Times New Roman" w:hAnsi="Times New Roman"/>
          <w:sz w:val="24"/>
        </w:rPr>
        <w:t>Состав и объем инженерных изысканий для подготовки документации по планировке территории, метод их выполнения устанавливаются с учетом требований технических регламентов программой инженерных изысканий, разработанной на основе задания лица, принявшего решение о подготовке документации по планировке территории в соответствии с настоящим Кодексом, в зависимости от вида и назначения объектов капитального строительства, размещение которых планируется в соответствии с такой документацией, а также</w:t>
      </w:r>
      <w:proofErr w:type="gramEnd"/>
      <w:r w:rsidRPr="00EB20CF">
        <w:rPr>
          <w:rFonts w:ascii="Times New Roman" w:hAnsi="Times New Roman"/>
          <w:sz w:val="24"/>
        </w:rPr>
        <w:t xml:space="preserve"> от сложности топографических, инженерно-геологических, экологических, гидрологических, метеорологических и климатических условий территории, степени изученности указанных условий.</w:t>
      </w:r>
    </w:p>
    <w:p w:rsidR="00423A02" w:rsidRPr="00EB20CF" w:rsidRDefault="00423A02" w:rsidP="00423A02">
      <w:pPr>
        <w:spacing w:line="360" w:lineRule="auto"/>
        <w:ind w:firstLine="851"/>
        <w:jc w:val="both"/>
        <w:rPr>
          <w:rFonts w:ascii="Times New Roman" w:hAnsi="Times New Roman"/>
          <w:sz w:val="24"/>
        </w:rPr>
      </w:pPr>
      <w:r w:rsidRPr="00EB20CF">
        <w:rPr>
          <w:rFonts w:ascii="Times New Roman" w:hAnsi="Times New Roman"/>
          <w:sz w:val="24"/>
        </w:rPr>
        <w:t xml:space="preserve">6. Результаты инженерных изысканий, выполненных для подготовки документации по планировке территории, могут быть использованы для подготовки проектной </w:t>
      </w:r>
      <w:r w:rsidRPr="00EB20CF">
        <w:rPr>
          <w:rFonts w:ascii="Times New Roman" w:hAnsi="Times New Roman"/>
          <w:sz w:val="24"/>
        </w:rPr>
        <w:lastRenderedPageBreak/>
        <w:t>документации объектов капитального строительства, размещаемых в соответствии с указанной документацией.</w:t>
      </w:r>
    </w:p>
    <w:p w:rsidR="00423A02" w:rsidRPr="00F13E6B" w:rsidRDefault="00423A02" w:rsidP="00423A02">
      <w:pPr>
        <w:pStyle w:val="3"/>
        <w:spacing w:before="240" w:after="120"/>
        <w:ind w:firstLine="709"/>
        <w:rPr>
          <w:rFonts w:ascii="Times New Roman" w:hAnsi="Times New Roman"/>
          <w:i/>
          <w:sz w:val="24"/>
        </w:rPr>
      </w:pPr>
      <w:bookmarkStart w:id="60" w:name="_Toc492909171"/>
      <w:r w:rsidRPr="00EB20CF">
        <w:rPr>
          <w:rFonts w:ascii="Times New Roman" w:hAnsi="Times New Roman"/>
          <w:i/>
          <w:sz w:val="24"/>
        </w:rPr>
        <w:t>Статья 1</w:t>
      </w:r>
      <w:r>
        <w:rPr>
          <w:rFonts w:ascii="Times New Roman" w:hAnsi="Times New Roman"/>
          <w:i/>
          <w:sz w:val="24"/>
        </w:rPr>
        <w:t>7</w:t>
      </w:r>
      <w:r w:rsidRPr="00EB20CF">
        <w:rPr>
          <w:rFonts w:ascii="Times New Roman" w:hAnsi="Times New Roman"/>
          <w:i/>
          <w:sz w:val="24"/>
        </w:rPr>
        <w:t>. Проект планировки территории.</w:t>
      </w:r>
      <w:bookmarkEnd w:id="60"/>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1. Подготовка проекта планировки территории осуществляется для выделения элементов планировочной структуры, установления зон планируемого размещения объектов капитального строительства.</w:t>
      </w:r>
    </w:p>
    <w:p w:rsidR="00423A02" w:rsidRPr="003F2483" w:rsidRDefault="00423A02" w:rsidP="00423A02">
      <w:pPr>
        <w:spacing w:after="0" w:line="360" w:lineRule="auto"/>
        <w:ind w:firstLine="709"/>
        <w:contextualSpacing/>
        <w:jc w:val="both"/>
        <w:rPr>
          <w:rFonts w:ascii="Times New Roman" w:hAnsi="Times New Roman"/>
          <w:sz w:val="24"/>
          <w:szCs w:val="24"/>
        </w:rPr>
      </w:pPr>
      <w:r w:rsidRPr="007563D1">
        <w:rPr>
          <w:rFonts w:ascii="Times New Roman" w:hAnsi="Times New Roman"/>
          <w:sz w:val="24"/>
          <w:szCs w:val="24"/>
        </w:rPr>
        <w:t xml:space="preserve">2. </w:t>
      </w:r>
      <w:r w:rsidRPr="003F2483">
        <w:rPr>
          <w:rFonts w:ascii="Times New Roman" w:hAnsi="Times New Roman"/>
          <w:sz w:val="24"/>
          <w:szCs w:val="24"/>
        </w:rPr>
        <w:t>Проект планировки территории состоит из основной части, которая подлежит утверждению, и материалов по ее обоснованию, состав и содержание которых должны соответствовать требованиям Градостроительного кодекса Российской Федерации.</w:t>
      </w:r>
    </w:p>
    <w:p w:rsidR="00423A02" w:rsidRDefault="00423A02" w:rsidP="00423A02">
      <w:pPr>
        <w:spacing w:after="0" w:line="360" w:lineRule="auto"/>
        <w:ind w:firstLine="709"/>
        <w:contextualSpacing/>
        <w:jc w:val="both"/>
        <w:rPr>
          <w:rFonts w:ascii="Times New Roman" w:hAnsi="Times New Roman"/>
          <w:sz w:val="24"/>
          <w:szCs w:val="24"/>
        </w:rPr>
      </w:pPr>
      <w:r w:rsidRPr="003F2483">
        <w:rPr>
          <w:rFonts w:ascii="Times New Roman" w:hAnsi="Times New Roman"/>
          <w:sz w:val="24"/>
          <w:szCs w:val="24"/>
        </w:rPr>
        <w:t>3. Состав и содержание проектов планировки территории, предусматривающих размещение одного или нескольких линейных объектов, устанавливаются Правительством Российской Федерации.</w:t>
      </w:r>
    </w:p>
    <w:p w:rsidR="00423A02" w:rsidRPr="005E6EA3" w:rsidRDefault="00423A02" w:rsidP="00423A02">
      <w:pPr>
        <w:keepNext/>
        <w:tabs>
          <w:tab w:val="left" w:pos="851"/>
        </w:tabs>
        <w:spacing w:before="240" w:after="120" w:line="360" w:lineRule="auto"/>
        <w:ind w:firstLine="709"/>
        <w:jc w:val="both"/>
        <w:outlineLvl w:val="2"/>
        <w:rPr>
          <w:rFonts w:ascii="Times New Roman" w:eastAsia="Times New Roman" w:hAnsi="Times New Roman"/>
          <w:b/>
          <w:bCs/>
          <w:i/>
          <w:sz w:val="24"/>
          <w:szCs w:val="24"/>
        </w:rPr>
      </w:pPr>
      <w:bookmarkStart w:id="61" w:name="_Toc492909172"/>
      <w:r w:rsidRPr="005E6EA3">
        <w:rPr>
          <w:rFonts w:ascii="Times New Roman" w:eastAsia="Times New Roman" w:hAnsi="Times New Roman"/>
          <w:b/>
          <w:bCs/>
          <w:i/>
          <w:sz w:val="24"/>
          <w:szCs w:val="24"/>
        </w:rPr>
        <w:t>Статья 17.1 Утверждение документации по планировки территории.</w:t>
      </w:r>
      <w:bookmarkEnd w:id="61"/>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 xml:space="preserve">Решение о подготовке документации по планировке территории принимается Администрацией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 по собственной инициативе либо на основании предложений физических или юридических лиц о подготовке документации по планировке территории, если иное не предусмотрено законами Российской Федерации, законами и нормативно-правовыми актами Нижегородской области.</w:t>
      </w:r>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1.1. Решения о подготовке документации по планировке территории принимаются самостоятельно:</w:t>
      </w:r>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1) лицами, с которыми заключены договоры о развитии застроенной территории, договоры о комплексном освоении территории, в том числе в целях строительства жилья экономического класса;</w:t>
      </w:r>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2) лицами, указанными в части 3 статьи 46.9 Градостроительного Кодекса РФ;</w:t>
      </w:r>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3) 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w:t>
      </w:r>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4) 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 xml:space="preserve">2. </w:t>
      </w:r>
      <w:proofErr w:type="gramStart"/>
      <w:r>
        <w:rPr>
          <w:rFonts w:ascii="Times New Roman" w:hAnsi="Times New Roman"/>
          <w:sz w:val="24"/>
          <w:szCs w:val="24"/>
        </w:rPr>
        <w:t xml:space="preserve">Не допускается осуществлять подготовку документации по планировке территории (за исключением случаев подготовки проектов межевания застроенных территорий и градостроительных планов земельных участков по заявлениям физических или юридических лиц, а также случая, предусмотренного ч.6 ст.18 </w:t>
      </w:r>
      <w:bookmarkStart w:id="62" w:name="_Hlk490821813"/>
      <w:r>
        <w:rPr>
          <w:rFonts w:ascii="Times New Roman" w:hAnsi="Times New Roman"/>
          <w:sz w:val="24"/>
          <w:szCs w:val="24"/>
        </w:rPr>
        <w:t>Градостроительного Кодекса РФ</w:t>
      </w:r>
      <w:bookmarkEnd w:id="62"/>
      <w:r>
        <w:rPr>
          <w:rFonts w:ascii="Times New Roman" w:hAnsi="Times New Roman"/>
          <w:sz w:val="24"/>
          <w:szCs w:val="24"/>
        </w:rPr>
        <w:t xml:space="preserve">) в случаях, предусматривающих размещение объектов федерального значения в областях, указанных в </w:t>
      </w:r>
      <w:r>
        <w:rPr>
          <w:rFonts w:ascii="Times New Roman" w:hAnsi="Times New Roman"/>
          <w:sz w:val="24"/>
          <w:szCs w:val="24"/>
        </w:rPr>
        <w:lastRenderedPageBreak/>
        <w:t>ч.1 ст.10 Градостроительного Кодекса РФ, объектов регионального значения, объектов</w:t>
      </w:r>
      <w:proofErr w:type="gramEnd"/>
      <w:r>
        <w:rPr>
          <w:rFonts w:ascii="Times New Roman" w:hAnsi="Times New Roman"/>
          <w:sz w:val="24"/>
          <w:szCs w:val="24"/>
        </w:rPr>
        <w:t xml:space="preserve"> </w:t>
      </w:r>
      <w:proofErr w:type="gramStart"/>
      <w:r>
        <w:rPr>
          <w:rFonts w:ascii="Times New Roman" w:hAnsi="Times New Roman"/>
          <w:sz w:val="24"/>
          <w:szCs w:val="24"/>
        </w:rPr>
        <w:t>местного значения муниципального района, если размещение таких объектов не предусмотрено документами территориального планирования Российской Федерации в областях, указанных в ч.1 ст.10 Градостроительного Кодекса РФ, документами территориального планирования субъекта Российской Федерации, документами территориального планирования муниципального района, а также в случаях, не предусматривающих размещения объектов федерального значения, объектов регионального значения, объектов местного значения муниципальных районов, при отсутствии генерального плана сельского</w:t>
      </w:r>
      <w:proofErr w:type="gramEnd"/>
      <w:r>
        <w:rPr>
          <w:rFonts w:ascii="Times New Roman" w:hAnsi="Times New Roman"/>
          <w:sz w:val="24"/>
          <w:szCs w:val="24"/>
        </w:rPr>
        <w:t xml:space="preserve"> поселения.</w:t>
      </w:r>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3. Проекты планировки территории и проекты межевания территории, подготовленные в составе документации по планировке территории, до их утверждения подлежат обязательному рассмотрению на публичных слушаниях.</w:t>
      </w:r>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 xml:space="preserve">4. </w:t>
      </w:r>
      <w:proofErr w:type="gramStart"/>
      <w:r>
        <w:rPr>
          <w:rFonts w:ascii="Times New Roman" w:hAnsi="Times New Roman"/>
          <w:sz w:val="24"/>
          <w:szCs w:val="24"/>
        </w:rPr>
        <w:t>Принятие решения о подготовке документации по планировке территории, обеспечение подготовки документации по планировке территории и утверждение документации по планировке территории, предусматривающей размещение объекта регионального значения, финансирование строительства, реконструкции которого осуществляется полностью за счет средств бюджета субъекта Российской Федерации и размещение которого планируется на территориях двух и более субъектов Российской Федерации, имеющих общую границу, осуществляются органом исполнительной власти субъекта Российской Федерации</w:t>
      </w:r>
      <w:proofErr w:type="gramEnd"/>
      <w:r>
        <w:rPr>
          <w:rFonts w:ascii="Times New Roman" w:hAnsi="Times New Roman"/>
          <w:sz w:val="24"/>
          <w:szCs w:val="24"/>
        </w:rPr>
        <w:t xml:space="preserve">, за счет средств </w:t>
      </w:r>
      <w:proofErr w:type="gramStart"/>
      <w:r>
        <w:rPr>
          <w:rFonts w:ascii="Times New Roman" w:hAnsi="Times New Roman"/>
          <w:sz w:val="24"/>
          <w:szCs w:val="24"/>
        </w:rPr>
        <w:t>бюджета</w:t>
      </w:r>
      <w:proofErr w:type="gramEnd"/>
      <w:r>
        <w:rPr>
          <w:rFonts w:ascii="Times New Roman" w:hAnsi="Times New Roman"/>
          <w:sz w:val="24"/>
          <w:szCs w:val="24"/>
        </w:rPr>
        <w:t xml:space="preserve"> которого планируется финансировать строительство, реконструкцию такого объекта, по согласованию с иными субъектами Российской Федерации, на территориях которых планируются строительство, реконструкция объекта регионального значения. </w:t>
      </w:r>
      <w:proofErr w:type="gramStart"/>
      <w:r>
        <w:rPr>
          <w:rFonts w:ascii="Times New Roman" w:hAnsi="Times New Roman"/>
          <w:sz w:val="24"/>
          <w:szCs w:val="24"/>
        </w:rPr>
        <w:t>Предоставление согласования или отказа в согласовании документации по планировке территории органу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осуществляется органами исполнительной власти субъектов Российской Федерации, на территориях которых планируются строительство, реконструкция такого объекта, в течение двадцати рабочих дней со дня поступления им указанной документации.</w:t>
      </w:r>
      <w:proofErr w:type="gramEnd"/>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5. Порядок подготовки и утверждения проекта планировки территории в отношении территорий исторических поселений федерального и регионального значения устанавливается соответственно Правительством Российской Федерации, законами или иными нормативными правовыми актами субъектов Российской Федерации.</w:t>
      </w:r>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6. Утверждение документации по планировке территории, предназначенной для создания особой экономической зоны, осуществляется органами управления особыми экономическими зонами.</w:t>
      </w:r>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lastRenderedPageBreak/>
        <w:t xml:space="preserve">7. </w:t>
      </w:r>
      <w:proofErr w:type="gramStart"/>
      <w:r>
        <w:rPr>
          <w:rFonts w:ascii="Times New Roman" w:hAnsi="Times New Roman"/>
          <w:sz w:val="24"/>
          <w:szCs w:val="24"/>
        </w:rPr>
        <w:t>Уполномоченные федеральные органы исполнительной власти осуществляют проверку подготовленной на основании их решений документации по планировке территории на соответствие требованиям, указанным в части 10 статьи 45 Градостроительного кодекса РФ, в течение тридцати дней со дня поступления такой документации и по результатам проверки утверждают документацию по планировке территории или принимают решение об отклонении такой документации и о направлении ее на доработку.</w:t>
      </w:r>
      <w:proofErr w:type="gramEnd"/>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8. Документация по планировке территории, представленная уполномоченными органами исполнительной власти субъекта Российской Федерации, утверждается соответственно высшим исполнительным органом государственной власти субъекта Российской Федерации, главой местной администрации в течение четырнадцати дней со дня поступления указанной документации.</w:t>
      </w:r>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9. Внесение изменений в документацию по планировке территории допускается путем утверждения ее отдельных частей с соблюдением требований об обязательном опубликовании такой документации в порядке, установленном законодательством. В указанном случае согласование документации по планировке территории осуществляется применительно к утверждаемым частям.</w:t>
      </w:r>
    </w:p>
    <w:p w:rsidR="00423A02"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 xml:space="preserve">10. </w:t>
      </w:r>
      <w:proofErr w:type="gramStart"/>
      <w:r>
        <w:rPr>
          <w:rFonts w:ascii="Times New Roman" w:hAnsi="Times New Roman"/>
          <w:sz w:val="24"/>
          <w:szCs w:val="24"/>
        </w:rPr>
        <w:t>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в течение семи дней со дня утверждения указанной документации и размещается на официальном сайте муниципального образования (при наличии официального сайта муниципального образования) в сети "Интернет".</w:t>
      </w:r>
      <w:proofErr w:type="gramEnd"/>
    </w:p>
    <w:p w:rsidR="00423A02" w:rsidRPr="003F2483" w:rsidRDefault="00423A02" w:rsidP="00423A02">
      <w:pPr>
        <w:pStyle w:val="3"/>
        <w:spacing w:before="240" w:after="120"/>
        <w:ind w:firstLine="709"/>
        <w:rPr>
          <w:rFonts w:ascii="Times New Roman" w:hAnsi="Times New Roman"/>
          <w:i/>
          <w:sz w:val="24"/>
        </w:rPr>
      </w:pPr>
      <w:bookmarkStart w:id="63" w:name="_Toc492909173"/>
      <w:r w:rsidRPr="003F2483">
        <w:rPr>
          <w:rFonts w:ascii="Times New Roman" w:hAnsi="Times New Roman"/>
          <w:i/>
          <w:sz w:val="24"/>
        </w:rPr>
        <w:t>Статья 1</w:t>
      </w:r>
      <w:r>
        <w:rPr>
          <w:rFonts w:ascii="Times New Roman" w:hAnsi="Times New Roman"/>
          <w:i/>
          <w:sz w:val="24"/>
        </w:rPr>
        <w:t>8</w:t>
      </w:r>
      <w:r w:rsidRPr="003F2483">
        <w:rPr>
          <w:rFonts w:ascii="Times New Roman" w:hAnsi="Times New Roman"/>
          <w:i/>
          <w:sz w:val="24"/>
        </w:rPr>
        <w:t>. Проект межевания территории.</w:t>
      </w:r>
      <w:bookmarkEnd w:id="63"/>
    </w:p>
    <w:p w:rsidR="00423A02" w:rsidRPr="003F2483" w:rsidRDefault="00423A02" w:rsidP="00423A02">
      <w:pPr>
        <w:spacing w:after="0" w:line="360" w:lineRule="auto"/>
        <w:ind w:firstLine="709"/>
        <w:contextualSpacing/>
        <w:jc w:val="both"/>
        <w:rPr>
          <w:rFonts w:ascii="Times New Roman" w:hAnsi="Times New Roman"/>
          <w:sz w:val="24"/>
          <w:szCs w:val="24"/>
        </w:rPr>
      </w:pPr>
      <w:r w:rsidRPr="003F2483">
        <w:rPr>
          <w:rFonts w:ascii="Times New Roman" w:hAnsi="Times New Roman"/>
          <w:sz w:val="24"/>
          <w:szCs w:val="24"/>
        </w:rPr>
        <w:t>1. Подготовка проекта межевания территории осуществляется применительно к территории, расположенной в границах одного или нескольких смежных элементов планировочной структуры, границах определенной правилами землепользования и застройки территориальной зоны и (или) границах установленной схемой территориального планирования муниципального района</w:t>
      </w:r>
      <w:r>
        <w:rPr>
          <w:rFonts w:ascii="Times New Roman" w:hAnsi="Times New Roman"/>
          <w:sz w:val="24"/>
          <w:szCs w:val="24"/>
        </w:rPr>
        <w:t xml:space="preserve">, генеральным планом поселения </w:t>
      </w:r>
      <w:r w:rsidRPr="003F2483">
        <w:rPr>
          <w:rFonts w:ascii="Times New Roman" w:hAnsi="Times New Roman"/>
          <w:sz w:val="24"/>
          <w:szCs w:val="24"/>
        </w:rPr>
        <w:t>функциональной зоны.</w:t>
      </w:r>
    </w:p>
    <w:p w:rsidR="00423A02" w:rsidRPr="003F2483" w:rsidRDefault="00423A02" w:rsidP="00423A02">
      <w:pPr>
        <w:spacing w:after="0" w:line="360" w:lineRule="auto"/>
        <w:ind w:firstLine="709"/>
        <w:contextualSpacing/>
        <w:jc w:val="both"/>
        <w:rPr>
          <w:rFonts w:ascii="Times New Roman" w:hAnsi="Times New Roman"/>
          <w:sz w:val="24"/>
          <w:szCs w:val="24"/>
        </w:rPr>
      </w:pPr>
      <w:r w:rsidRPr="003F2483">
        <w:rPr>
          <w:rFonts w:ascii="Times New Roman" w:hAnsi="Times New Roman"/>
          <w:sz w:val="24"/>
          <w:szCs w:val="24"/>
        </w:rPr>
        <w:t xml:space="preserve">2. Подготовка проекта межевания территории </w:t>
      </w:r>
      <w:r>
        <w:rPr>
          <w:rFonts w:ascii="Times New Roman" w:hAnsi="Times New Roman"/>
          <w:sz w:val="24"/>
          <w:szCs w:val="24"/>
        </w:rPr>
        <w:t>осуществляется</w:t>
      </w:r>
      <w:r w:rsidRPr="003F2483">
        <w:rPr>
          <w:rFonts w:ascii="Times New Roman" w:hAnsi="Times New Roman"/>
          <w:sz w:val="24"/>
          <w:szCs w:val="24"/>
        </w:rPr>
        <w:t xml:space="preserve"> </w:t>
      </w:r>
      <w:proofErr w:type="gramStart"/>
      <w:r w:rsidRPr="003F2483">
        <w:rPr>
          <w:rFonts w:ascii="Times New Roman" w:hAnsi="Times New Roman"/>
          <w:sz w:val="24"/>
          <w:szCs w:val="24"/>
        </w:rPr>
        <w:t>для</w:t>
      </w:r>
      <w:proofErr w:type="gramEnd"/>
      <w:r w:rsidRPr="003F2483">
        <w:rPr>
          <w:rFonts w:ascii="Times New Roman" w:hAnsi="Times New Roman"/>
          <w:sz w:val="24"/>
          <w:szCs w:val="24"/>
        </w:rPr>
        <w:t>:</w:t>
      </w:r>
    </w:p>
    <w:p w:rsidR="00423A02" w:rsidRPr="003F2483" w:rsidRDefault="00423A02" w:rsidP="00423A02">
      <w:pPr>
        <w:spacing w:after="0" w:line="360" w:lineRule="auto"/>
        <w:ind w:firstLine="709"/>
        <w:contextualSpacing/>
        <w:jc w:val="both"/>
        <w:rPr>
          <w:rFonts w:ascii="Times New Roman" w:hAnsi="Times New Roman"/>
          <w:sz w:val="24"/>
          <w:szCs w:val="24"/>
        </w:rPr>
      </w:pPr>
      <w:r w:rsidRPr="003F2483">
        <w:rPr>
          <w:rFonts w:ascii="Times New Roman" w:hAnsi="Times New Roman"/>
          <w:sz w:val="24"/>
          <w:szCs w:val="24"/>
        </w:rPr>
        <w:t>1) определения местоположения границ образуемых и изменяемых земельных участков;</w:t>
      </w:r>
    </w:p>
    <w:p w:rsidR="00423A02" w:rsidRPr="003F2483" w:rsidRDefault="00423A02" w:rsidP="00423A02">
      <w:pPr>
        <w:spacing w:after="0" w:line="360" w:lineRule="auto"/>
        <w:ind w:firstLine="709"/>
        <w:contextualSpacing/>
        <w:jc w:val="both"/>
        <w:rPr>
          <w:rFonts w:ascii="Times New Roman" w:hAnsi="Times New Roman"/>
          <w:sz w:val="24"/>
          <w:szCs w:val="24"/>
        </w:rPr>
      </w:pPr>
      <w:proofErr w:type="gramStart"/>
      <w:r w:rsidRPr="003F2483">
        <w:rPr>
          <w:rFonts w:ascii="Times New Roman" w:hAnsi="Times New Roman"/>
          <w:sz w:val="24"/>
          <w:szCs w:val="24"/>
        </w:rPr>
        <w:t xml:space="preserve">2) установления, изменения, отмены красных линий для застроенных территорий, в границах которых не планируется размещение новых объектов капитального строительства, а также для установления, изменения, отмены красных линий в связи с образованием и (или) </w:t>
      </w:r>
      <w:r w:rsidRPr="003F2483">
        <w:rPr>
          <w:rFonts w:ascii="Times New Roman" w:hAnsi="Times New Roman"/>
          <w:sz w:val="24"/>
          <w:szCs w:val="24"/>
        </w:rPr>
        <w:lastRenderedPageBreak/>
        <w:t>изменением земельного участка, расположенного в границах территории, применительно к которой не предусматривается осуществление деятельности по комплексному и устойчивому развитию территории, при условии, что такие установление, изменение, отмена</w:t>
      </w:r>
      <w:proofErr w:type="gramEnd"/>
      <w:r w:rsidRPr="003F2483">
        <w:rPr>
          <w:rFonts w:ascii="Times New Roman" w:hAnsi="Times New Roman"/>
          <w:sz w:val="24"/>
          <w:szCs w:val="24"/>
        </w:rPr>
        <w:t xml:space="preserve"> влекут за собой исключительно изменение границ территории общего пользования.</w:t>
      </w:r>
    </w:p>
    <w:p w:rsidR="00423A02" w:rsidRPr="003F2483" w:rsidRDefault="00423A02" w:rsidP="00423A02">
      <w:pPr>
        <w:spacing w:after="0" w:line="360" w:lineRule="auto"/>
        <w:ind w:firstLine="709"/>
        <w:contextualSpacing/>
        <w:jc w:val="both"/>
        <w:rPr>
          <w:rFonts w:ascii="Times New Roman" w:hAnsi="Times New Roman"/>
          <w:sz w:val="24"/>
          <w:szCs w:val="24"/>
        </w:rPr>
      </w:pPr>
      <w:r w:rsidRPr="003F2483">
        <w:rPr>
          <w:rFonts w:ascii="Times New Roman" w:hAnsi="Times New Roman"/>
          <w:sz w:val="24"/>
          <w:szCs w:val="24"/>
        </w:rPr>
        <w:t>3. Проект межевания территории состоит из основной части, которая подлежит утверждению, и материалов по обоснованию этого проекта.</w:t>
      </w:r>
    </w:p>
    <w:p w:rsidR="00423A02" w:rsidRPr="003F2483" w:rsidRDefault="00423A02" w:rsidP="00423A02">
      <w:pPr>
        <w:spacing w:after="0" w:line="360" w:lineRule="auto"/>
        <w:ind w:firstLine="709"/>
        <w:contextualSpacing/>
        <w:jc w:val="both"/>
        <w:rPr>
          <w:rFonts w:ascii="Times New Roman" w:hAnsi="Times New Roman"/>
          <w:sz w:val="24"/>
          <w:szCs w:val="24"/>
        </w:rPr>
      </w:pPr>
      <w:r w:rsidRPr="003F2483">
        <w:rPr>
          <w:rFonts w:ascii="Times New Roman" w:hAnsi="Times New Roman"/>
          <w:sz w:val="24"/>
          <w:szCs w:val="24"/>
        </w:rPr>
        <w:t>4. Подготовка проектов межевания территории осуществляется с учетом материалов и результатов инженерных изысканий в случаях, если выполнение таких инженерных изысканий для подготовки документации по планировке территории требуется в соответствии с настоящим Кодексом. В целях подготовки проекта межевания территории допускается использование материалов и результатов инженерных изысканий, полученных для подготовки проекта планировки данной территории, в течение не более чем пяти лет со дня их выполнения.</w:t>
      </w:r>
    </w:p>
    <w:p w:rsidR="00423A02" w:rsidRPr="003F2483" w:rsidRDefault="00423A02" w:rsidP="00423A02">
      <w:pPr>
        <w:spacing w:after="0" w:line="360" w:lineRule="auto"/>
        <w:ind w:firstLine="709"/>
        <w:contextualSpacing/>
        <w:jc w:val="both"/>
        <w:rPr>
          <w:rFonts w:ascii="Times New Roman" w:hAnsi="Times New Roman"/>
          <w:sz w:val="24"/>
          <w:szCs w:val="24"/>
        </w:rPr>
      </w:pPr>
      <w:r w:rsidRPr="003F2483">
        <w:rPr>
          <w:rFonts w:ascii="Times New Roman" w:hAnsi="Times New Roman"/>
          <w:sz w:val="24"/>
          <w:szCs w:val="24"/>
        </w:rPr>
        <w:t>5. При подготовке проекта межевания территории определение местоположения границ образуемых и (или) изменяемых земельных участков осуществляется в соответствии с градостроительными регламентами и нормами отвода земельных участков для конкретных видов деятельности, иными требованиями к образуемым и (или) изменяемым земельным участкам, установленными федеральными законами и законами субъектов Российской Федерации, техническими регламентами, сводами правил.</w:t>
      </w:r>
    </w:p>
    <w:p w:rsidR="00423A02" w:rsidRPr="003F2483" w:rsidRDefault="00423A02" w:rsidP="00423A02">
      <w:pPr>
        <w:spacing w:after="0" w:line="360" w:lineRule="auto"/>
        <w:ind w:firstLine="709"/>
        <w:contextualSpacing/>
        <w:jc w:val="both"/>
        <w:rPr>
          <w:rFonts w:ascii="Times New Roman" w:hAnsi="Times New Roman"/>
          <w:sz w:val="24"/>
          <w:szCs w:val="24"/>
        </w:rPr>
      </w:pPr>
      <w:r w:rsidRPr="003F2483">
        <w:rPr>
          <w:rFonts w:ascii="Times New Roman" w:hAnsi="Times New Roman"/>
          <w:sz w:val="24"/>
          <w:szCs w:val="24"/>
        </w:rPr>
        <w:t>6. В случае</w:t>
      </w:r>
      <w:proofErr w:type="gramStart"/>
      <w:r w:rsidRPr="003F2483">
        <w:rPr>
          <w:rFonts w:ascii="Times New Roman" w:hAnsi="Times New Roman"/>
          <w:sz w:val="24"/>
          <w:szCs w:val="24"/>
        </w:rPr>
        <w:t>,</w:t>
      </w:r>
      <w:proofErr w:type="gramEnd"/>
      <w:r w:rsidRPr="003F2483">
        <w:rPr>
          <w:rFonts w:ascii="Times New Roman" w:hAnsi="Times New Roman"/>
          <w:sz w:val="24"/>
          <w:szCs w:val="24"/>
        </w:rPr>
        <w:t xml:space="preserve"> если разработка проекта межевания территории осуществляется применительно к территории, в границах которой предусматривается образование земельных участков на основании утвержденной схемы расположения земельного участка или земельных участков на кадастровом плане территории, срок действия которой не истек, местоположение границ земельных участков в таком проекте межевания территории должно соответствовать местоположению границ земельных участков, образование которых предусмотрено данной схемой.</w:t>
      </w:r>
    </w:p>
    <w:p w:rsidR="00423A02" w:rsidRPr="003F2483" w:rsidRDefault="00423A02" w:rsidP="00423A02">
      <w:pPr>
        <w:spacing w:after="0" w:line="360" w:lineRule="auto"/>
        <w:ind w:firstLine="709"/>
        <w:contextualSpacing/>
        <w:jc w:val="both"/>
        <w:rPr>
          <w:rFonts w:ascii="Times New Roman" w:hAnsi="Times New Roman"/>
          <w:sz w:val="24"/>
          <w:szCs w:val="24"/>
        </w:rPr>
      </w:pPr>
      <w:r w:rsidRPr="003F2483">
        <w:rPr>
          <w:rFonts w:ascii="Times New Roman" w:hAnsi="Times New Roman"/>
          <w:sz w:val="24"/>
          <w:szCs w:val="24"/>
        </w:rPr>
        <w:t>7. В проекте межевания территории, подготовленном применительно к территории исторического поселения, учитываются элементы планировочной структуры, обеспечение сохранности которых предусмотрено законодательством об охране объектов культурного наследия (памятников истории и культуры) народов Российской Федерации.</w:t>
      </w:r>
    </w:p>
    <w:p w:rsidR="00423A02" w:rsidRPr="003F2483" w:rsidRDefault="00423A02" w:rsidP="00423A02">
      <w:pPr>
        <w:pStyle w:val="3"/>
        <w:spacing w:before="240" w:after="120"/>
        <w:ind w:firstLine="709"/>
        <w:rPr>
          <w:rFonts w:ascii="Times New Roman" w:hAnsi="Times New Roman"/>
          <w:i/>
          <w:sz w:val="24"/>
        </w:rPr>
      </w:pPr>
      <w:bookmarkStart w:id="64" w:name="_Toc492909174"/>
      <w:r w:rsidRPr="003F2483">
        <w:rPr>
          <w:rFonts w:ascii="Times New Roman" w:hAnsi="Times New Roman"/>
          <w:i/>
          <w:sz w:val="24"/>
        </w:rPr>
        <w:t xml:space="preserve">Статья </w:t>
      </w:r>
      <w:r>
        <w:rPr>
          <w:rFonts w:ascii="Times New Roman" w:hAnsi="Times New Roman"/>
          <w:i/>
          <w:sz w:val="24"/>
        </w:rPr>
        <w:t>19</w:t>
      </w:r>
      <w:r w:rsidRPr="003F2483">
        <w:rPr>
          <w:rFonts w:ascii="Times New Roman" w:hAnsi="Times New Roman"/>
          <w:i/>
          <w:sz w:val="24"/>
        </w:rPr>
        <w:t>. Подготовка и утверждение градостроительных планов земельных участков</w:t>
      </w:r>
      <w:bookmarkEnd w:id="57"/>
      <w:r w:rsidRPr="003F2483">
        <w:rPr>
          <w:rFonts w:ascii="Times New Roman" w:hAnsi="Times New Roman"/>
          <w:i/>
          <w:sz w:val="24"/>
        </w:rPr>
        <w:t>.</w:t>
      </w:r>
      <w:bookmarkEnd w:id="58"/>
      <w:bookmarkEnd w:id="64"/>
    </w:p>
    <w:p w:rsidR="00423A02" w:rsidRPr="00ED366D" w:rsidRDefault="00423A02" w:rsidP="00423A02">
      <w:pPr>
        <w:spacing w:after="0" w:line="360" w:lineRule="auto"/>
        <w:ind w:firstLine="709"/>
        <w:contextualSpacing/>
        <w:jc w:val="both"/>
        <w:rPr>
          <w:rFonts w:ascii="Times New Roman" w:hAnsi="Times New Roman"/>
          <w:sz w:val="24"/>
          <w:szCs w:val="24"/>
        </w:rPr>
      </w:pPr>
      <w:bookmarkStart w:id="65" w:name="_Toc257821093"/>
      <w:bookmarkStart w:id="66" w:name="_Toc292374613"/>
      <w:r w:rsidRPr="00ED366D">
        <w:rPr>
          <w:rFonts w:ascii="Times New Roman" w:hAnsi="Times New Roman"/>
          <w:sz w:val="24"/>
          <w:szCs w:val="24"/>
        </w:rPr>
        <w:t>1. Градостроительный план земельного участка выдается в целях обеспечения субъектов градостроительной деятельности информацией, необходимой для архитектурно-строительного проектирования, строительства, реконструкции объектов капитального строительства в границах земельного участка.</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lastRenderedPageBreak/>
        <w:t xml:space="preserve">2. </w:t>
      </w:r>
      <w:proofErr w:type="gramStart"/>
      <w:r w:rsidRPr="00ED366D">
        <w:rPr>
          <w:rFonts w:ascii="Times New Roman" w:hAnsi="Times New Roman"/>
          <w:sz w:val="24"/>
          <w:szCs w:val="24"/>
        </w:rPr>
        <w:t>Источниками информации для подготовки градостроительного плана земельного участка являются документы территориального планирования и градостроительного зонирования, нормативы градостроительного проектирования, документация по планировке территории, сведения, содержащиеся в государственном кадастре недвижимости, федеральной государственной информационной системе территориального планирования, информационной системе обеспечения градостроительной деятельности, а также технические условия подключения (технологического присоединения) объектов капитального строительства к сетям инженерно-технического обеспечения.</w:t>
      </w:r>
      <w:proofErr w:type="gramEnd"/>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3. В градостроительном плане земельного участка содержится информация:</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1) о реквизитах проекта планировки территории и (или) проекта межевания территории в случае, если земельный участок расположен в границах территории, в отношении которой утверждены проект планировки территории и (или) проект межевания территории;</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2) о границах земельного участка и о кадастровом номере земельного участка (при его наличии);</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3) о границах зоны планируемого размещения объекта капитального строительства в соответствии с утверждённым проектом планировки территории (при его наличии);</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4) о минимальных отступах от границ земельного участка, в пределах которых разрешается строительство объектов капитального строительства;</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5) об основных, условно разрешенных и вспомогательных видах разрешенного использования земельного участка, установленных в соответствии с Градостроительным кодексом РФ;</w:t>
      </w:r>
    </w:p>
    <w:p w:rsidR="00423A02" w:rsidRPr="00ED366D" w:rsidRDefault="00423A02" w:rsidP="00423A02">
      <w:pPr>
        <w:spacing w:after="0" w:line="360" w:lineRule="auto"/>
        <w:ind w:firstLine="709"/>
        <w:contextualSpacing/>
        <w:jc w:val="both"/>
        <w:rPr>
          <w:rFonts w:ascii="Times New Roman" w:hAnsi="Times New Roman"/>
          <w:sz w:val="24"/>
          <w:szCs w:val="24"/>
        </w:rPr>
      </w:pPr>
      <w:proofErr w:type="gramStart"/>
      <w:r w:rsidRPr="00ED366D">
        <w:rPr>
          <w:rFonts w:ascii="Times New Roman" w:hAnsi="Times New Roman"/>
          <w:sz w:val="24"/>
          <w:szCs w:val="24"/>
        </w:rPr>
        <w:t>6) о предельных параметрах разрешенного строительства, реконструкции объекта капитального строительства, установленных градостроительным регламентом для территориальной зоны, в которой расположен земельный участок, за исключением случаев выдачи градостроительного плана земельного участка в отношении земельного участка, на который действие градостроительного регламента не распространяется или для которого градостроительный регламент не устанавливается;</w:t>
      </w:r>
      <w:proofErr w:type="gramEnd"/>
    </w:p>
    <w:p w:rsidR="00423A02" w:rsidRPr="00ED366D" w:rsidRDefault="00423A02" w:rsidP="00423A02">
      <w:pPr>
        <w:spacing w:after="0" w:line="360" w:lineRule="auto"/>
        <w:ind w:firstLine="709"/>
        <w:contextualSpacing/>
        <w:jc w:val="both"/>
        <w:rPr>
          <w:rFonts w:ascii="Times New Roman" w:hAnsi="Times New Roman"/>
          <w:sz w:val="24"/>
          <w:szCs w:val="24"/>
        </w:rPr>
      </w:pPr>
      <w:proofErr w:type="gramStart"/>
      <w:r w:rsidRPr="00ED366D">
        <w:rPr>
          <w:rFonts w:ascii="Times New Roman" w:hAnsi="Times New Roman"/>
          <w:sz w:val="24"/>
          <w:szCs w:val="24"/>
        </w:rPr>
        <w:t>7) о требованиях к назначению, параметрам и размещению объекта капитального строительства на указанном земельном участке, установленных в соответствии с частью 7 статьи 36 Градостроительного кодекса РФ, в случае выдачи градостроительного плана земельного участка в отношении земельного участка, на который действие градостроительного регламента не распространяется или для которого градостроительный регламент не устанавливается;</w:t>
      </w:r>
      <w:proofErr w:type="gramEnd"/>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 xml:space="preserve">8) о расчетных показателях минимально допустимого уровня обеспеченности территории объектами коммунальной, транспортной, социальной инфраструктур и </w:t>
      </w:r>
      <w:r w:rsidRPr="00ED366D">
        <w:rPr>
          <w:rFonts w:ascii="Times New Roman" w:hAnsi="Times New Roman"/>
          <w:sz w:val="24"/>
          <w:szCs w:val="24"/>
        </w:rPr>
        <w:lastRenderedPageBreak/>
        <w:t>расчетных показателях максимально допустимого уровня территориальной доступности указанных объектов для населения в случае, если земельный участок расположен в границах территории, в отношении которой предусматривается осуществление деятельности по комплексному и устойчивому развитию территории;</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 xml:space="preserve">9) об ограничениях использования земельного участка, в том </w:t>
      </w:r>
      <w:proofErr w:type="gramStart"/>
      <w:r w:rsidRPr="00ED366D">
        <w:rPr>
          <w:rFonts w:ascii="Times New Roman" w:hAnsi="Times New Roman"/>
          <w:sz w:val="24"/>
          <w:szCs w:val="24"/>
        </w:rPr>
        <w:t>числе</w:t>
      </w:r>
      <w:proofErr w:type="gramEnd"/>
      <w:r w:rsidRPr="00ED366D">
        <w:rPr>
          <w:rFonts w:ascii="Times New Roman" w:hAnsi="Times New Roman"/>
          <w:sz w:val="24"/>
          <w:szCs w:val="24"/>
        </w:rPr>
        <w:t xml:space="preserve"> если земельный участок полностью или частично расположен в границах зон с особыми условиями использования территорий;</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10) о границах зон с особыми условиями использования территорий, если земельный участок полностью или частично расположен в границах таких зон;</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11) о границах зон действия публичных сервитутов;</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12) о номере и (или) наименовании элемента планировочной структуры, в границах которого расположен земельный участок;</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13) о расположенных в границах земельного участка объектах капитального строительства, а также о расположенных в границах земельного участка сетях инженерно-технического обеспечения;</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14) о наличии или отсутствии в границах земельного участка объектов культурного наследия, о границах территорий таких объектов;</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 xml:space="preserve">15) о технических условиях подключения (технологического присоединения) объектов капитального строительства к сетям инженерно-технического обеспечения, определённых с учётом </w:t>
      </w:r>
      <w:proofErr w:type="gramStart"/>
      <w:r w:rsidRPr="00ED366D">
        <w:rPr>
          <w:rFonts w:ascii="Times New Roman" w:hAnsi="Times New Roman"/>
          <w:sz w:val="24"/>
          <w:szCs w:val="24"/>
        </w:rPr>
        <w:t>программ комплексного развития систем коммун</w:t>
      </w:r>
      <w:r>
        <w:rPr>
          <w:rFonts w:ascii="Times New Roman" w:hAnsi="Times New Roman"/>
          <w:sz w:val="24"/>
          <w:szCs w:val="24"/>
        </w:rPr>
        <w:t>альной инфраструктуры поселения</w:t>
      </w:r>
      <w:proofErr w:type="gramEnd"/>
      <w:r w:rsidRPr="00ED366D">
        <w:rPr>
          <w:rFonts w:ascii="Times New Roman" w:hAnsi="Times New Roman"/>
          <w:sz w:val="24"/>
          <w:szCs w:val="24"/>
        </w:rPr>
        <w:t>;</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16) о реквизитах нормативных правовых актов субъекта Российской Федерации, муниципальных правовых актов, устанавливающих требования к благоустройству территории;</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17) о красных линиях.</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4. В случае</w:t>
      </w:r>
      <w:proofErr w:type="gramStart"/>
      <w:r w:rsidRPr="00ED366D">
        <w:rPr>
          <w:rFonts w:ascii="Times New Roman" w:hAnsi="Times New Roman"/>
          <w:sz w:val="24"/>
          <w:szCs w:val="24"/>
        </w:rPr>
        <w:t>,</w:t>
      </w:r>
      <w:proofErr w:type="gramEnd"/>
      <w:r w:rsidRPr="00ED366D">
        <w:rPr>
          <w:rFonts w:ascii="Times New Roman" w:hAnsi="Times New Roman"/>
          <w:sz w:val="24"/>
          <w:szCs w:val="24"/>
        </w:rPr>
        <w:t xml:space="preserve"> если в соответствии с Градостроительным кодексом РФ размещение объекта капитального строительства не допускается при отсутствии документации по планировке территории, выдача градостроительного плана земельного участка для архитектурно-строительного проектирования, получения разрешения на строительство такого объекта капитального строительства допускается только после утверждения такой документации по планировке территории.</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 xml:space="preserve">5. В целях получения градостроительного плана земельного участка правообладатель земельного участка обращается с заявлением в </w:t>
      </w:r>
      <w:r>
        <w:rPr>
          <w:rFonts w:ascii="Times New Roman" w:hAnsi="Times New Roman"/>
          <w:sz w:val="24"/>
          <w:szCs w:val="24"/>
        </w:rPr>
        <w:t xml:space="preserve">администрацию </w:t>
      </w:r>
      <w:proofErr w:type="spellStart"/>
      <w:r>
        <w:rPr>
          <w:rFonts w:ascii="Times New Roman" w:hAnsi="Times New Roman"/>
          <w:sz w:val="24"/>
          <w:szCs w:val="24"/>
        </w:rPr>
        <w:t>Шарангского</w:t>
      </w:r>
      <w:proofErr w:type="spellEnd"/>
      <w:r>
        <w:rPr>
          <w:rFonts w:ascii="Times New Roman" w:hAnsi="Times New Roman"/>
          <w:sz w:val="24"/>
          <w:szCs w:val="24"/>
        </w:rPr>
        <w:t xml:space="preserve"> муниципального района</w:t>
      </w:r>
      <w:r w:rsidRPr="00ED366D">
        <w:rPr>
          <w:rFonts w:ascii="Times New Roman" w:hAnsi="Times New Roman"/>
          <w:sz w:val="24"/>
          <w:szCs w:val="24"/>
        </w:rPr>
        <w:t xml:space="preserve"> по месту нахождения земельного участка. Заявление о выдаче градостроительного плана земельного участка может быть подано заявителем через многофункциональный центр.</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lastRenderedPageBreak/>
        <w:t xml:space="preserve">6. </w:t>
      </w:r>
      <w:r>
        <w:rPr>
          <w:rFonts w:ascii="Times New Roman" w:hAnsi="Times New Roman"/>
          <w:sz w:val="24"/>
          <w:szCs w:val="24"/>
        </w:rPr>
        <w:t xml:space="preserve">Администрация </w:t>
      </w:r>
      <w:proofErr w:type="spellStart"/>
      <w:r>
        <w:rPr>
          <w:rFonts w:ascii="Times New Roman" w:hAnsi="Times New Roman"/>
          <w:sz w:val="24"/>
          <w:szCs w:val="24"/>
        </w:rPr>
        <w:t>Шарангского</w:t>
      </w:r>
      <w:proofErr w:type="spellEnd"/>
      <w:r>
        <w:rPr>
          <w:rFonts w:ascii="Times New Roman" w:hAnsi="Times New Roman"/>
          <w:sz w:val="24"/>
          <w:szCs w:val="24"/>
        </w:rPr>
        <w:t xml:space="preserve"> муниципального района</w:t>
      </w:r>
      <w:r w:rsidRPr="00ED366D">
        <w:rPr>
          <w:rFonts w:ascii="Times New Roman" w:hAnsi="Times New Roman"/>
          <w:sz w:val="24"/>
          <w:szCs w:val="24"/>
        </w:rPr>
        <w:t xml:space="preserve"> в течение двадцати рабочих дней после получения заявления, указанного в части 5 настоящей статьи, осуществляет подготовку, регистрацию градостроительного плана земельного участка и выдает его заявителю. Градостроительный план земельного участка выдается заявителю без взимания платы.</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 xml:space="preserve">7. </w:t>
      </w:r>
      <w:proofErr w:type="gramStart"/>
      <w:r w:rsidRPr="00ED366D">
        <w:rPr>
          <w:rFonts w:ascii="Times New Roman" w:hAnsi="Times New Roman"/>
          <w:sz w:val="24"/>
          <w:szCs w:val="24"/>
        </w:rPr>
        <w:t>При подготовке градостроительного плана земельного участка орган местного самоуправления в течение семи дней с даты получения заявления о выдаче такого документа направляет в организации, осуществляющие эксплуатацию сетей инженерно-технического обеспечения, запрос о предоставлении технических условий для подключения (технологического присоединения) планируемого к строительству или реконструкции объекта капитального строительства к сетям инженерно-технического обеспечения.</w:t>
      </w:r>
      <w:proofErr w:type="gramEnd"/>
      <w:r w:rsidRPr="00ED366D">
        <w:rPr>
          <w:rFonts w:ascii="Times New Roman" w:hAnsi="Times New Roman"/>
          <w:sz w:val="24"/>
          <w:szCs w:val="24"/>
        </w:rPr>
        <w:t xml:space="preserve"> Указанные технические условия подлежат представлению в орган местного самоуправления в срок, установленный частью 7 статьи 48 Градостроительного кодекса РФ.</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8. В случае отсутствия в заявлении информации о цели использования земельного участка организация, осуществляющая эксплуатацию сетей инженерно-технического обеспечения, определяет максимальную нагрузку в возможных точках подключения к сетям инженерно-технического обеспечения на основании сведений, содержащихся в правилах землепользования и застройки.</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9. Форма градостроительного плана земельного участка, порядок её заполнения устанавливаются уполномоченным Правительством Российской Федерации федеральным органом исполнительной власти.</w:t>
      </w:r>
    </w:p>
    <w:p w:rsidR="00423A02" w:rsidRPr="00ED366D" w:rsidRDefault="00423A02" w:rsidP="00423A02">
      <w:pPr>
        <w:spacing w:after="0" w:line="360" w:lineRule="auto"/>
        <w:ind w:firstLine="709"/>
        <w:contextualSpacing/>
        <w:jc w:val="both"/>
        <w:rPr>
          <w:rFonts w:ascii="Times New Roman" w:hAnsi="Times New Roman"/>
          <w:sz w:val="24"/>
          <w:szCs w:val="24"/>
        </w:rPr>
      </w:pPr>
      <w:r w:rsidRPr="00ED366D">
        <w:rPr>
          <w:rFonts w:ascii="Times New Roman" w:hAnsi="Times New Roman"/>
          <w:sz w:val="24"/>
          <w:szCs w:val="24"/>
        </w:rPr>
        <w:t>10. Информация, указанная в градостроительном плане земельного участка, может быть использована для подготовки проектной документации, для получения разрешения на строительство в течение трёх лет со дня его выдачи. По истечении этого срока использование информации, указанной в градостроительном плане земельного участка, в предусмотренных настоящей частью целях не допускается.</w:t>
      </w:r>
    </w:p>
    <w:p w:rsidR="00423A02" w:rsidRPr="003F2483" w:rsidRDefault="00423A02" w:rsidP="00423A02">
      <w:pPr>
        <w:pStyle w:val="3"/>
        <w:spacing w:before="240" w:after="120"/>
        <w:ind w:firstLine="709"/>
        <w:rPr>
          <w:rFonts w:ascii="Times New Roman" w:hAnsi="Times New Roman"/>
          <w:i/>
          <w:sz w:val="24"/>
        </w:rPr>
      </w:pPr>
      <w:bookmarkStart w:id="67" w:name="_Toc492909175"/>
      <w:r w:rsidRPr="003F2483">
        <w:rPr>
          <w:rFonts w:ascii="Times New Roman" w:hAnsi="Times New Roman"/>
          <w:i/>
          <w:sz w:val="24"/>
        </w:rPr>
        <w:t xml:space="preserve">Статья </w:t>
      </w:r>
      <w:r>
        <w:rPr>
          <w:rFonts w:ascii="Times New Roman" w:hAnsi="Times New Roman"/>
          <w:i/>
          <w:sz w:val="24"/>
        </w:rPr>
        <w:t>20</w:t>
      </w:r>
      <w:r w:rsidRPr="003F2483">
        <w:rPr>
          <w:rFonts w:ascii="Times New Roman" w:hAnsi="Times New Roman"/>
          <w:i/>
          <w:sz w:val="24"/>
        </w:rPr>
        <w:t>. Развитие застроенных территорий.</w:t>
      </w:r>
      <w:bookmarkEnd w:id="67"/>
      <w:r w:rsidRPr="003F2483">
        <w:rPr>
          <w:rFonts w:ascii="Times New Roman" w:hAnsi="Times New Roman"/>
          <w:i/>
          <w:sz w:val="24"/>
        </w:rPr>
        <w:t xml:space="preserve"> </w:t>
      </w:r>
    </w:p>
    <w:p w:rsidR="00423A02" w:rsidRPr="003F2483" w:rsidRDefault="00423A02" w:rsidP="00423A02">
      <w:pPr>
        <w:numPr>
          <w:ilvl w:val="0"/>
          <w:numId w:val="11"/>
        </w:numPr>
        <w:spacing w:after="0" w:line="360" w:lineRule="auto"/>
        <w:ind w:left="0" w:firstLine="851"/>
        <w:contextualSpacing/>
        <w:jc w:val="both"/>
        <w:rPr>
          <w:rFonts w:ascii="Times New Roman" w:hAnsi="Times New Roman"/>
          <w:sz w:val="24"/>
          <w:szCs w:val="24"/>
        </w:rPr>
      </w:pPr>
      <w:r w:rsidRPr="003F2483">
        <w:rPr>
          <w:rFonts w:ascii="Times New Roman" w:hAnsi="Times New Roman"/>
          <w:sz w:val="24"/>
          <w:szCs w:val="24"/>
        </w:rPr>
        <w:t>Развитие застроенных территорий осуществляется в границах элемента планировочной структуры (квартала, микрорайона) или его части (частей), в границах смежных элементов планировочной структуры или их частей.</w:t>
      </w:r>
    </w:p>
    <w:p w:rsidR="00423A02" w:rsidRPr="003F2483" w:rsidRDefault="00423A02" w:rsidP="00423A02">
      <w:pPr>
        <w:numPr>
          <w:ilvl w:val="0"/>
          <w:numId w:val="11"/>
        </w:numPr>
        <w:spacing w:after="0" w:line="360" w:lineRule="auto"/>
        <w:ind w:left="0" w:firstLine="851"/>
        <w:jc w:val="both"/>
        <w:rPr>
          <w:rFonts w:ascii="Times New Roman" w:hAnsi="Times New Roman"/>
          <w:sz w:val="24"/>
          <w:szCs w:val="24"/>
        </w:rPr>
      </w:pPr>
      <w:proofErr w:type="gramStart"/>
      <w:r w:rsidRPr="003F2483">
        <w:rPr>
          <w:rFonts w:ascii="Times New Roman" w:hAnsi="Times New Roman"/>
          <w:sz w:val="24"/>
          <w:szCs w:val="24"/>
        </w:rPr>
        <w:t>Решение о развитии застроенной территории принимается органом местного самоуправления поселения</w:t>
      </w:r>
      <w:r>
        <w:rPr>
          <w:rFonts w:ascii="Times New Roman" w:hAnsi="Times New Roman"/>
          <w:sz w:val="24"/>
          <w:szCs w:val="24"/>
        </w:rPr>
        <w:t xml:space="preserve"> </w:t>
      </w:r>
      <w:r w:rsidRPr="003F2483">
        <w:rPr>
          <w:rFonts w:ascii="Times New Roman" w:hAnsi="Times New Roman"/>
          <w:sz w:val="24"/>
          <w:szCs w:val="24"/>
        </w:rPr>
        <w:t xml:space="preserve"> по инициативе органа государственной власти субъекта Российской Федерации, органа местного самоуправления, физических или юридических лиц при наличии градостроительного регламента, а также региональных и местных нормативов градостроительного проектирования (при их отсутствии - утвержденных органом местного самоуправления расчетных показателей обеспечения такой территории объектами </w:t>
      </w:r>
      <w:r w:rsidRPr="003F2483">
        <w:rPr>
          <w:rFonts w:ascii="Times New Roman" w:hAnsi="Times New Roman"/>
          <w:sz w:val="24"/>
          <w:szCs w:val="24"/>
        </w:rPr>
        <w:lastRenderedPageBreak/>
        <w:t>социального и коммунально-бытового назначения, объектами инженерной инфраструктуры), если иное не</w:t>
      </w:r>
      <w:proofErr w:type="gramEnd"/>
      <w:r w:rsidRPr="003F2483">
        <w:rPr>
          <w:rFonts w:ascii="Times New Roman" w:hAnsi="Times New Roman"/>
          <w:sz w:val="24"/>
          <w:szCs w:val="24"/>
        </w:rPr>
        <w:t xml:space="preserve"> установлено законами и нормативно-правовыми актами Российской Федерации и Нижегородской области. </w:t>
      </w:r>
    </w:p>
    <w:p w:rsidR="00423A02" w:rsidRPr="00EC0856" w:rsidRDefault="00423A02" w:rsidP="00423A02">
      <w:pPr>
        <w:spacing w:after="0" w:line="360" w:lineRule="auto"/>
        <w:ind w:firstLine="709"/>
        <w:contextualSpacing/>
        <w:jc w:val="both"/>
        <w:rPr>
          <w:rFonts w:ascii="Times New Roman" w:hAnsi="Times New Roman"/>
          <w:sz w:val="24"/>
          <w:szCs w:val="24"/>
        </w:rPr>
      </w:pPr>
      <w:r w:rsidRPr="003F2483">
        <w:rPr>
          <w:rFonts w:ascii="Times New Roman" w:hAnsi="Times New Roman"/>
          <w:sz w:val="24"/>
          <w:szCs w:val="24"/>
        </w:rPr>
        <w:t>3</w:t>
      </w:r>
      <w:r w:rsidRPr="00EC0856">
        <w:rPr>
          <w:rFonts w:ascii="Times New Roman" w:hAnsi="Times New Roman"/>
          <w:sz w:val="24"/>
          <w:szCs w:val="24"/>
        </w:rPr>
        <w:t xml:space="preserve">. </w:t>
      </w:r>
      <w:proofErr w:type="gramStart"/>
      <w:r w:rsidRPr="00EC0856">
        <w:rPr>
          <w:rFonts w:ascii="Times New Roman" w:hAnsi="Times New Roman"/>
          <w:sz w:val="24"/>
          <w:szCs w:val="24"/>
        </w:rPr>
        <w:t>Решение о развитии застроенной территории может быть принято, если на такой территории расположены:</w:t>
      </w:r>
      <w:proofErr w:type="gramEnd"/>
    </w:p>
    <w:p w:rsidR="00423A02" w:rsidRPr="00EC0856" w:rsidRDefault="00423A02" w:rsidP="00423A02">
      <w:pPr>
        <w:spacing w:after="0" w:line="360" w:lineRule="auto"/>
        <w:ind w:firstLine="709"/>
        <w:contextualSpacing/>
        <w:jc w:val="both"/>
        <w:rPr>
          <w:rFonts w:ascii="Times New Roman" w:hAnsi="Times New Roman"/>
          <w:sz w:val="24"/>
          <w:szCs w:val="24"/>
        </w:rPr>
      </w:pPr>
      <w:r w:rsidRPr="00EC0856">
        <w:rPr>
          <w:rFonts w:ascii="Times New Roman" w:hAnsi="Times New Roman"/>
          <w:sz w:val="24"/>
          <w:szCs w:val="24"/>
        </w:rPr>
        <w:t>1) многоквартирные дома, признанные в установленном Правительством Российской Федерации порядке аварийными и подлежащими сносу;</w:t>
      </w:r>
    </w:p>
    <w:p w:rsidR="00423A02" w:rsidRPr="00EC0856" w:rsidRDefault="00423A02" w:rsidP="00423A02">
      <w:pPr>
        <w:spacing w:after="0" w:line="360" w:lineRule="auto"/>
        <w:ind w:firstLine="709"/>
        <w:contextualSpacing/>
        <w:jc w:val="both"/>
        <w:rPr>
          <w:rFonts w:ascii="Times New Roman" w:hAnsi="Times New Roman"/>
          <w:sz w:val="24"/>
          <w:szCs w:val="24"/>
        </w:rPr>
      </w:pPr>
      <w:r w:rsidRPr="00EC0856">
        <w:rPr>
          <w:rFonts w:ascii="Times New Roman" w:hAnsi="Times New Roman"/>
          <w:sz w:val="24"/>
          <w:szCs w:val="24"/>
        </w:rPr>
        <w:t>2) многоквартирные дома, снос, реконструкция которых планируются на основании муниципальных адресных программ, утвержденных представительным органом местного самоуправления.</w:t>
      </w:r>
    </w:p>
    <w:p w:rsidR="00423A02" w:rsidRPr="00EC0856" w:rsidRDefault="00423A02" w:rsidP="00423A02">
      <w:pPr>
        <w:spacing w:after="0" w:line="360" w:lineRule="auto"/>
        <w:ind w:firstLine="709"/>
        <w:contextualSpacing/>
        <w:jc w:val="both"/>
        <w:rPr>
          <w:rFonts w:ascii="Times New Roman" w:hAnsi="Times New Roman"/>
          <w:sz w:val="24"/>
          <w:szCs w:val="24"/>
        </w:rPr>
      </w:pPr>
      <w:r w:rsidRPr="00EC0856">
        <w:rPr>
          <w:rFonts w:ascii="Times New Roman" w:hAnsi="Times New Roman"/>
          <w:sz w:val="24"/>
          <w:szCs w:val="24"/>
        </w:rPr>
        <w:t xml:space="preserve">4. </w:t>
      </w:r>
      <w:proofErr w:type="gramStart"/>
      <w:r w:rsidRPr="00EC0856">
        <w:rPr>
          <w:rFonts w:ascii="Times New Roman" w:hAnsi="Times New Roman"/>
          <w:sz w:val="24"/>
          <w:szCs w:val="24"/>
        </w:rPr>
        <w:t>На застроенной территории, в отношении которой принято решение о развитии, могут быть расположены помимо объектов, предусмотренных частью 3 настоящей статьи, объекты инженерной инфраструктуры, обеспечивающие исключительно функционирование многоквартирных домов, предусмотренных пунктами 1 и 2 части 3 настоящей статьи, а также объекты коммунальной, социальной, транспортной инфраструктур, необходимые для обеспечения жизнедеятельности граждан, проживающих в таких домах.</w:t>
      </w:r>
      <w:proofErr w:type="gramEnd"/>
      <w:r w:rsidRPr="00EC0856">
        <w:rPr>
          <w:rFonts w:ascii="Times New Roman" w:hAnsi="Times New Roman"/>
          <w:sz w:val="24"/>
          <w:szCs w:val="24"/>
        </w:rPr>
        <w:t xml:space="preserve"> </w:t>
      </w:r>
      <w:proofErr w:type="gramStart"/>
      <w:r w:rsidRPr="00EC0856">
        <w:rPr>
          <w:rFonts w:ascii="Times New Roman" w:hAnsi="Times New Roman"/>
          <w:sz w:val="24"/>
          <w:szCs w:val="24"/>
        </w:rPr>
        <w:t>Включение в границы такой территории земельных участков и расположенных на них объектов коммунальной, социальной, транспортной инфраструктур, находящихся в собственности Российской Федерации, субъектов Российской Федерации, органов местного самоуправления муниципальных районов, допускается по согласованию с уполномоченными федеральными органами исполнительной власти, органами исполнительной власти субъектов Российской Федерации, органами местного самоуправления муниципальных районов в порядке, установленном Правите</w:t>
      </w:r>
      <w:r>
        <w:rPr>
          <w:rFonts w:ascii="Times New Roman" w:hAnsi="Times New Roman"/>
          <w:sz w:val="24"/>
          <w:szCs w:val="24"/>
        </w:rPr>
        <w:t>льством Российской Федерации.</w:t>
      </w:r>
      <w:proofErr w:type="gramEnd"/>
    </w:p>
    <w:p w:rsidR="00423A02" w:rsidRDefault="00423A02" w:rsidP="00423A02">
      <w:pPr>
        <w:spacing w:after="0" w:line="360" w:lineRule="auto"/>
        <w:ind w:firstLine="709"/>
        <w:contextualSpacing/>
        <w:jc w:val="both"/>
        <w:rPr>
          <w:rFonts w:ascii="Times New Roman" w:hAnsi="Times New Roman"/>
          <w:sz w:val="24"/>
          <w:szCs w:val="24"/>
        </w:rPr>
      </w:pPr>
      <w:r w:rsidRPr="00EC0856">
        <w:rPr>
          <w:rFonts w:ascii="Times New Roman" w:hAnsi="Times New Roman"/>
          <w:sz w:val="24"/>
          <w:szCs w:val="24"/>
        </w:rPr>
        <w:t xml:space="preserve">5. </w:t>
      </w:r>
      <w:proofErr w:type="gramStart"/>
      <w:r w:rsidRPr="00EC0856">
        <w:rPr>
          <w:rFonts w:ascii="Times New Roman" w:hAnsi="Times New Roman"/>
          <w:sz w:val="24"/>
          <w:szCs w:val="24"/>
        </w:rPr>
        <w:t>На застроенной территории, в отношении которой принято решение о развитии, не могут быть расположены иные объекты капитального строительства, за исключением указанных в частях 3 и 4 настоящей статьи.</w:t>
      </w:r>
      <w:proofErr w:type="gramEnd"/>
    </w:p>
    <w:p w:rsidR="00423A02" w:rsidRPr="003F2483" w:rsidRDefault="00423A02" w:rsidP="00423A02">
      <w:pPr>
        <w:spacing w:after="0" w:line="360" w:lineRule="auto"/>
        <w:ind w:firstLine="709"/>
        <w:contextualSpacing/>
        <w:jc w:val="both"/>
        <w:rPr>
          <w:rFonts w:ascii="Times New Roman" w:hAnsi="Times New Roman"/>
          <w:sz w:val="24"/>
          <w:szCs w:val="24"/>
        </w:rPr>
      </w:pPr>
      <w:r w:rsidRPr="003F2483">
        <w:rPr>
          <w:rFonts w:ascii="Times New Roman" w:hAnsi="Times New Roman"/>
          <w:sz w:val="24"/>
          <w:szCs w:val="24"/>
        </w:rPr>
        <w:t xml:space="preserve">6. В решении о развитии застроенной территории должны быть определены ее местоположение и площадь, территории, перечня адресов зданий, строений, сооружений, подлежащих сносу или реконструкции. Решение о развитии застроенной принимается в порядке, установленном Градостроительным кодексом Российской Федерации и нормативными правовыми актами Нижегородской области. </w:t>
      </w:r>
    </w:p>
    <w:p w:rsidR="00423A02" w:rsidRPr="003F2483" w:rsidRDefault="00423A02" w:rsidP="00423A02">
      <w:pPr>
        <w:spacing w:after="0" w:line="360" w:lineRule="auto"/>
        <w:ind w:firstLine="709"/>
        <w:contextualSpacing/>
        <w:jc w:val="both"/>
        <w:rPr>
          <w:rFonts w:ascii="Times New Roman" w:hAnsi="Times New Roman"/>
          <w:sz w:val="24"/>
          <w:szCs w:val="24"/>
        </w:rPr>
      </w:pPr>
      <w:r>
        <w:rPr>
          <w:rFonts w:ascii="Times New Roman" w:hAnsi="Times New Roman"/>
          <w:sz w:val="24"/>
          <w:szCs w:val="24"/>
        </w:rPr>
        <w:t>7</w:t>
      </w:r>
      <w:r w:rsidRPr="003F2483">
        <w:rPr>
          <w:rFonts w:ascii="Times New Roman" w:hAnsi="Times New Roman"/>
          <w:sz w:val="24"/>
          <w:szCs w:val="24"/>
        </w:rPr>
        <w:t>. Развитие застроенных территорий осуществляется на основании договора о развитии застроенной территории, заключенном в порядке, установленном Градостроительным кодексом Российской Федерации и нормативными правовыми актами Нижегородской области, законами Нижегородской области.</w:t>
      </w:r>
    </w:p>
    <w:p w:rsidR="00423A02" w:rsidRPr="009E7ACA" w:rsidRDefault="00423A02" w:rsidP="00423A02">
      <w:pPr>
        <w:pStyle w:val="4"/>
        <w:spacing w:line="480" w:lineRule="auto"/>
        <w:ind w:firstLine="709"/>
        <w:rPr>
          <w:rFonts w:ascii="Times New Roman" w:hAnsi="Times New Roman"/>
          <w:i/>
          <w:color w:val="000000"/>
          <w:sz w:val="24"/>
        </w:rPr>
      </w:pPr>
      <w:r w:rsidRPr="009E7ACA">
        <w:rPr>
          <w:rFonts w:ascii="Times New Roman" w:hAnsi="Times New Roman"/>
          <w:i/>
          <w:color w:val="000000"/>
          <w:sz w:val="24"/>
        </w:rPr>
        <w:lastRenderedPageBreak/>
        <w:t>Статья 2</w:t>
      </w:r>
      <w:r>
        <w:rPr>
          <w:rFonts w:ascii="Times New Roman" w:hAnsi="Times New Roman"/>
          <w:i/>
          <w:color w:val="000000"/>
          <w:sz w:val="24"/>
        </w:rPr>
        <w:t>0</w:t>
      </w:r>
      <w:r w:rsidRPr="009E7ACA">
        <w:rPr>
          <w:rFonts w:ascii="Times New Roman" w:hAnsi="Times New Roman"/>
          <w:i/>
          <w:color w:val="000000"/>
          <w:sz w:val="24"/>
        </w:rPr>
        <w:t>.1. Комплексное развитие территории.</w:t>
      </w:r>
    </w:p>
    <w:p w:rsidR="00423A02" w:rsidRPr="009E7ACA" w:rsidRDefault="00423A02" w:rsidP="00423A02">
      <w:pPr>
        <w:spacing w:line="360" w:lineRule="auto"/>
        <w:ind w:firstLine="851"/>
        <w:jc w:val="both"/>
        <w:rPr>
          <w:rFonts w:ascii="Times New Roman" w:hAnsi="Times New Roman"/>
          <w:b/>
          <w:sz w:val="24"/>
          <w:szCs w:val="24"/>
        </w:rPr>
      </w:pPr>
      <w:r w:rsidRPr="009E7ACA">
        <w:rPr>
          <w:rFonts w:ascii="Times New Roman" w:hAnsi="Times New Roman"/>
          <w:b/>
          <w:sz w:val="24"/>
          <w:szCs w:val="24"/>
        </w:rPr>
        <w:t xml:space="preserve">Комплексное развитие территории по </w:t>
      </w:r>
      <w:r w:rsidRPr="009E7ACA">
        <w:rPr>
          <w:rFonts w:ascii="Times New Roman" w:eastAsia="Times New Roman" w:hAnsi="Times New Roman"/>
          <w:b/>
          <w:sz w:val="24"/>
          <w:szCs w:val="24"/>
          <w:lang w:eastAsia="ru-RU"/>
        </w:rPr>
        <w:t>инициативе правообладателей земельных участков и (или) расположенных на них объектов недвижимого имущества</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1. Комплексное развитие территории по инициативе правообладателей земельных участков и (или) расположенных на них объектов недвижимого имущества (далее также - комплексное развитие территории по инициативе правообладателей) является одним из видов деятельности по комплексному и устойчивому развитию территории.</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 xml:space="preserve">2. </w:t>
      </w:r>
      <w:proofErr w:type="gramStart"/>
      <w:r w:rsidRPr="009E7ACA">
        <w:rPr>
          <w:rFonts w:ascii="Times New Roman" w:eastAsia="Times New Roman" w:hAnsi="Times New Roman"/>
          <w:sz w:val="24"/>
          <w:szCs w:val="24"/>
          <w:lang w:eastAsia="ru-RU"/>
        </w:rPr>
        <w:t>Комплексному развитию по инициативе правообладателей подлежит территория, в границах которой находятся земельные участки и (или) расположенные на них объекты недвижимого имущества, находящиеся как в государственной, муниципальной собственности (в том числе предоставленные в соответствии с земельным законодательством Российской Федерации третьим лицам), так и в собственности физических или юридических лиц.</w:t>
      </w:r>
      <w:proofErr w:type="gramEnd"/>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 xml:space="preserve">3. </w:t>
      </w:r>
      <w:proofErr w:type="gramStart"/>
      <w:r w:rsidRPr="009E7ACA">
        <w:rPr>
          <w:rFonts w:ascii="Times New Roman" w:eastAsia="Times New Roman" w:hAnsi="Times New Roman"/>
          <w:sz w:val="24"/>
          <w:szCs w:val="24"/>
          <w:lang w:eastAsia="ru-RU"/>
        </w:rPr>
        <w:t>Комплексное развитие территории по инициативе правообладателей осуществляется одним или несколькими правообладателями земельных участков и (или) объектов недвижимого имущества, расположенных в границах такой территории, в том числе лицами, которым земельные участки, находящиеся в государственной или муниципальной собственности, предоставлены в аренду, в безвозмездное пользование в соответствии с земельным законодательством (далее в настоящей статье также - правообладатель).</w:t>
      </w:r>
      <w:proofErr w:type="gramEnd"/>
      <w:r w:rsidRPr="009E7ACA">
        <w:rPr>
          <w:rFonts w:ascii="Times New Roman" w:eastAsia="Times New Roman" w:hAnsi="Times New Roman"/>
          <w:sz w:val="24"/>
          <w:szCs w:val="24"/>
          <w:lang w:eastAsia="ru-RU"/>
        </w:rPr>
        <w:t xml:space="preserve"> </w:t>
      </w:r>
      <w:proofErr w:type="gramStart"/>
      <w:r w:rsidRPr="009E7ACA">
        <w:rPr>
          <w:rFonts w:ascii="Times New Roman" w:eastAsia="Times New Roman" w:hAnsi="Times New Roman"/>
          <w:sz w:val="24"/>
          <w:szCs w:val="24"/>
          <w:lang w:eastAsia="ru-RU"/>
        </w:rPr>
        <w:t>При этом участие правообладателя, не являющегося собственником земельного участка и (или) расположенного на нем объекта недвижимого имущества, в комплексном развитии территории по инициативе правообладателей допускается в случае, если срок действия его прав на земельный участок составляет на день заключения в соответствии с настоящей статьей договора о комплексном развитии территории не менее чем пять лет.</w:t>
      </w:r>
      <w:proofErr w:type="gramEnd"/>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4. Комплексное развитие территории по инициативе правообладателей осуществляется на основании договоров о комплексном развитии территории, заключаемых органами местного самоуправления с правообладателями земельных участков и (или) расположенных на них объектов недвижимого имущества (далее в настоящей статье - договор). В случае</w:t>
      </w:r>
      <w:proofErr w:type="gramStart"/>
      <w:r w:rsidRPr="009E7ACA">
        <w:rPr>
          <w:rFonts w:ascii="Times New Roman" w:eastAsia="Times New Roman" w:hAnsi="Times New Roman"/>
          <w:sz w:val="24"/>
          <w:szCs w:val="24"/>
          <w:lang w:eastAsia="ru-RU"/>
        </w:rPr>
        <w:t>,</w:t>
      </w:r>
      <w:proofErr w:type="gramEnd"/>
      <w:r w:rsidRPr="009E7ACA">
        <w:rPr>
          <w:rFonts w:ascii="Times New Roman" w:eastAsia="Times New Roman" w:hAnsi="Times New Roman"/>
          <w:sz w:val="24"/>
          <w:szCs w:val="24"/>
          <w:lang w:eastAsia="ru-RU"/>
        </w:rPr>
        <w:t xml:space="preserve"> если комплексное развитие территории по инициативе правообладателей осуществляется двумя и более правообладателями, правообладатели заключают соглашение о разграничении обязанностей по осуществлению мероприятий по комплексному развитию территории по инициативе правообладателей (далее в настоящей статье - соглашение).</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 xml:space="preserve">5. Документация по планировке территории применительно к территории, подлежащей комплексному развитию по инициативе правообладателей, подготавливается на основании заключенного правообладателями соглашения. Подготовка такой документации </w:t>
      </w:r>
      <w:r w:rsidRPr="009E7ACA">
        <w:rPr>
          <w:rFonts w:ascii="Times New Roman" w:eastAsia="Times New Roman" w:hAnsi="Times New Roman"/>
          <w:sz w:val="24"/>
          <w:szCs w:val="24"/>
          <w:lang w:eastAsia="ru-RU"/>
        </w:rPr>
        <w:lastRenderedPageBreak/>
        <w:t>осуществляется правообладателями применительно к территории, в отношении которой предусматривается осуществление деятельности по ее комплексному и устойчивому развитию, в границах земельных участков, правообладатели которых заключили соглашение.</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6. В случае</w:t>
      </w:r>
      <w:proofErr w:type="gramStart"/>
      <w:r w:rsidRPr="009E7ACA">
        <w:rPr>
          <w:rFonts w:ascii="Times New Roman" w:eastAsia="Times New Roman" w:hAnsi="Times New Roman"/>
          <w:sz w:val="24"/>
          <w:szCs w:val="24"/>
          <w:lang w:eastAsia="ru-RU"/>
        </w:rPr>
        <w:t>,</w:t>
      </w:r>
      <w:proofErr w:type="gramEnd"/>
      <w:r w:rsidRPr="009E7ACA">
        <w:rPr>
          <w:rFonts w:ascii="Times New Roman" w:eastAsia="Times New Roman" w:hAnsi="Times New Roman"/>
          <w:sz w:val="24"/>
          <w:szCs w:val="24"/>
          <w:lang w:eastAsia="ru-RU"/>
        </w:rPr>
        <w:t xml:space="preserve"> если в границы территории, подлежащей комплексному развитию по инициативе правообладателей, включены земельные участки, находящиеся в государственной и (или) муниципальной собственности, при подготовке документации по планировке территории размещение объектов коммунальной, транспортной, социальной инфраструктур осуществляется в границах земельных участков, которые находятся в государственной и (или) муниципальной собственности и не обременены правами третьих лиц. </w:t>
      </w:r>
      <w:proofErr w:type="gramStart"/>
      <w:r w:rsidRPr="009E7ACA">
        <w:rPr>
          <w:rFonts w:ascii="Times New Roman" w:eastAsia="Times New Roman" w:hAnsi="Times New Roman"/>
          <w:sz w:val="24"/>
          <w:szCs w:val="24"/>
          <w:lang w:eastAsia="ru-RU"/>
        </w:rPr>
        <w:t>В случае невозможности размещения таких объектов на земельных участках, находящихся в государственной и (или) муниципальной собственности, при подготовке документации по планировке территории зоны планируемого размещения таких объектов устанавливаются в границах земельных участков, принадлежащих правообладателям, заключившим соглашения, пропорционально площади этих земельных участков с учетом их разрешенного использования и установленных в соответствии с земельным законодательством ограничений их использования.</w:t>
      </w:r>
      <w:proofErr w:type="gramEnd"/>
      <w:r w:rsidRPr="009E7ACA">
        <w:rPr>
          <w:rFonts w:ascii="Times New Roman" w:eastAsia="Times New Roman" w:hAnsi="Times New Roman"/>
          <w:sz w:val="24"/>
          <w:szCs w:val="24"/>
          <w:lang w:eastAsia="ru-RU"/>
        </w:rPr>
        <w:t xml:space="preserve"> Земельные участки, находящиеся в государственной и (или) муниципальной собственности и не обремененные правами третьих лиц, предоставляются правообладателям, которые заключили договор, для целей строительства объектов коммунальной, транспортной, социальной инфраструктур в аренду без проведения торгов в соответствии с земельным законодательством.</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7. По договору правообладатель или правообладатели обязуются в установленный договором срок своими силами и за свой счет и (или) с привлечением других лиц и (или) сре</w:t>
      </w:r>
      <w:proofErr w:type="gramStart"/>
      <w:r w:rsidRPr="009E7ACA">
        <w:rPr>
          <w:rFonts w:ascii="Times New Roman" w:eastAsia="Times New Roman" w:hAnsi="Times New Roman"/>
          <w:sz w:val="24"/>
          <w:szCs w:val="24"/>
          <w:lang w:eastAsia="ru-RU"/>
        </w:rPr>
        <w:t>дств др</w:t>
      </w:r>
      <w:proofErr w:type="gramEnd"/>
      <w:r w:rsidRPr="009E7ACA">
        <w:rPr>
          <w:rFonts w:ascii="Times New Roman" w:eastAsia="Times New Roman" w:hAnsi="Times New Roman"/>
          <w:sz w:val="24"/>
          <w:szCs w:val="24"/>
          <w:lang w:eastAsia="ru-RU"/>
        </w:rPr>
        <w:t>угих лиц обеспечить осуществление деятельности по комплексному и устойчивому развитию территории, а уполномоченный орган местного самоуправления обязуется создать необходимые условия для выполнения этих обязательств. Соглашение (при наличии) является неотъемлемой частью договора.</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 xml:space="preserve">8. </w:t>
      </w:r>
      <w:proofErr w:type="gramStart"/>
      <w:r w:rsidRPr="009E7ACA">
        <w:rPr>
          <w:rFonts w:ascii="Times New Roman" w:eastAsia="Times New Roman" w:hAnsi="Times New Roman"/>
          <w:sz w:val="24"/>
          <w:szCs w:val="24"/>
          <w:lang w:eastAsia="ru-RU"/>
        </w:rPr>
        <w:t>В договоре содержатся сведения о земельных участках, образующих территорию, в отношении которой заключается договор (кадастровые номера земельных участков (при наличии), их площадь, местоположение, перечень расположенных на таких земельных участках объектов недвижимого имущества, права на такие земельные участки и расположенные на них объекты недвижимого имущества), и сведения об элементах планировочной структуры, в границах которых расположена территория, подлежащая комплексному развитию по инициативе</w:t>
      </w:r>
      <w:proofErr w:type="gramEnd"/>
      <w:r w:rsidRPr="009E7ACA">
        <w:rPr>
          <w:rFonts w:ascii="Times New Roman" w:eastAsia="Times New Roman" w:hAnsi="Times New Roman"/>
          <w:sz w:val="24"/>
          <w:szCs w:val="24"/>
          <w:lang w:eastAsia="ru-RU"/>
        </w:rPr>
        <w:t xml:space="preserve"> правообладателей.</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 xml:space="preserve">9. Договором могут быть предусмотрены обязательства правообладателя безвозмездно передать в муниципальную собственность после окончания строительства объекты коммунальной, транспортной, социальной инфраструктур, а также иные объекты, </w:t>
      </w:r>
      <w:r w:rsidRPr="009E7ACA">
        <w:rPr>
          <w:rFonts w:ascii="Times New Roman" w:eastAsia="Times New Roman" w:hAnsi="Times New Roman"/>
          <w:sz w:val="24"/>
          <w:szCs w:val="24"/>
          <w:lang w:eastAsia="ru-RU"/>
        </w:rPr>
        <w:lastRenderedPageBreak/>
        <w:t>строительство которых осуществлялось за счет сре</w:t>
      </w:r>
      <w:proofErr w:type="gramStart"/>
      <w:r w:rsidRPr="009E7ACA">
        <w:rPr>
          <w:rFonts w:ascii="Times New Roman" w:eastAsia="Times New Roman" w:hAnsi="Times New Roman"/>
          <w:sz w:val="24"/>
          <w:szCs w:val="24"/>
          <w:lang w:eastAsia="ru-RU"/>
        </w:rPr>
        <w:t>дств пр</w:t>
      </w:r>
      <w:proofErr w:type="gramEnd"/>
      <w:r w:rsidRPr="009E7ACA">
        <w:rPr>
          <w:rFonts w:ascii="Times New Roman" w:eastAsia="Times New Roman" w:hAnsi="Times New Roman"/>
          <w:sz w:val="24"/>
          <w:szCs w:val="24"/>
          <w:lang w:eastAsia="ru-RU"/>
        </w:rPr>
        <w:t>авообладателя. В этом случае договором определяются перечень таких объектов и условия их передачи.</w:t>
      </w:r>
    </w:p>
    <w:p w:rsidR="00423A02" w:rsidRPr="009E7ACA" w:rsidRDefault="00423A02" w:rsidP="00423A02">
      <w:pPr>
        <w:spacing w:after="0" w:line="360" w:lineRule="auto"/>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 </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b/>
          <w:bCs/>
          <w:sz w:val="24"/>
          <w:szCs w:val="24"/>
          <w:lang w:eastAsia="ru-RU"/>
        </w:rPr>
        <w:t>Комплексное развитие территории по инициативе органа местного самоуправления</w:t>
      </w:r>
    </w:p>
    <w:p w:rsidR="00423A02" w:rsidRPr="009E7ACA" w:rsidRDefault="00423A02" w:rsidP="00423A02">
      <w:pPr>
        <w:spacing w:after="0" w:line="360" w:lineRule="auto"/>
        <w:jc w:val="both"/>
        <w:rPr>
          <w:rFonts w:ascii="Times New Roman" w:eastAsia="Times New Roman" w:hAnsi="Times New Roman"/>
          <w:sz w:val="24"/>
          <w:szCs w:val="24"/>
          <w:lang w:eastAsia="ru-RU"/>
        </w:rPr>
      </w:pP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1. Комплексное развитие территории по инициативе органа местного самоуправления является одним из видов деятельности по комплексному и устойчивому развитию территории.</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2. Решение о комплексном развитии территории по инициативе органа местного самоуправления принимается уполномоченным органом местного самоуправления поселения, при наличии правил землепользования и застройки, предусматривающих территории, в границах которых допускается осуществление деятельности по комплексному и устойчивому развитию территории.</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3. Решение о комплексном развитии территории по инициативе органа местного самоуправления может быть принято, если не менее 50 процентов от общей площади территории, в границах которой предусматривается осуществление деятельности по комплексному и устойчивому развитию территории, занимают земельные участки:</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 xml:space="preserve">1) на которых расположены объекты капитального строительства (за исключением многоквартирных домов), признанные в установленном Правительством Российской Федерации </w:t>
      </w:r>
      <w:proofErr w:type="gramStart"/>
      <w:r w:rsidRPr="009E7ACA">
        <w:rPr>
          <w:rFonts w:ascii="Times New Roman" w:eastAsia="Times New Roman" w:hAnsi="Times New Roman"/>
          <w:sz w:val="24"/>
          <w:szCs w:val="24"/>
          <w:lang w:eastAsia="ru-RU"/>
        </w:rPr>
        <w:t>порядке</w:t>
      </w:r>
      <w:proofErr w:type="gramEnd"/>
      <w:r w:rsidRPr="009E7ACA">
        <w:rPr>
          <w:rFonts w:ascii="Times New Roman" w:eastAsia="Times New Roman" w:hAnsi="Times New Roman"/>
          <w:sz w:val="24"/>
          <w:szCs w:val="24"/>
          <w:lang w:eastAsia="ru-RU"/>
        </w:rPr>
        <w:t xml:space="preserve"> аварийными и подлежащими сносу;</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proofErr w:type="gramStart"/>
      <w:r w:rsidRPr="009E7ACA">
        <w:rPr>
          <w:rFonts w:ascii="Times New Roman" w:eastAsia="Times New Roman" w:hAnsi="Times New Roman"/>
          <w:sz w:val="24"/>
          <w:szCs w:val="24"/>
          <w:lang w:eastAsia="ru-RU"/>
        </w:rPr>
        <w:t>2) на которых расположены объекты капитального строительства (за исключением многоквартирных домов), снос, реконструкция которых планируются на основании муниципальных адресных программ, утвержденных представительным органом местного самоуправления;</w:t>
      </w:r>
      <w:proofErr w:type="gramEnd"/>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 xml:space="preserve">3) виды разрешенного использования которых и (или) виды разрешенного использования и </w:t>
      </w:r>
      <w:proofErr w:type="gramStart"/>
      <w:r w:rsidRPr="009E7ACA">
        <w:rPr>
          <w:rFonts w:ascii="Times New Roman" w:eastAsia="Times New Roman" w:hAnsi="Times New Roman"/>
          <w:sz w:val="24"/>
          <w:szCs w:val="24"/>
          <w:lang w:eastAsia="ru-RU"/>
        </w:rPr>
        <w:t>характеристики</w:t>
      </w:r>
      <w:proofErr w:type="gramEnd"/>
      <w:r w:rsidRPr="009E7ACA">
        <w:rPr>
          <w:rFonts w:ascii="Times New Roman" w:eastAsia="Times New Roman" w:hAnsi="Times New Roman"/>
          <w:sz w:val="24"/>
          <w:szCs w:val="24"/>
          <w:lang w:eastAsia="ru-RU"/>
        </w:rPr>
        <w:t xml:space="preserve"> расположенных на которых объектов капитального строительства не соответствуют видам разрешенного использования земельных участков и объектов капитального строительства и предельным параметрам строительства, реконструкции объектов капитального строительства, установленным правилами землепользования и застройки;</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 xml:space="preserve">4) на </w:t>
      </w:r>
      <w:proofErr w:type="gramStart"/>
      <w:r w:rsidRPr="009E7ACA">
        <w:rPr>
          <w:rFonts w:ascii="Times New Roman" w:eastAsia="Times New Roman" w:hAnsi="Times New Roman"/>
          <w:sz w:val="24"/>
          <w:szCs w:val="24"/>
          <w:lang w:eastAsia="ru-RU"/>
        </w:rPr>
        <w:t>которых</w:t>
      </w:r>
      <w:proofErr w:type="gramEnd"/>
      <w:r w:rsidRPr="009E7ACA">
        <w:rPr>
          <w:rFonts w:ascii="Times New Roman" w:eastAsia="Times New Roman" w:hAnsi="Times New Roman"/>
          <w:sz w:val="24"/>
          <w:szCs w:val="24"/>
          <w:lang w:eastAsia="ru-RU"/>
        </w:rPr>
        <w:t xml:space="preserve"> расположены объекты капитального строительства, признанные в соответствии с гражданским законодательством самовольными постройками.</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 xml:space="preserve">4. Включение в границы территории, в отношении которой принимается решение о ее комплексном развитии по инициативе органа местного самоуправления, земельных участков, предназначенных для размещения объектов федерального значения, объектов регионального </w:t>
      </w:r>
      <w:r w:rsidRPr="009E7ACA">
        <w:rPr>
          <w:rFonts w:ascii="Times New Roman" w:eastAsia="Times New Roman" w:hAnsi="Times New Roman"/>
          <w:sz w:val="24"/>
          <w:szCs w:val="24"/>
          <w:lang w:eastAsia="ru-RU"/>
        </w:rPr>
        <w:lastRenderedPageBreak/>
        <w:t xml:space="preserve">значения, объектов местного значения в соответствии с документами территориального планирования, не допускается. </w:t>
      </w:r>
      <w:proofErr w:type="gramStart"/>
      <w:r w:rsidRPr="009E7ACA">
        <w:rPr>
          <w:rFonts w:ascii="Times New Roman" w:eastAsia="Times New Roman" w:hAnsi="Times New Roman"/>
          <w:sz w:val="24"/>
          <w:szCs w:val="24"/>
          <w:lang w:eastAsia="ru-RU"/>
        </w:rPr>
        <w:t>Включение в границы указанной территории иных земельных участков и (или) расположенных на них объектов недвижимого имущества, находящихся в собственности Российской Федерации, субъектов Российской Федерации, муниципальных районов, допускается по согласованию с уполномоченными федеральными органами исполнительной власти, органами исполнительной власти субъектов Российской Федерации, органами местного самоуправления муниципальных районов в порядке, установленном Правительством Российской Федерации.</w:t>
      </w:r>
      <w:proofErr w:type="gramEnd"/>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 xml:space="preserve">5. </w:t>
      </w:r>
      <w:proofErr w:type="gramStart"/>
      <w:r w:rsidRPr="009E7ACA">
        <w:rPr>
          <w:rFonts w:ascii="Times New Roman" w:eastAsia="Times New Roman" w:hAnsi="Times New Roman"/>
          <w:sz w:val="24"/>
          <w:szCs w:val="24"/>
          <w:lang w:eastAsia="ru-RU"/>
        </w:rPr>
        <w:t>Комплексное развитие территории по инициативе органа местного самоуправления включает в себя подготовку документации по планировке территории, образование земельных участков в границах данной территории, размещение на земельных участках в границах данной территории объектов капитального строительства жилого, производственного, общественно-делового и иного назначения, а также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в соответствии с документацией</w:t>
      </w:r>
      <w:proofErr w:type="gramEnd"/>
      <w:r w:rsidRPr="009E7ACA">
        <w:rPr>
          <w:rFonts w:ascii="Times New Roman" w:eastAsia="Times New Roman" w:hAnsi="Times New Roman"/>
          <w:sz w:val="24"/>
          <w:szCs w:val="24"/>
          <w:lang w:eastAsia="ru-RU"/>
        </w:rPr>
        <w:t xml:space="preserve"> по планировке территории.</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6. Комплексному развитию по инициативе органа местного самоуправления подлежит территория, в границах которой находятся земельные участки и (или) расположенные на них объекты недвижимого имущества, находящиеся в государственной и (или) муниципальной собственности, собственности физических или юридических лиц.</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7. В течение семи дней со дня принятия решения о комплексном развитии территории по инициативе органа местного самоуправления уполномоченный орган местного самоуправления, принявший такое решение, обязан:</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1) обеспечить опубликование информации о принятом решении в порядке, установленном уставом муниципального образования для официального опубликования (обнародования) муниципальных правовых актов;</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2) обеспечить размещение на официальном сайте уполномоченного органа местного самоуправления в сети "Интернет" информации о принятии такого решения;</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3) обеспечить размещение информации о таком решении на информационном щите в границах территории, в отношении которой принято такое решение;</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proofErr w:type="gramStart"/>
      <w:r w:rsidRPr="009E7ACA">
        <w:rPr>
          <w:rFonts w:ascii="Times New Roman" w:eastAsia="Times New Roman" w:hAnsi="Times New Roman"/>
          <w:sz w:val="24"/>
          <w:szCs w:val="24"/>
          <w:lang w:eastAsia="ru-RU"/>
        </w:rPr>
        <w:t>4) направить правообладателям земельных участков и (или) объектов недвижимого имущества, расположенных в границах территории, в отношении которой принято такое решение, в том числе лицам, которым земельные участки, находящиеся в государственной или муниципальной собственности и расположенные в границах этой территории, предоставлены в аренду или в безвозмездное пользование в соответствии с земельным законодательством при условии, что срок действия договора аренды или договора</w:t>
      </w:r>
      <w:proofErr w:type="gramEnd"/>
      <w:r w:rsidRPr="009E7ACA">
        <w:rPr>
          <w:rFonts w:ascii="Times New Roman" w:eastAsia="Times New Roman" w:hAnsi="Times New Roman"/>
          <w:sz w:val="24"/>
          <w:szCs w:val="24"/>
          <w:lang w:eastAsia="ru-RU"/>
        </w:rPr>
        <w:t xml:space="preserve"> </w:t>
      </w:r>
      <w:r w:rsidRPr="009E7ACA">
        <w:rPr>
          <w:rFonts w:ascii="Times New Roman" w:eastAsia="Times New Roman" w:hAnsi="Times New Roman"/>
          <w:sz w:val="24"/>
          <w:szCs w:val="24"/>
          <w:lang w:eastAsia="ru-RU"/>
        </w:rPr>
        <w:lastRenderedPageBreak/>
        <w:t>безвозмездного пользования составляет не менее чем пять лет (далее в настоящей статье - правообладатели), копию такого решения и предложение об осуществлении такими правообладателями деятельности по комплексному и устойчивому развитию территории в порядке, установленном статьей 46.9 Градостроительного Кодекса РФ.</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8. В случае</w:t>
      </w:r>
      <w:proofErr w:type="gramStart"/>
      <w:r w:rsidRPr="009E7ACA">
        <w:rPr>
          <w:rFonts w:ascii="Times New Roman" w:eastAsia="Times New Roman" w:hAnsi="Times New Roman"/>
          <w:sz w:val="24"/>
          <w:szCs w:val="24"/>
          <w:lang w:eastAsia="ru-RU"/>
        </w:rPr>
        <w:t>,</w:t>
      </w:r>
      <w:proofErr w:type="gramEnd"/>
      <w:r w:rsidRPr="009E7ACA">
        <w:rPr>
          <w:rFonts w:ascii="Times New Roman" w:eastAsia="Times New Roman" w:hAnsi="Times New Roman"/>
          <w:sz w:val="24"/>
          <w:szCs w:val="24"/>
          <w:lang w:eastAsia="ru-RU"/>
        </w:rPr>
        <w:t xml:space="preserve"> если в течение шести месяцев со дня направления указанных в пункте 4 части 7 настоящей статьи копии решения и предложения в уполномоченный орган местного самоуправления поступили предусмотренные частью 9 статьи 46.9 Градостроительного Кодекса РФ документация по планировке территории, проект договора о комплексном развитии территории и соглашение, соответствующие требованиям, установленным </w:t>
      </w:r>
      <w:r w:rsidRPr="009E7ACA">
        <w:rPr>
          <w:rFonts w:ascii="Times New Roman" w:hAnsi="Times New Roman"/>
          <w:sz w:val="24"/>
        </w:rPr>
        <w:t>Градостроительным Кодексом Российской Федерации</w:t>
      </w:r>
      <w:r w:rsidRPr="009E7ACA">
        <w:rPr>
          <w:rFonts w:ascii="Times New Roman" w:eastAsia="Times New Roman" w:hAnsi="Times New Roman"/>
          <w:sz w:val="24"/>
          <w:szCs w:val="24"/>
          <w:lang w:eastAsia="ru-RU"/>
        </w:rPr>
        <w:t>, уполномоченный орган местного самоуправления заключает с правообладателем или правообладателями договор о комплексном развитии территории по инициативе правообладателей в порядке, установленном статьей 46.9 Градостроительного Кодекса РФ. В этом случае правообладателю или правообладателям допускается предоставлять земельные участки, находящиеся в государственной или муниципальной собственности, в целях строительства объектов коммунальной, транспортной, социальной инфраструктур в аренду без проведения торгов в соответствии с земельным законодательством.</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9. В случае</w:t>
      </w:r>
      <w:proofErr w:type="gramStart"/>
      <w:r w:rsidRPr="009E7ACA">
        <w:rPr>
          <w:rFonts w:ascii="Times New Roman" w:eastAsia="Times New Roman" w:hAnsi="Times New Roman"/>
          <w:sz w:val="24"/>
          <w:szCs w:val="24"/>
          <w:lang w:eastAsia="ru-RU"/>
        </w:rPr>
        <w:t>,</w:t>
      </w:r>
      <w:proofErr w:type="gramEnd"/>
      <w:r w:rsidRPr="009E7ACA">
        <w:rPr>
          <w:rFonts w:ascii="Times New Roman" w:eastAsia="Times New Roman" w:hAnsi="Times New Roman"/>
          <w:sz w:val="24"/>
          <w:szCs w:val="24"/>
          <w:lang w:eastAsia="ru-RU"/>
        </w:rPr>
        <w:t xml:space="preserve"> если по истечении шести месяцев со дня направления указанных в пункте 4 части 7 настоящей статьи копии решения и предложения в уполномоченный орган местного самоуправления не поступили предусмотренные частью 9 статьи 46.9 Градостроительного Кодекса РФ документация по планировке территории, проект договора о комплексном развитии территории, соглашение либо подготовленная правообладателем или правообладателями документация по планировке территории не была утверждена </w:t>
      </w:r>
      <w:proofErr w:type="gramStart"/>
      <w:r w:rsidRPr="009E7ACA">
        <w:rPr>
          <w:rFonts w:ascii="Times New Roman" w:eastAsia="Times New Roman" w:hAnsi="Times New Roman"/>
          <w:sz w:val="24"/>
          <w:szCs w:val="24"/>
          <w:lang w:eastAsia="ru-RU"/>
        </w:rPr>
        <w:t>в связи с несоблюдением требований части 10 статьи 45 Градостроительного Кодекса РФ и (или) подготовленный правообладателем или правообладателями договор не был подписан сторонами в связи с несоблюдением ими требований статьи 46.9 Градостроительного Кодекса РФ, уполномоченный орган местного самоуправления принимает решение о проведении аукциона на право заключения договора о комплексном развитии территории по инициативе органа местного самоуправления в порядке, установленном статьей</w:t>
      </w:r>
      <w:proofErr w:type="gramEnd"/>
      <w:r w:rsidRPr="009E7ACA">
        <w:rPr>
          <w:rFonts w:ascii="Times New Roman" w:eastAsia="Times New Roman" w:hAnsi="Times New Roman"/>
          <w:sz w:val="24"/>
          <w:szCs w:val="24"/>
          <w:lang w:eastAsia="ru-RU"/>
        </w:rPr>
        <w:t xml:space="preserve"> 46.11 Градостроительного Кодекса РФ.</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 xml:space="preserve">10. </w:t>
      </w:r>
      <w:proofErr w:type="gramStart"/>
      <w:r w:rsidRPr="009E7ACA">
        <w:rPr>
          <w:rFonts w:ascii="Times New Roman" w:eastAsia="Times New Roman" w:hAnsi="Times New Roman"/>
          <w:sz w:val="24"/>
          <w:szCs w:val="24"/>
          <w:lang w:eastAsia="ru-RU"/>
        </w:rPr>
        <w:t xml:space="preserve">Договор о комплексном развитии территории по инициативе органа местного самоуправления заключается уполномоченным органом местного самоуправления, принявшим решение о комплексном развитии территории по инициативе органа местного самоуправления, с победителем открытого аукциона на право заключить договор о комплексном развитии территории по инициативе органа местного самоуправления (далее в </w:t>
      </w:r>
      <w:r w:rsidRPr="009E7ACA">
        <w:rPr>
          <w:rFonts w:ascii="Times New Roman" w:eastAsia="Times New Roman" w:hAnsi="Times New Roman"/>
          <w:sz w:val="24"/>
          <w:szCs w:val="24"/>
          <w:lang w:eastAsia="ru-RU"/>
        </w:rPr>
        <w:lastRenderedPageBreak/>
        <w:t xml:space="preserve">настоящей статье также - договор) или иным лицом, имеющим в соответствии с </w:t>
      </w:r>
      <w:r w:rsidRPr="009E7ACA">
        <w:rPr>
          <w:rFonts w:ascii="Times New Roman" w:hAnsi="Times New Roman"/>
          <w:sz w:val="24"/>
        </w:rPr>
        <w:t>Градостроительным Кодексом Российской Федерации</w:t>
      </w:r>
      <w:proofErr w:type="gramEnd"/>
      <w:r w:rsidRPr="009E7ACA">
        <w:rPr>
          <w:rFonts w:ascii="Times New Roman" w:eastAsia="Times New Roman" w:hAnsi="Times New Roman"/>
          <w:sz w:val="24"/>
          <w:szCs w:val="24"/>
          <w:lang w:eastAsia="ru-RU"/>
        </w:rPr>
        <w:t xml:space="preserve">  право на заключение такого договора.</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11. По договору лицо, заключившее договор, обязуется осуществить в установленный этим договором срок своими силами и за свой счет и (или) с привлечением других лиц и (или) сре</w:t>
      </w:r>
      <w:proofErr w:type="gramStart"/>
      <w:r w:rsidRPr="009E7ACA">
        <w:rPr>
          <w:rFonts w:ascii="Times New Roman" w:eastAsia="Times New Roman" w:hAnsi="Times New Roman"/>
          <w:sz w:val="24"/>
          <w:szCs w:val="24"/>
          <w:lang w:eastAsia="ru-RU"/>
        </w:rPr>
        <w:t>дств др</w:t>
      </w:r>
      <w:proofErr w:type="gramEnd"/>
      <w:r w:rsidRPr="009E7ACA">
        <w:rPr>
          <w:rFonts w:ascii="Times New Roman" w:eastAsia="Times New Roman" w:hAnsi="Times New Roman"/>
          <w:sz w:val="24"/>
          <w:szCs w:val="24"/>
          <w:lang w:eastAsia="ru-RU"/>
        </w:rPr>
        <w:t>угих лиц деятельность по комплексному и устойчивому развитию территории, а уполномоченный орган местного самоуправления обязуется создать необходимые условия для осуществления такой деятельности.</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 xml:space="preserve">12. </w:t>
      </w:r>
      <w:proofErr w:type="gramStart"/>
      <w:r w:rsidRPr="009E7ACA">
        <w:rPr>
          <w:rFonts w:ascii="Times New Roman" w:eastAsia="Times New Roman" w:hAnsi="Times New Roman"/>
          <w:sz w:val="24"/>
          <w:szCs w:val="24"/>
          <w:lang w:eastAsia="ru-RU"/>
        </w:rPr>
        <w:t>В договоре содержатся сведения о земельных участках, расположенных в границах территории, в отношении которой заключается договор (в том числе кадастровые номера земельных участков (при наличии), их площадь, местоположение, перечень расположенных на таких земельных участках объектов недвижимого имущества, права на такие земельные участки и расположенные на них объекты недвижимого имущества), и сведения об элементе планировочной структуры, в границах которого расположена территория</w:t>
      </w:r>
      <w:proofErr w:type="gramEnd"/>
      <w:r w:rsidRPr="009E7ACA">
        <w:rPr>
          <w:rFonts w:ascii="Times New Roman" w:eastAsia="Times New Roman" w:hAnsi="Times New Roman"/>
          <w:sz w:val="24"/>
          <w:szCs w:val="24"/>
          <w:lang w:eastAsia="ru-RU"/>
        </w:rPr>
        <w:t xml:space="preserve">, </w:t>
      </w:r>
      <w:proofErr w:type="gramStart"/>
      <w:r w:rsidRPr="009E7ACA">
        <w:rPr>
          <w:rFonts w:ascii="Times New Roman" w:eastAsia="Times New Roman" w:hAnsi="Times New Roman"/>
          <w:sz w:val="24"/>
          <w:szCs w:val="24"/>
          <w:lang w:eastAsia="ru-RU"/>
        </w:rPr>
        <w:t>подлежащая</w:t>
      </w:r>
      <w:proofErr w:type="gramEnd"/>
      <w:r w:rsidRPr="009E7ACA">
        <w:rPr>
          <w:rFonts w:ascii="Times New Roman" w:eastAsia="Times New Roman" w:hAnsi="Times New Roman"/>
          <w:sz w:val="24"/>
          <w:szCs w:val="24"/>
          <w:lang w:eastAsia="ru-RU"/>
        </w:rPr>
        <w:t xml:space="preserve"> комплексному развитию по инициативе органа местного самоуправления.</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13. Договором могут быть предусмотрены обязательства лица, заключившего договор, безвозмездно передать в муниципальную собственность после окончания строительства объекты коммунальной, транспортной, социальной инфраструктур, а также иные объекты, строительство которых осуществлялось за счет средств лица, заключившего договор; перечень данных объектов и условия их передачи.</w:t>
      </w:r>
    </w:p>
    <w:p w:rsidR="00423A02" w:rsidRPr="009E7ACA"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14. Изъятие земельных участков, находящихся в границах территории, в отношении которой принято решение о ее комплексном развитии по инициативе органа местного самоуправления, и (или) расположенных на них объектов недвижимого имущества у правообладателей в целях комплексного развития территории по инициативе органов местного самоуправления осуществляется в порядке, установленном земельным законодательством.</w:t>
      </w:r>
    </w:p>
    <w:p w:rsidR="00423A02" w:rsidRPr="00671A25" w:rsidRDefault="00423A02" w:rsidP="00423A02">
      <w:pPr>
        <w:spacing w:after="0" w:line="360" w:lineRule="auto"/>
        <w:ind w:firstLine="547"/>
        <w:jc w:val="both"/>
        <w:rPr>
          <w:rFonts w:ascii="Times New Roman" w:eastAsia="Times New Roman" w:hAnsi="Times New Roman"/>
          <w:sz w:val="24"/>
          <w:szCs w:val="24"/>
          <w:lang w:eastAsia="ru-RU"/>
        </w:rPr>
      </w:pPr>
      <w:r w:rsidRPr="009E7ACA">
        <w:rPr>
          <w:rFonts w:ascii="Times New Roman" w:eastAsia="Times New Roman" w:hAnsi="Times New Roman"/>
          <w:sz w:val="24"/>
          <w:szCs w:val="24"/>
          <w:lang w:eastAsia="ru-RU"/>
        </w:rPr>
        <w:t xml:space="preserve">15. </w:t>
      </w:r>
      <w:proofErr w:type="gramStart"/>
      <w:r w:rsidRPr="009E7ACA">
        <w:rPr>
          <w:rFonts w:ascii="Times New Roman" w:eastAsia="Times New Roman" w:hAnsi="Times New Roman"/>
          <w:sz w:val="24"/>
          <w:szCs w:val="24"/>
          <w:lang w:eastAsia="ru-RU"/>
        </w:rPr>
        <w:t>Земельные участки, находящиеся в границах территории, в отношении которой принято решение о ее комплексном развитии по инициативе органа местного самоуправления, и (или) расположенные на них объекты недвижимого имущества, изъятые у физических или юридических лиц, которым такие земельные участки были предоставлены на праве аренды или безвозмездного пользования, предоставляются в аренду без проведения торгов в соответствии с земельным законодательст</w:t>
      </w:r>
      <w:r>
        <w:rPr>
          <w:rFonts w:ascii="Times New Roman" w:eastAsia="Times New Roman" w:hAnsi="Times New Roman"/>
          <w:sz w:val="24"/>
          <w:szCs w:val="24"/>
          <w:lang w:eastAsia="ru-RU"/>
        </w:rPr>
        <w:t>вом лицу, заключившему договор</w:t>
      </w:r>
      <w:proofErr w:type="gramEnd"/>
      <w:r>
        <w:rPr>
          <w:rFonts w:ascii="Times New Roman" w:eastAsia="Times New Roman" w:hAnsi="Times New Roman"/>
          <w:sz w:val="24"/>
          <w:szCs w:val="24"/>
          <w:lang w:eastAsia="ru-RU"/>
        </w:rPr>
        <w:t>.</w:t>
      </w:r>
    </w:p>
    <w:p w:rsidR="00423A02" w:rsidRPr="003F2483" w:rsidRDefault="00423A02" w:rsidP="00423A02">
      <w:pPr>
        <w:pStyle w:val="3"/>
        <w:spacing w:before="240" w:after="120"/>
        <w:ind w:firstLine="709"/>
        <w:rPr>
          <w:rFonts w:ascii="Times New Roman" w:hAnsi="Times New Roman"/>
          <w:i/>
          <w:sz w:val="24"/>
        </w:rPr>
      </w:pPr>
      <w:bookmarkStart w:id="68" w:name="_Toc492909176"/>
      <w:r w:rsidRPr="003F2483">
        <w:rPr>
          <w:rFonts w:ascii="Times New Roman" w:hAnsi="Times New Roman"/>
          <w:i/>
          <w:sz w:val="24"/>
        </w:rPr>
        <w:t xml:space="preserve">Статья </w:t>
      </w:r>
      <w:r>
        <w:rPr>
          <w:rFonts w:ascii="Times New Roman" w:hAnsi="Times New Roman"/>
          <w:i/>
          <w:sz w:val="24"/>
        </w:rPr>
        <w:t>21</w:t>
      </w:r>
      <w:r w:rsidRPr="003F2483">
        <w:rPr>
          <w:rFonts w:ascii="Times New Roman" w:hAnsi="Times New Roman"/>
          <w:i/>
          <w:sz w:val="24"/>
        </w:rPr>
        <w:t>. Комплексное освоение территории.</w:t>
      </w:r>
      <w:bookmarkEnd w:id="68"/>
    </w:p>
    <w:p w:rsidR="00423A02" w:rsidRPr="003F2483" w:rsidRDefault="00423A02" w:rsidP="00423A02">
      <w:pPr>
        <w:spacing w:after="0" w:line="360" w:lineRule="auto"/>
        <w:ind w:firstLine="709"/>
        <w:contextualSpacing/>
        <w:jc w:val="both"/>
        <w:rPr>
          <w:rFonts w:ascii="Times New Roman" w:hAnsi="Times New Roman"/>
          <w:sz w:val="24"/>
          <w:szCs w:val="24"/>
        </w:rPr>
      </w:pPr>
      <w:r w:rsidRPr="003F2483">
        <w:rPr>
          <w:rFonts w:ascii="Times New Roman" w:hAnsi="Times New Roman"/>
          <w:sz w:val="24"/>
          <w:szCs w:val="24"/>
        </w:rPr>
        <w:t xml:space="preserve">1. Комплексное освоение территории включает в себя подготовку документации по планировке территории, образование земельных участков в границах данной территории, строительство на земельных участках в границах данной территории объектов транспортной, </w:t>
      </w:r>
      <w:r w:rsidRPr="003F2483">
        <w:rPr>
          <w:rFonts w:ascii="Times New Roman" w:hAnsi="Times New Roman"/>
          <w:sz w:val="24"/>
          <w:szCs w:val="24"/>
        </w:rPr>
        <w:lastRenderedPageBreak/>
        <w:t>коммунальной и социальной инфраструктур, а также иных объектов в соответствии с документацией по планировке территории.</w:t>
      </w:r>
    </w:p>
    <w:p w:rsidR="00423A02" w:rsidRPr="003F2483" w:rsidRDefault="00423A02" w:rsidP="00423A02">
      <w:pPr>
        <w:spacing w:after="0" w:line="360" w:lineRule="auto"/>
        <w:ind w:firstLine="709"/>
        <w:contextualSpacing/>
        <w:jc w:val="both"/>
        <w:rPr>
          <w:rFonts w:ascii="Times New Roman" w:hAnsi="Times New Roman"/>
          <w:sz w:val="24"/>
          <w:szCs w:val="24"/>
        </w:rPr>
      </w:pPr>
      <w:r w:rsidRPr="003F2483">
        <w:rPr>
          <w:rFonts w:ascii="Times New Roman" w:hAnsi="Times New Roman"/>
          <w:sz w:val="24"/>
          <w:szCs w:val="24"/>
        </w:rPr>
        <w:t xml:space="preserve">2. </w:t>
      </w:r>
      <w:proofErr w:type="gramStart"/>
      <w:r w:rsidRPr="003F2483">
        <w:rPr>
          <w:rFonts w:ascii="Times New Roman" w:hAnsi="Times New Roman"/>
          <w:sz w:val="24"/>
          <w:szCs w:val="24"/>
        </w:rPr>
        <w:t xml:space="preserve">Договор комплексного освоения территории заключается исполнительным органом государственной власти или органами местного самоуправления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3F2483">
        <w:rPr>
          <w:rFonts w:ascii="Times New Roman" w:hAnsi="Times New Roman"/>
          <w:sz w:val="24"/>
          <w:szCs w:val="24"/>
        </w:rPr>
        <w:t xml:space="preserve"> </w:t>
      </w:r>
      <w:proofErr w:type="spellStart"/>
      <w:r>
        <w:rPr>
          <w:rFonts w:ascii="Times New Roman" w:hAnsi="Times New Roman"/>
          <w:sz w:val="24"/>
          <w:szCs w:val="24"/>
        </w:rPr>
        <w:t>Шарангск</w:t>
      </w:r>
      <w:r w:rsidRPr="003F2483">
        <w:rPr>
          <w:rFonts w:ascii="Times New Roman" w:hAnsi="Times New Roman"/>
          <w:sz w:val="24"/>
          <w:szCs w:val="24"/>
        </w:rPr>
        <w:t>ого</w:t>
      </w:r>
      <w:proofErr w:type="spellEnd"/>
      <w:r w:rsidRPr="003F2483">
        <w:rPr>
          <w:rFonts w:ascii="Times New Roman" w:hAnsi="Times New Roman"/>
          <w:sz w:val="24"/>
          <w:szCs w:val="24"/>
        </w:rPr>
        <w:t xml:space="preserve"> муниципального района Нижегородской области, предоставляющим земельный участок для комплексного освоения территории, и юридическим лицом, признанным победителем аукциона на право заключения договора аренды земельного участка, или юридическим лицом, подавшим единственную заявку на участие в этом аукционе, или заявителем, признанным единственным участником такого аукциона, или единственным</w:t>
      </w:r>
      <w:proofErr w:type="gramEnd"/>
      <w:r w:rsidRPr="003F2483">
        <w:rPr>
          <w:rFonts w:ascii="Times New Roman" w:hAnsi="Times New Roman"/>
          <w:sz w:val="24"/>
          <w:szCs w:val="24"/>
        </w:rPr>
        <w:t xml:space="preserve"> принявшим участие в аукционе его участником, в порядке определенном законодательством о градостроительной деятельности.</w:t>
      </w:r>
    </w:p>
    <w:p w:rsidR="00423A02" w:rsidRDefault="00423A02" w:rsidP="00423A02">
      <w:pPr>
        <w:spacing w:after="0" w:line="360" w:lineRule="auto"/>
        <w:ind w:firstLine="709"/>
        <w:contextualSpacing/>
        <w:jc w:val="both"/>
        <w:rPr>
          <w:rFonts w:ascii="Times New Roman" w:hAnsi="Times New Roman"/>
          <w:sz w:val="24"/>
          <w:szCs w:val="24"/>
        </w:rPr>
      </w:pPr>
      <w:r w:rsidRPr="003F2483">
        <w:rPr>
          <w:rFonts w:ascii="Times New Roman" w:hAnsi="Times New Roman"/>
          <w:sz w:val="24"/>
          <w:szCs w:val="24"/>
        </w:rPr>
        <w:t>3. Комплексное освоение территории осуществляется в границах земельного участка, предоставленного в аренду лицу, с которым заключен договор о комплексном освоении территории, или в границах земельных участков, образованных из такого земельного участка.</w:t>
      </w:r>
    </w:p>
    <w:p w:rsidR="00423A02" w:rsidRPr="00222121" w:rsidRDefault="00423A02" w:rsidP="00423A02">
      <w:pPr>
        <w:keepNext/>
        <w:tabs>
          <w:tab w:val="left" w:pos="851"/>
        </w:tabs>
        <w:spacing w:before="240" w:after="120" w:line="360" w:lineRule="auto"/>
        <w:ind w:firstLine="709"/>
        <w:jc w:val="both"/>
        <w:outlineLvl w:val="2"/>
        <w:rPr>
          <w:rFonts w:ascii="Times New Roman" w:eastAsia="Times New Roman" w:hAnsi="Times New Roman"/>
          <w:b/>
          <w:bCs/>
          <w:i/>
          <w:sz w:val="24"/>
          <w:szCs w:val="24"/>
        </w:rPr>
      </w:pPr>
      <w:bookmarkStart w:id="69" w:name="_Toc492909177"/>
      <w:r w:rsidRPr="00222121">
        <w:rPr>
          <w:rFonts w:ascii="Times New Roman" w:eastAsia="Times New Roman" w:hAnsi="Times New Roman"/>
          <w:b/>
          <w:bCs/>
          <w:i/>
          <w:sz w:val="24"/>
          <w:szCs w:val="24"/>
        </w:rPr>
        <w:t xml:space="preserve">Статья </w:t>
      </w:r>
      <w:r>
        <w:rPr>
          <w:rFonts w:ascii="Times New Roman" w:eastAsia="Times New Roman" w:hAnsi="Times New Roman"/>
          <w:b/>
          <w:bCs/>
          <w:i/>
          <w:sz w:val="24"/>
          <w:szCs w:val="24"/>
        </w:rPr>
        <w:t>21</w:t>
      </w:r>
      <w:r w:rsidRPr="00222121">
        <w:rPr>
          <w:rFonts w:ascii="Times New Roman" w:eastAsia="Times New Roman" w:hAnsi="Times New Roman"/>
          <w:b/>
          <w:bCs/>
          <w:i/>
          <w:sz w:val="24"/>
          <w:szCs w:val="24"/>
        </w:rPr>
        <w:t>.1 Договор об освоении территории в целях строительства жилья экономического класса</w:t>
      </w:r>
      <w:bookmarkEnd w:id="69"/>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1. </w:t>
      </w:r>
      <w:proofErr w:type="gramStart"/>
      <w:r w:rsidRPr="00222121">
        <w:rPr>
          <w:rFonts w:ascii="Times New Roman" w:hAnsi="Times New Roman"/>
          <w:sz w:val="24"/>
          <w:szCs w:val="24"/>
        </w:rPr>
        <w:t>В целях строительства многоквартирного дома или жилого дома блокированной застройки, в которых все жилые помещения или определенный в соответствии с </w:t>
      </w:r>
      <w:hyperlink r:id="rId12" w:anchor="dst814" w:history="1">
        <w:r w:rsidRPr="00222121">
          <w:rPr>
            <w:rFonts w:ascii="Times New Roman" w:hAnsi="Times New Roman"/>
            <w:sz w:val="24"/>
            <w:szCs w:val="24"/>
          </w:rPr>
          <w:t>частью 6</w:t>
        </w:r>
      </w:hyperlink>
      <w:r w:rsidRPr="00222121">
        <w:rPr>
          <w:rFonts w:ascii="Times New Roman" w:hAnsi="Times New Roman"/>
          <w:sz w:val="24"/>
          <w:szCs w:val="24"/>
        </w:rPr>
        <w:t> настоящей статьи минимальный объем жилых помещений соответствуют </w:t>
      </w:r>
      <w:hyperlink r:id="rId13" w:anchor="dst100012" w:history="1">
        <w:r w:rsidRPr="00222121">
          <w:rPr>
            <w:rFonts w:ascii="Times New Roman" w:hAnsi="Times New Roman"/>
            <w:sz w:val="24"/>
            <w:szCs w:val="24"/>
          </w:rPr>
          <w:t>условиям</w:t>
        </w:r>
      </w:hyperlink>
      <w:r w:rsidRPr="00222121">
        <w:rPr>
          <w:rFonts w:ascii="Times New Roman" w:hAnsi="Times New Roman"/>
          <w:sz w:val="24"/>
          <w:szCs w:val="24"/>
        </w:rPr>
        <w:t> отнесения к жилью экономического класса,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архитектуры, градостроительства (далее также - жилье экономического класса), и</w:t>
      </w:r>
      <w:proofErr w:type="gramEnd"/>
      <w:r w:rsidRPr="00222121">
        <w:rPr>
          <w:rFonts w:ascii="Times New Roman" w:hAnsi="Times New Roman"/>
          <w:sz w:val="24"/>
          <w:szCs w:val="24"/>
        </w:rPr>
        <w:t xml:space="preserve"> </w:t>
      </w:r>
      <w:proofErr w:type="gramStart"/>
      <w:r w:rsidRPr="00222121">
        <w:rPr>
          <w:rFonts w:ascii="Times New Roman" w:hAnsi="Times New Roman"/>
          <w:sz w:val="24"/>
          <w:szCs w:val="24"/>
        </w:rPr>
        <w:t>подлежат передаче или продаже по заключенным в сроки, указанные в </w:t>
      </w:r>
      <w:hyperlink r:id="rId14" w:anchor="dst822" w:history="1">
        <w:r w:rsidRPr="00222121">
          <w:rPr>
            <w:rFonts w:ascii="Times New Roman" w:hAnsi="Times New Roman"/>
            <w:sz w:val="24"/>
            <w:szCs w:val="24"/>
          </w:rPr>
          <w:t>части 10</w:t>
        </w:r>
      </w:hyperlink>
      <w:r w:rsidRPr="00222121">
        <w:rPr>
          <w:rFonts w:ascii="Times New Roman" w:hAnsi="Times New Roman"/>
          <w:sz w:val="24"/>
          <w:szCs w:val="24"/>
        </w:rPr>
        <w:t> настоящей статьи, договорам участия в долевом строительстве такого дома в соответствии с Федеральным </w:t>
      </w:r>
      <w:hyperlink r:id="rId15" w:history="1">
        <w:r w:rsidRPr="00222121">
          <w:rPr>
            <w:rFonts w:ascii="Times New Roman" w:hAnsi="Times New Roman"/>
            <w:sz w:val="24"/>
            <w:szCs w:val="24"/>
          </w:rPr>
          <w:t>законом</w:t>
        </w:r>
      </w:hyperlink>
      <w:r w:rsidRPr="00222121">
        <w:rPr>
          <w:rFonts w:ascii="Times New Roman" w:hAnsi="Times New Roman"/>
          <w:sz w:val="24"/>
          <w:szCs w:val="24"/>
        </w:rPr>
        <w:t>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(далее - договоры участия в долевом строительстве</w:t>
      </w:r>
      <w:proofErr w:type="gramEnd"/>
      <w:r w:rsidRPr="00222121">
        <w:rPr>
          <w:rFonts w:ascii="Times New Roman" w:hAnsi="Times New Roman"/>
          <w:sz w:val="24"/>
          <w:szCs w:val="24"/>
        </w:rPr>
        <w:t xml:space="preserve"> </w:t>
      </w:r>
      <w:proofErr w:type="gramStart"/>
      <w:r w:rsidRPr="00222121">
        <w:rPr>
          <w:rFonts w:ascii="Times New Roman" w:hAnsi="Times New Roman"/>
          <w:sz w:val="24"/>
          <w:szCs w:val="24"/>
        </w:rPr>
        <w:t xml:space="preserve">жилья экономического класса) или договорам купли-продажи жилья экономического класса гражданам, имеющим в соответствии с законодательством Российской Федерации, нормативными правовыми актами субъектов Российской Федерации право на приобретение жилья экономического класса (далее - граждане, имеющие право на приобретение жилья экономического класса), и (или) по государственным и (или) муниципальным контрактам на приобретение жилья экономического класса, заключается договор об освоении территории в целях строительства </w:t>
      </w:r>
      <w:r w:rsidRPr="00222121">
        <w:rPr>
          <w:rFonts w:ascii="Times New Roman" w:hAnsi="Times New Roman"/>
          <w:sz w:val="24"/>
          <w:szCs w:val="24"/>
        </w:rPr>
        <w:lastRenderedPageBreak/>
        <w:t>жилья</w:t>
      </w:r>
      <w:proofErr w:type="gramEnd"/>
      <w:r w:rsidRPr="00222121">
        <w:rPr>
          <w:rFonts w:ascii="Times New Roman" w:hAnsi="Times New Roman"/>
          <w:sz w:val="24"/>
          <w:szCs w:val="24"/>
        </w:rPr>
        <w:t xml:space="preserve"> экономического класса. </w:t>
      </w:r>
      <w:proofErr w:type="gramStart"/>
      <w:r w:rsidRPr="00222121">
        <w:rPr>
          <w:rFonts w:ascii="Times New Roman" w:hAnsi="Times New Roman"/>
          <w:sz w:val="24"/>
          <w:szCs w:val="24"/>
        </w:rPr>
        <w:t>Цена одного квадратного метра общей площади жилого помещения по таким договорам участия в долевом строительстве, договорам купли-продажи, государственным, муниципальным контрактам не может превышать цену, указанную в протоколе о результатах аукциона на право заключения договора об освоении территории в целях строительства жилья экономического класса, либо в случаях, предусмотренных </w:t>
      </w:r>
      <w:hyperlink r:id="rId16" w:anchor="dst916" w:history="1">
        <w:r w:rsidRPr="00222121">
          <w:rPr>
            <w:rFonts w:ascii="Times New Roman" w:hAnsi="Times New Roman"/>
            <w:sz w:val="24"/>
            <w:szCs w:val="24"/>
          </w:rPr>
          <w:t>частями 24</w:t>
        </w:r>
      </w:hyperlink>
      <w:r w:rsidRPr="00222121">
        <w:rPr>
          <w:rFonts w:ascii="Times New Roman" w:hAnsi="Times New Roman"/>
          <w:sz w:val="24"/>
          <w:szCs w:val="24"/>
        </w:rPr>
        <w:t> - </w:t>
      </w:r>
      <w:hyperlink r:id="rId17" w:anchor="dst918" w:history="1">
        <w:r w:rsidRPr="00222121">
          <w:rPr>
            <w:rFonts w:ascii="Times New Roman" w:hAnsi="Times New Roman"/>
            <w:sz w:val="24"/>
            <w:szCs w:val="24"/>
          </w:rPr>
          <w:t>26 статьи 46.7</w:t>
        </w:r>
      </w:hyperlink>
      <w:r w:rsidRPr="00222121">
        <w:rPr>
          <w:rFonts w:ascii="Times New Roman" w:hAnsi="Times New Roman"/>
          <w:sz w:val="24"/>
          <w:szCs w:val="24"/>
        </w:rPr>
        <w:t> Градостроительного кодекса РФ, начальную цену предмета аукциона (далее</w:t>
      </w:r>
      <w:proofErr w:type="gramEnd"/>
      <w:r w:rsidRPr="00222121">
        <w:rPr>
          <w:rFonts w:ascii="Times New Roman" w:hAnsi="Times New Roman"/>
          <w:sz w:val="24"/>
          <w:szCs w:val="24"/>
        </w:rPr>
        <w:t xml:space="preserve"> в настоящей статье - максимальная цена одного квадратного метра жилья экономического класса).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70" w:name="dst796"/>
      <w:bookmarkEnd w:id="70"/>
      <w:r w:rsidRPr="00222121">
        <w:rPr>
          <w:rFonts w:ascii="Times New Roman" w:hAnsi="Times New Roman"/>
          <w:sz w:val="24"/>
          <w:szCs w:val="24"/>
        </w:rPr>
        <w:t xml:space="preserve">2. </w:t>
      </w:r>
      <w:proofErr w:type="gramStart"/>
      <w:r w:rsidRPr="00222121">
        <w:rPr>
          <w:rFonts w:ascii="Times New Roman" w:hAnsi="Times New Roman"/>
          <w:sz w:val="24"/>
          <w:szCs w:val="24"/>
        </w:rPr>
        <w:t>Договор об освоении территории в целях строительства жилья экономического класса заключается исполнительным органом государственной власти или органом местного самоуправления, уполномоченными на предоставление находящегося в государственной или муниципальной собственности земельного участка для освоения территории в целях строительства жилья экономического класса в соответствии с данным договором, с победителем аукциона на право заключения данного договора или лицом, имеющим право заключить данный договор в</w:t>
      </w:r>
      <w:proofErr w:type="gramEnd"/>
      <w:r w:rsidRPr="00222121">
        <w:rPr>
          <w:rFonts w:ascii="Times New Roman" w:hAnsi="Times New Roman"/>
          <w:sz w:val="24"/>
          <w:szCs w:val="24"/>
        </w:rPr>
        <w:t xml:space="preserve"> </w:t>
      </w:r>
      <w:proofErr w:type="gramStart"/>
      <w:r w:rsidRPr="00222121">
        <w:rPr>
          <w:rFonts w:ascii="Times New Roman" w:hAnsi="Times New Roman"/>
          <w:sz w:val="24"/>
          <w:szCs w:val="24"/>
        </w:rPr>
        <w:t>соответствии</w:t>
      </w:r>
      <w:proofErr w:type="gramEnd"/>
      <w:r w:rsidRPr="00222121">
        <w:rPr>
          <w:rFonts w:ascii="Times New Roman" w:hAnsi="Times New Roman"/>
          <w:sz w:val="24"/>
          <w:szCs w:val="24"/>
        </w:rPr>
        <w:t xml:space="preserve"> с </w:t>
      </w:r>
      <w:hyperlink r:id="rId18" w:anchor="dst916" w:history="1">
        <w:r w:rsidRPr="00222121">
          <w:rPr>
            <w:rFonts w:ascii="Times New Roman" w:hAnsi="Times New Roman"/>
            <w:sz w:val="24"/>
            <w:szCs w:val="24"/>
          </w:rPr>
          <w:t>частями 24</w:t>
        </w:r>
      </w:hyperlink>
      <w:r w:rsidRPr="00222121">
        <w:rPr>
          <w:rFonts w:ascii="Times New Roman" w:hAnsi="Times New Roman"/>
          <w:sz w:val="24"/>
          <w:szCs w:val="24"/>
        </w:rPr>
        <w:t> - </w:t>
      </w:r>
      <w:hyperlink r:id="rId19" w:anchor="dst919" w:history="1">
        <w:r w:rsidRPr="00222121">
          <w:rPr>
            <w:rFonts w:ascii="Times New Roman" w:hAnsi="Times New Roman"/>
            <w:sz w:val="24"/>
            <w:szCs w:val="24"/>
          </w:rPr>
          <w:t>27 статьи 46.7</w:t>
        </w:r>
      </w:hyperlink>
      <w:r w:rsidRPr="00222121">
        <w:rPr>
          <w:rFonts w:ascii="Times New Roman" w:hAnsi="Times New Roman"/>
          <w:sz w:val="24"/>
          <w:szCs w:val="24"/>
        </w:rPr>
        <w:t> Градостроительного кодекса РФ (далее в настоящей статье - лицо, заключившее договор об освоении территории в целях строительства жилья экономического класса).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71" w:name="dst797"/>
      <w:bookmarkEnd w:id="71"/>
      <w:r w:rsidRPr="00222121">
        <w:rPr>
          <w:rFonts w:ascii="Times New Roman" w:hAnsi="Times New Roman"/>
          <w:sz w:val="24"/>
          <w:szCs w:val="24"/>
        </w:rPr>
        <w:t xml:space="preserve">3. Отдельные права и </w:t>
      </w:r>
      <w:proofErr w:type="gramStart"/>
      <w:r w:rsidRPr="00222121">
        <w:rPr>
          <w:rFonts w:ascii="Times New Roman" w:hAnsi="Times New Roman"/>
          <w:sz w:val="24"/>
          <w:szCs w:val="24"/>
        </w:rPr>
        <w:t>обязанности</w:t>
      </w:r>
      <w:proofErr w:type="gramEnd"/>
      <w:r w:rsidRPr="00222121">
        <w:rPr>
          <w:rFonts w:ascii="Times New Roman" w:hAnsi="Times New Roman"/>
          <w:sz w:val="24"/>
          <w:szCs w:val="24"/>
        </w:rPr>
        <w:t xml:space="preserve"> указанных в </w:t>
      </w:r>
      <w:hyperlink r:id="rId20" w:anchor="dst796" w:history="1">
        <w:r w:rsidRPr="00222121">
          <w:rPr>
            <w:rFonts w:ascii="Times New Roman" w:hAnsi="Times New Roman"/>
            <w:sz w:val="24"/>
            <w:szCs w:val="24"/>
          </w:rPr>
          <w:t>части 2</w:t>
        </w:r>
      </w:hyperlink>
      <w:r w:rsidRPr="00222121">
        <w:rPr>
          <w:rFonts w:ascii="Times New Roman" w:hAnsi="Times New Roman"/>
          <w:sz w:val="24"/>
          <w:szCs w:val="24"/>
        </w:rPr>
        <w:t> настоящей статьи исполнительного органа государственной власти или органа местного самоуправления по договору об освоении территории в целях строительства жилья экономического класса, предусмотренные </w:t>
      </w:r>
      <w:hyperlink r:id="rId21" w:anchor="dst798" w:history="1">
        <w:r w:rsidRPr="00222121">
          <w:rPr>
            <w:rFonts w:ascii="Times New Roman" w:hAnsi="Times New Roman"/>
            <w:sz w:val="24"/>
            <w:szCs w:val="24"/>
          </w:rPr>
          <w:t>частями 4</w:t>
        </w:r>
      </w:hyperlink>
      <w:r w:rsidRPr="00222121">
        <w:rPr>
          <w:rFonts w:ascii="Times New Roman" w:hAnsi="Times New Roman"/>
          <w:sz w:val="24"/>
          <w:szCs w:val="24"/>
        </w:rPr>
        <w:t> и </w:t>
      </w:r>
      <w:hyperlink r:id="rId22" w:anchor="dst810" w:history="1">
        <w:r w:rsidRPr="00222121">
          <w:rPr>
            <w:rFonts w:ascii="Times New Roman" w:hAnsi="Times New Roman"/>
            <w:sz w:val="24"/>
            <w:szCs w:val="24"/>
          </w:rPr>
          <w:t>5</w:t>
        </w:r>
      </w:hyperlink>
      <w:r w:rsidRPr="00222121">
        <w:rPr>
          <w:rFonts w:ascii="Times New Roman" w:hAnsi="Times New Roman"/>
          <w:sz w:val="24"/>
          <w:szCs w:val="24"/>
        </w:rPr>
        <w:t xml:space="preserve"> настоящей статьи, могут осуществляться уполномоченными исполнительными органами государственной власти, органами местного самоуправления и юридическими лицами в соответствии с федеральными законами, иными нормативными правовыми актами Российской Федерации, </w:t>
      </w:r>
      <w:proofErr w:type="gramStart"/>
      <w:r w:rsidRPr="00222121">
        <w:rPr>
          <w:rFonts w:ascii="Times New Roman" w:hAnsi="Times New Roman"/>
          <w:sz w:val="24"/>
          <w:szCs w:val="24"/>
        </w:rPr>
        <w:t>нормативными правовыми актами субъектов Российской Федерации, муниципальными правовыми актами либо заключенными с указанными в </w:t>
      </w:r>
      <w:hyperlink r:id="rId23" w:anchor="dst796" w:history="1">
        <w:r w:rsidRPr="00222121">
          <w:rPr>
            <w:rFonts w:ascii="Times New Roman" w:hAnsi="Times New Roman"/>
            <w:sz w:val="24"/>
            <w:szCs w:val="24"/>
          </w:rPr>
          <w:t>части 2</w:t>
        </w:r>
      </w:hyperlink>
      <w:r w:rsidRPr="00222121">
        <w:rPr>
          <w:rFonts w:ascii="Times New Roman" w:hAnsi="Times New Roman"/>
          <w:sz w:val="24"/>
          <w:szCs w:val="24"/>
        </w:rPr>
        <w:t> настоящей статьи исполнительным органом государственной власти или органом местного самоуправления соглашениями (договорами).</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72" w:name="dst798"/>
      <w:bookmarkEnd w:id="72"/>
      <w:r w:rsidRPr="00222121">
        <w:rPr>
          <w:rFonts w:ascii="Times New Roman" w:hAnsi="Times New Roman"/>
          <w:sz w:val="24"/>
          <w:szCs w:val="24"/>
        </w:rPr>
        <w:t>4. В договоре об освоении территории в целях строительства жилья экономического класса содержатся:</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73" w:name="dst799"/>
      <w:bookmarkEnd w:id="73"/>
      <w:r w:rsidRPr="00222121">
        <w:rPr>
          <w:rFonts w:ascii="Times New Roman" w:hAnsi="Times New Roman"/>
          <w:sz w:val="24"/>
          <w:szCs w:val="24"/>
        </w:rPr>
        <w:t>1) сведения о земельном участке, предоставляемом лицу, заключившему данный договор, для освоения территории в целях строительства жилья экономического класса;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74" w:name="dst800"/>
      <w:bookmarkEnd w:id="74"/>
      <w:proofErr w:type="gramStart"/>
      <w:r w:rsidRPr="00222121">
        <w:rPr>
          <w:rFonts w:ascii="Times New Roman" w:hAnsi="Times New Roman"/>
          <w:sz w:val="24"/>
          <w:szCs w:val="24"/>
        </w:rPr>
        <w:t>2) обязательство лица, заключившего данный договор, обеспечить строительство на земельном участке многоквартирного дома или жилого дома блокированной застройки, в которых все жилые помещения или определенный в соответствии с </w:t>
      </w:r>
      <w:hyperlink r:id="rId24" w:anchor="dst814" w:history="1">
        <w:r w:rsidRPr="00222121">
          <w:rPr>
            <w:rFonts w:ascii="Times New Roman" w:hAnsi="Times New Roman"/>
            <w:sz w:val="24"/>
            <w:szCs w:val="24"/>
          </w:rPr>
          <w:t>частью 6</w:t>
        </w:r>
      </w:hyperlink>
      <w:r w:rsidRPr="00222121">
        <w:rPr>
          <w:rFonts w:ascii="Times New Roman" w:hAnsi="Times New Roman"/>
          <w:sz w:val="24"/>
          <w:szCs w:val="24"/>
        </w:rPr>
        <w:t xml:space="preserve"> настоящей статьи минимальный объем жилых помещений соответствуют условиям отнесения к жилью </w:t>
      </w:r>
      <w:r w:rsidRPr="00222121">
        <w:rPr>
          <w:rFonts w:ascii="Times New Roman" w:hAnsi="Times New Roman"/>
          <w:sz w:val="24"/>
          <w:szCs w:val="24"/>
        </w:rPr>
        <w:lastRenderedPageBreak/>
        <w:t>экономического класса, и ввод такого дома в эксплуатацию, максимальный срок выполнения этого обязательства;</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75" w:name="dst801"/>
      <w:bookmarkEnd w:id="75"/>
      <w:proofErr w:type="gramStart"/>
      <w:r w:rsidRPr="00222121">
        <w:rPr>
          <w:rFonts w:ascii="Times New Roman" w:hAnsi="Times New Roman"/>
          <w:sz w:val="24"/>
          <w:szCs w:val="24"/>
        </w:rPr>
        <w:t>3) обязательство лица, заключившего данный договор, заключить в сроки, указанные в </w:t>
      </w:r>
      <w:hyperlink r:id="rId25" w:anchor="dst822" w:history="1">
        <w:r w:rsidRPr="00222121">
          <w:rPr>
            <w:rFonts w:ascii="Times New Roman" w:hAnsi="Times New Roman"/>
            <w:sz w:val="24"/>
            <w:szCs w:val="24"/>
          </w:rPr>
          <w:t>части 10</w:t>
        </w:r>
      </w:hyperlink>
      <w:r w:rsidRPr="00222121">
        <w:rPr>
          <w:rFonts w:ascii="Times New Roman" w:hAnsi="Times New Roman"/>
          <w:sz w:val="24"/>
          <w:szCs w:val="24"/>
        </w:rPr>
        <w:t> настоящей статьи, с гражданами, имеющими право на приобретение жилья экономического класса, договоры участия в долевом строительстве жилья экономического класса или договоры купли-продажи жилья экономического класса в отношении жилых помещений в многоквартирном доме или жилом доме блокированной застройки, строительство которых осуществляется в соответствии с договором об освоении территории</w:t>
      </w:r>
      <w:proofErr w:type="gramEnd"/>
      <w:r w:rsidRPr="00222121">
        <w:rPr>
          <w:rFonts w:ascii="Times New Roman" w:hAnsi="Times New Roman"/>
          <w:sz w:val="24"/>
          <w:szCs w:val="24"/>
        </w:rPr>
        <w:t xml:space="preserve"> в целях строительства жилья экономического класса, по цене за один квадратный метр общей площади жилого помещения, не превышающей максимальной цены одного квадратного метра жилья экономического класса;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76" w:name="dst802"/>
      <w:bookmarkEnd w:id="76"/>
      <w:r w:rsidRPr="00222121">
        <w:rPr>
          <w:rFonts w:ascii="Times New Roman" w:hAnsi="Times New Roman"/>
          <w:sz w:val="24"/>
          <w:szCs w:val="24"/>
        </w:rPr>
        <w:t>4) максимальная цена одного квадратного метра жилья экономического класса;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77" w:name="dst803"/>
      <w:bookmarkEnd w:id="77"/>
      <w:r w:rsidRPr="00222121">
        <w:rPr>
          <w:rFonts w:ascii="Times New Roman" w:hAnsi="Times New Roman"/>
          <w:sz w:val="24"/>
          <w:szCs w:val="24"/>
        </w:rPr>
        <w:t>5) право лица, заключившего данный договор, по истечении срока, предусмотренного </w:t>
      </w:r>
      <w:hyperlink r:id="rId26" w:anchor="dst824" w:history="1">
        <w:r w:rsidRPr="00222121">
          <w:rPr>
            <w:rFonts w:ascii="Times New Roman" w:hAnsi="Times New Roman"/>
            <w:sz w:val="24"/>
            <w:szCs w:val="24"/>
          </w:rPr>
          <w:t>пунктом 2 части 10</w:t>
        </w:r>
      </w:hyperlink>
      <w:r w:rsidRPr="00222121">
        <w:rPr>
          <w:rFonts w:ascii="Times New Roman" w:hAnsi="Times New Roman"/>
          <w:sz w:val="24"/>
          <w:szCs w:val="24"/>
        </w:rPr>
        <w:t> настоящей статьи, на распоряжение предусмотренными </w:t>
      </w:r>
      <w:hyperlink r:id="rId27" w:anchor="dst800" w:history="1">
        <w:r w:rsidRPr="00222121">
          <w:rPr>
            <w:rFonts w:ascii="Times New Roman" w:hAnsi="Times New Roman"/>
            <w:sz w:val="24"/>
            <w:szCs w:val="24"/>
          </w:rPr>
          <w:t>пунктом 2</w:t>
        </w:r>
      </w:hyperlink>
      <w:r w:rsidRPr="00222121">
        <w:rPr>
          <w:rFonts w:ascii="Times New Roman" w:hAnsi="Times New Roman"/>
          <w:sz w:val="24"/>
          <w:szCs w:val="24"/>
        </w:rPr>
        <w:t> настоящей части жилыми помещениями без ограничений, установленных данным договором;</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78" w:name="dst804"/>
      <w:bookmarkEnd w:id="78"/>
      <w:r w:rsidRPr="00222121">
        <w:rPr>
          <w:rFonts w:ascii="Times New Roman" w:hAnsi="Times New Roman"/>
          <w:sz w:val="24"/>
          <w:szCs w:val="24"/>
        </w:rPr>
        <w:t>6) максимальная доля общей площади нежилых помещений в многоквартирном доме, за исключением помещений общего пользования, в общей площади всех жилых и нежилых помещений в таком доме, если данным договором предусмотрено строительство многоквартирного дома;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79" w:name="dst805"/>
      <w:bookmarkEnd w:id="79"/>
      <w:r w:rsidRPr="00222121">
        <w:rPr>
          <w:rFonts w:ascii="Times New Roman" w:hAnsi="Times New Roman"/>
          <w:sz w:val="24"/>
          <w:szCs w:val="24"/>
        </w:rPr>
        <w:t>7) обязательство лица, заключившего данный договор, осуществить предусмотренные данным договором мероприятия по благоустройству земельного участка, указанного в </w:t>
      </w:r>
      <w:hyperlink r:id="rId28" w:anchor="dst799" w:history="1">
        <w:r w:rsidRPr="00222121">
          <w:rPr>
            <w:rFonts w:ascii="Times New Roman" w:hAnsi="Times New Roman"/>
            <w:sz w:val="24"/>
            <w:szCs w:val="24"/>
          </w:rPr>
          <w:t>пункте 1</w:t>
        </w:r>
      </w:hyperlink>
      <w:r w:rsidRPr="00222121">
        <w:rPr>
          <w:rFonts w:ascii="Times New Roman" w:hAnsi="Times New Roman"/>
          <w:sz w:val="24"/>
          <w:szCs w:val="24"/>
        </w:rPr>
        <w:t> настоящей части, в том числе озеленению, в срок, установленный данным договором в соответствии с </w:t>
      </w:r>
      <w:hyperlink r:id="rId29" w:anchor="dst800" w:history="1">
        <w:r w:rsidRPr="00222121">
          <w:rPr>
            <w:rFonts w:ascii="Times New Roman" w:hAnsi="Times New Roman"/>
            <w:sz w:val="24"/>
            <w:szCs w:val="24"/>
          </w:rPr>
          <w:t>пунктом 2</w:t>
        </w:r>
      </w:hyperlink>
      <w:r w:rsidRPr="00222121">
        <w:rPr>
          <w:rFonts w:ascii="Times New Roman" w:hAnsi="Times New Roman"/>
          <w:sz w:val="24"/>
          <w:szCs w:val="24"/>
        </w:rPr>
        <w:t> настоящей части;</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80" w:name="dst806"/>
      <w:bookmarkEnd w:id="80"/>
      <w:proofErr w:type="gramStart"/>
      <w:r w:rsidRPr="00222121">
        <w:rPr>
          <w:rFonts w:ascii="Times New Roman" w:hAnsi="Times New Roman"/>
          <w:sz w:val="24"/>
          <w:szCs w:val="24"/>
        </w:rPr>
        <w:t>8) обязательство исполнительного органа государственной власти или органа местного самоуправления, заключивших данный договор, обеспечить своими силами и за свой счет и (или) с привлечением других лиц и (или) средств других лиц осуществление мероприятий, необходимых для подключения (технологического присоединения) построенного в соответствии с данным договором объекта капитального строительства к сетям инженерно-технического обеспечения, максимальный срок выполнения этого обязательства, который не может превышать</w:t>
      </w:r>
      <w:proofErr w:type="gramEnd"/>
      <w:r w:rsidRPr="00222121">
        <w:rPr>
          <w:rFonts w:ascii="Times New Roman" w:hAnsi="Times New Roman"/>
          <w:sz w:val="24"/>
          <w:szCs w:val="24"/>
        </w:rPr>
        <w:t xml:space="preserve"> срок, установленный данным договором в соответствии с </w:t>
      </w:r>
      <w:hyperlink r:id="rId30" w:anchor="dst800" w:history="1">
        <w:r w:rsidRPr="00222121">
          <w:rPr>
            <w:rFonts w:ascii="Times New Roman" w:hAnsi="Times New Roman"/>
            <w:sz w:val="24"/>
            <w:szCs w:val="24"/>
          </w:rPr>
          <w:t>пунктом 2</w:t>
        </w:r>
      </w:hyperlink>
      <w:r w:rsidRPr="00222121">
        <w:rPr>
          <w:rFonts w:ascii="Times New Roman" w:hAnsi="Times New Roman"/>
          <w:sz w:val="24"/>
          <w:szCs w:val="24"/>
        </w:rPr>
        <w:t> настоящей части;</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81" w:name="dst807"/>
      <w:bookmarkEnd w:id="81"/>
      <w:r w:rsidRPr="00222121">
        <w:rPr>
          <w:rFonts w:ascii="Times New Roman" w:hAnsi="Times New Roman"/>
          <w:sz w:val="24"/>
          <w:szCs w:val="24"/>
        </w:rPr>
        <w:t>9) способы и размер обеспечения исполнения обязательств, вытекающих из данного договора;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82" w:name="dst808"/>
      <w:bookmarkEnd w:id="82"/>
      <w:r w:rsidRPr="00222121">
        <w:rPr>
          <w:rFonts w:ascii="Times New Roman" w:hAnsi="Times New Roman"/>
          <w:sz w:val="24"/>
          <w:szCs w:val="24"/>
        </w:rPr>
        <w:t>10) срок действия данного договора;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83" w:name="dst809"/>
      <w:bookmarkEnd w:id="83"/>
      <w:r w:rsidRPr="00222121">
        <w:rPr>
          <w:rFonts w:ascii="Times New Roman" w:hAnsi="Times New Roman"/>
          <w:sz w:val="24"/>
          <w:szCs w:val="24"/>
        </w:rPr>
        <w:lastRenderedPageBreak/>
        <w:t>11) ответственность сторон данного договора за его неисполнение или ненадлежащее исполнение.</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84" w:name="dst810"/>
      <w:bookmarkEnd w:id="84"/>
      <w:r w:rsidRPr="00222121">
        <w:rPr>
          <w:rFonts w:ascii="Times New Roman" w:hAnsi="Times New Roman"/>
          <w:sz w:val="24"/>
          <w:szCs w:val="24"/>
        </w:rPr>
        <w:t>5. Договор об освоении территории в целях строительства жилья экономического класса может содержать:</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85" w:name="dst811"/>
      <w:bookmarkEnd w:id="85"/>
      <w:r w:rsidRPr="00222121">
        <w:rPr>
          <w:rFonts w:ascii="Times New Roman" w:hAnsi="Times New Roman"/>
          <w:sz w:val="24"/>
          <w:szCs w:val="24"/>
        </w:rPr>
        <w:t>1) обязательства сторон данного договора заключить государственные и (или) муниципальные контракты на приобретение жилья экономического класса по цене за один квадратный метр общей площади жилого помещения, не превышающей максимальной цены одного квадратного метра жилья экономического класса, и в сроки, указанные в </w:t>
      </w:r>
      <w:hyperlink r:id="rId31" w:anchor="dst822" w:history="1">
        <w:r w:rsidRPr="00222121">
          <w:rPr>
            <w:rFonts w:ascii="Times New Roman" w:hAnsi="Times New Roman"/>
            <w:sz w:val="24"/>
            <w:szCs w:val="24"/>
          </w:rPr>
          <w:t>части 10</w:t>
        </w:r>
      </w:hyperlink>
      <w:r w:rsidRPr="00222121">
        <w:rPr>
          <w:rFonts w:ascii="Times New Roman" w:hAnsi="Times New Roman"/>
          <w:sz w:val="24"/>
          <w:szCs w:val="24"/>
        </w:rPr>
        <w:t> настоящей статьи. Включение в данный договор условия о безвозмездной передаче жилья экономического класса в государственную или муниципальную собственность не допускается;</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86" w:name="dst812"/>
      <w:bookmarkEnd w:id="86"/>
      <w:r w:rsidRPr="00222121">
        <w:rPr>
          <w:rFonts w:ascii="Times New Roman" w:hAnsi="Times New Roman"/>
          <w:sz w:val="24"/>
          <w:szCs w:val="24"/>
        </w:rPr>
        <w:t>2) способы, размеры государственной и (или) муниципальной поддержки строительства жилья экономического класса в рамках данного договора, предоставляемой в соответствии с федеральными законами, иными нормативными правовыми актами Российской Федерации, законами субъектов Российской Федерации, иными нормативными правовыми актами субъектов Российской Федерации, муниципальными правовыми актами, и сроки ее предоставления;</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87" w:name="dst813"/>
      <w:bookmarkEnd w:id="87"/>
      <w:r w:rsidRPr="00222121">
        <w:rPr>
          <w:rFonts w:ascii="Times New Roman" w:hAnsi="Times New Roman"/>
          <w:sz w:val="24"/>
          <w:szCs w:val="24"/>
        </w:rPr>
        <w:t>3) иные условия.</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88" w:name="dst814"/>
      <w:bookmarkEnd w:id="88"/>
      <w:r w:rsidRPr="00222121">
        <w:rPr>
          <w:rFonts w:ascii="Times New Roman" w:hAnsi="Times New Roman"/>
          <w:sz w:val="24"/>
          <w:szCs w:val="24"/>
        </w:rPr>
        <w:t>6. В случае</w:t>
      </w:r>
      <w:proofErr w:type="gramStart"/>
      <w:r w:rsidRPr="00222121">
        <w:rPr>
          <w:rFonts w:ascii="Times New Roman" w:hAnsi="Times New Roman"/>
          <w:sz w:val="24"/>
          <w:szCs w:val="24"/>
        </w:rPr>
        <w:t>,</w:t>
      </w:r>
      <w:proofErr w:type="gramEnd"/>
      <w:r w:rsidRPr="00222121">
        <w:rPr>
          <w:rFonts w:ascii="Times New Roman" w:hAnsi="Times New Roman"/>
          <w:sz w:val="24"/>
          <w:szCs w:val="24"/>
        </w:rPr>
        <w:t xml:space="preserve"> если договором об освоении территории в целях строительства жилья экономического класса предусмотрено строительство многоквартирного дома, жилого дома блокированной застройки, в которых минимальный объем жилых помещений соответствует условиям отнесения к жилью экономического класса, условием данного договора также является условие о минимальном количестве и (или) минимальной общей площади таких жилых помещений в многоквартирном доме или жилом доме блокированной застройки, которые устанавливаются извещением о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кциона на право заключения данного договора.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89" w:name="dst815"/>
      <w:bookmarkEnd w:id="89"/>
      <w:r w:rsidRPr="00222121">
        <w:rPr>
          <w:rFonts w:ascii="Times New Roman" w:hAnsi="Times New Roman"/>
          <w:sz w:val="24"/>
          <w:szCs w:val="24"/>
        </w:rPr>
        <w:t xml:space="preserve">7. </w:t>
      </w:r>
      <w:proofErr w:type="gramStart"/>
      <w:r w:rsidRPr="00222121">
        <w:rPr>
          <w:rFonts w:ascii="Times New Roman" w:hAnsi="Times New Roman"/>
          <w:sz w:val="24"/>
          <w:szCs w:val="24"/>
        </w:rPr>
        <w:t>Передача лицом, заключившим договор об освоении территории в целях строительства жилья экономического класса, прав и обязанностей по данному договору допускается лицу, которое соответствует требованиям, установленным </w:t>
      </w:r>
      <w:hyperlink r:id="rId32" w:anchor="dst933" w:history="1">
        <w:r w:rsidRPr="00222121">
          <w:rPr>
            <w:rFonts w:ascii="Times New Roman" w:hAnsi="Times New Roman"/>
            <w:sz w:val="24"/>
            <w:szCs w:val="24"/>
          </w:rPr>
          <w:t>статьей 46.8</w:t>
        </w:r>
      </w:hyperlink>
      <w:r w:rsidRPr="00222121">
        <w:rPr>
          <w:rFonts w:ascii="Times New Roman" w:hAnsi="Times New Roman"/>
          <w:sz w:val="24"/>
          <w:szCs w:val="24"/>
        </w:rPr>
        <w:t> Градостроительного кодекса РФ, при наличии согласия в письменной форме исполнительного органа государственной власти или органа местного самоуправления, заключивших данный договор.</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90" w:name="dst816"/>
      <w:bookmarkEnd w:id="90"/>
      <w:r w:rsidRPr="00222121">
        <w:rPr>
          <w:rFonts w:ascii="Times New Roman" w:hAnsi="Times New Roman"/>
          <w:sz w:val="24"/>
          <w:szCs w:val="24"/>
        </w:rPr>
        <w:t xml:space="preserve">8. </w:t>
      </w:r>
      <w:proofErr w:type="gramStart"/>
      <w:r w:rsidRPr="00222121">
        <w:rPr>
          <w:rFonts w:ascii="Times New Roman" w:hAnsi="Times New Roman"/>
          <w:sz w:val="24"/>
          <w:szCs w:val="24"/>
        </w:rPr>
        <w:t xml:space="preserve">Лицо, заключившее договор об освоении территории в целях строительства жилья экономического класса, обязано по форме, установленной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архитектуры, </w:t>
      </w:r>
      <w:r w:rsidRPr="00222121">
        <w:rPr>
          <w:rFonts w:ascii="Times New Roman" w:hAnsi="Times New Roman"/>
          <w:sz w:val="24"/>
          <w:szCs w:val="24"/>
        </w:rPr>
        <w:lastRenderedPageBreak/>
        <w:t>градостроительства, представлять в исполнительный орган государственной власти или орган местного самоуправления, заключившие данный договор:</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91" w:name="dst817"/>
      <w:bookmarkEnd w:id="91"/>
      <w:proofErr w:type="gramStart"/>
      <w:r w:rsidRPr="00222121">
        <w:rPr>
          <w:rFonts w:ascii="Times New Roman" w:hAnsi="Times New Roman"/>
          <w:sz w:val="24"/>
          <w:szCs w:val="24"/>
        </w:rPr>
        <w:t>1) информацию о возникновении у данного лица права привлекать денежные средства на основании договоров участия в долевом строительстве жилья экономического класса с гражданами, имеющими право на приобретение жилья экономического класса, и о цене одного квадратного метра общей площади жилого помещения по указанным договорам, которая не может превышать максимальную цену одного квадратного метра жилья экономического класса;</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92" w:name="dst818"/>
      <w:bookmarkEnd w:id="92"/>
      <w:r w:rsidRPr="00222121">
        <w:rPr>
          <w:rFonts w:ascii="Times New Roman" w:hAnsi="Times New Roman"/>
          <w:sz w:val="24"/>
          <w:szCs w:val="24"/>
        </w:rPr>
        <w:t xml:space="preserve">2) информацию о вводе многоквартирных домов, жилых домов блокированной застройки в эксплуатацию, о цене одного квадратного метра общей площади жилого помещения по указанным договорам, которая не может превышать максимальную цену одного квадратного метра жилья экономического класса. </w:t>
      </w:r>
      <w:proofErr w:type="gramStart"/>
      <w:r w:rsidRPr="00222121">
        <w:rPr>
          <w:rFonts w:ascii="Times New Roman" w:hAnsi="Times New Roman"/>
          <w:sz w:val="24"/>
          <w:szCs w:val="24"/>
        </w:rPr>
        <w:t>Эта информация должна быть представлена в течение трех рабочих дней со дня получения разрешения на ввод таких домов в эксплуатацию, за исключением случаев, если в многоквартирных домах, жилых домах блокированной застройки в отношении всех жилых помещений, подлежащих продаже или передаче по максимальной цене одного квадратного метра жилья экономического класса, заключены договоры участия в долевом строительстве жилья экономического класса с гражданами</w:t>
      </w:r>
      <w:proofErr w:type="gramEnd"/>
      <w:r w:rsidRPr="00222121">
        <w:rPr>
          <w:rFonts w:ascii="Times New Roman" w:hAnsi="Times New Roman"/>
          <w:sz w:val="24"/>
          <w:szCs w:val="24"/>
        </w:rPr>
        <w:t xml:space="preserve">, </w:t>
      </w:r>
      <w:proofErr w:type="gramStart"/>
      <w:r w:rsidRPr="00222121">
        <w:rPr>
          <w:rFonts w:ascii="Times New Roman" w:hAnsi="Times New Roman"/>
          <w:sz w:val="24"/>
          <w:szCs w:val="24"/>
        </w:rPr>
        <w:t>имеющими</w:t>
      </w:r>
      <w:proofErr w:type="gramEnd"/>
      <w:r w:rsidRPr="00222121">
        <w:rPr>
          <w:rFonts w:ascii="Times New Roman" w:hAnsi="Times New Roman"/>
          <w:sz w:val="24"/>
          <w:szCs w:val="24"/>
        </w:rPr>
        <w:t xml:space="preserve"> право на приобретение жилья экономического класса, государственные и (или) муниципальные контракты и (или) предусмотрено заключение государственных и (или) муниципальных контрактов в соответствии с </w:t>
      </w:r>
      <w:hyperlink r:id="rId33" w:anchor="dst811" w:history="1">
        <w:r w:rsidRPr="00222121">
          <w:rPr>
            <w:rFonts w:ascii="Times New Roman" w:hAnsi="Times New Roman"/>
            <w:sz w:val="24"/>
            <w:szCs w:val="24"/>
          </w:rPr>
          <w:t>пунктом 1 части 5</w:t>
        </w:r>
      </w:hyperlink>
      <w:r w:rsidRPr="00222121">
        <w:rPr>
          <w:rFonts w:ascii="Times New Roman" w:hAnsi="Times New Roman"/>
          <w:sz w:val="24"/>
          <w:szCs w:val="24"/>
        </w:rPr>
        <w:t> настоящей статьи;</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93" w:name="dst819"/>
      <w:bookmarkEnd w:id="93"/>
      <w:r w:rsidRPr="00222121">
        <w:rPr>
          <w:rFonts w:ascii="Times New Roman" w:hAnsi="Times New Roman"/>
          <w:sz w:val="24"/>
          <w:szCs w:val="24"/>
        </w:rPr>
        <w:t>3) проекты договоров купли-продажи жилья экономического класса, договоров участия в долевом строительстве жилья экономического класса, а также сведения о жилых помещениях, являющихся предметом указанных договоров;</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94" w:name="dst820"/>
      <w:bookmarkEnd w:id="94"/>
      <w:r w:rsidRPr="00222121">
        <w:rPr>
          <w:rFonts w:ascii="Times New Roman" w:hAnsi="Times New Roman"/>
          <w:sz w:val="24"/>
          <w:szCs w:val="24"/>
        </w:rPr>
        <w:t>4) информацию о сроке заключения договоров купли-продажи жилья экономического класса, договоров участия в долевом строительстве жилья экономического класса, установленном в соответствии с </w:t>
      </w:r>
      <w:hyperlink r:id="rId34" w:anchor="dst822" w:history="1">
        <w:r w:rsidRPr="00222121">
          <w:rPr>
            <w:rFonts w:ascii="Times New Roman" w:hAnsi="Times New Roman"/>
            <w:sz w:val="24"/>
            <w:szCs w:val="24"/>
          </w:rPr>
          <w:t>частью 10</w:t>
        </w:r>
      </w:hyperlink>
      <w:r w:rsidRPr="00222121">
        <w:rPr>
          <w:rFonts w:ascii="Times New Roman" w:hAnsi="Times New Roman"/>
          <w:sz w:val="24"/>
          <w:szCs w:val="24"/>
        </w:rPr>
        <w:t> настоящей статьи.</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95" w:name="dst821"/>
      <w:bookmarkEnd w:id="95"/>
      <w:r w:rsidRPr="00222121">
        <w:rPr>
          <w:rFonts w:ascii="Times New Roman" w:hAnsi="Times New Roman"/>
          <w:sz w:val="24"/>
          <w:szCs w:val="24"/>
        </w:rPr>
        <w:t xml:space="preserve">9. </w:t>
      </w:r>
      <w:proofErr w:type="gramStart"/>
      <w:r w:rsidRPr="00222121">
        <w:rPr>
          <w:rFonts w:ascii="Times New Roman" w:hAnsi="Times New Roman"/>
          <w:sz w:val="24"/>
          <w:szCs w:val="24"/>
        </w:rPr>
        <w:t>Исполнительный орган государственной власти или орган местного самоуправления, заключившие договор об освоении территории в целях строительства жилья экономического класса, обеспечивают размещение на официальном сайте субъекта Российской Федерации, на территории которого расположен указанный в </w:t>
      </w:r>
      <w:hyperlink r:id="rId35" w:anchor="dst799" w:history="1">
        <w:r w:rsidRPr="00222121">
          <w:rPr>
            <w:rFonts w:ascii="Times New Roman" w:hAnsi="Times New Roman"/>
            <w:sz w:val="24"/>
            <w:szCs w:val="24"/>
          </w:rPr>
          <w:t>пункте 1 части 4</w:t>
        </w:r>
      </w:hyperlink>
      <w:r w:rsidRPr="00222121">
        <w:rPr>
          <w:rFonts w:ascii="Times New Roman" w:hAnsi="Times New Roman"/>
          <w:sz w:val="24"/>
          <w:szCs w:val="24"/>
        </w:rPr>
        <w:t> настоящей статьи земельный участок, в сети "Интернет" и на официальном сайте поселения (при наличии официального сайта поселения) в сети "Интернет" по месту расположения</w:t>
      </w:r>
      <w:proofErr w:type="gramEnd"/>
      <w:r w:rsidRPr="00222121">
        <w:rPr>
          <w:rFonts w:ascii="Times New Roman" w:hAnsi="Times New Roman"/>
          <w:sz w:val="24"/>
          <w:szCs w:val="24"/>
        </w:rPr>
        <w:t xml:space="preserve"> такого земельного участка указанных в </w:t>
      </w:r>
      <w:hyperlink r:id="rId36" w:anchor="dst816" w:history="1">
        <w:r w:rsidRPr="00222121">
          <w:rPr>
            <w:rFonts w:ascii="Times New Roman" w:hAnsi="Times New Roman"/>
            <w:sz w:val="24"/>
            <w:szCs w:val="24"/>
          </w:rPr>
          <w:t>части 8</w:t>
        </w:r>
      </w:hyperlink>
      <w:r w:rsidRPr="00222121">
        <w:rPr>
          <w:rFonts w:ascii="Times New Roman" w:hAnsi="Times New Roman"/>
          <w:sz w:val="24"/>
          <w:szCs w:val="24"/>
        </w:rPr>
        <w:t xml:space="preserve"> настоящей статьи информации и проектов договоров в течение трех рабочих дней со дня представления указанных </w:t>
      </w:r>
      <w:r w:rsidRPr="00222121">
        <w:rPr>
          <w:rFonts w:ascii="Times New Roman" w:hAnsi="Times New Roman"/>
          <w:sz w:val="24"/>
          <w:szCs w:val="24"/>
        </w:rPr>
        <w:lastRenderedPageBreak/>
        <w:t>информации и проектов договоров лицом, заключившим договор об освоении территории в целях строительства жилья экономического класса.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96" w:name="dst822"/>
      <w:bookmarkEnd w:id="96"/>
      <w:r w:rsidRPr="00222121">
        <w:rPr>
          <w:rFonts w:ascii="Times New Roman" w:hAnsi="Times New Roman"/>
          <w:sz w:val="24"/>
          <w:szCs w:val="24"/>
        </w:rPr>
        <w:t>10. Лицо, заключившее договор об освоении территории в целях строительства жилья экономического класса, обязано заключить с гражданами, имеющими </w:t>
      </w:r>
      <w:hyperlink r:id="rId37" w:anchor="dst100011" w:history="1">
        <w:r w:rsidRPr="00222121">
          <w:rPr>
            <w:rFonts w:ascii="Times New Roman" w:hAnsi="Times New Roman"/>
            <w:sz w:val="24"/>
            <w:szCs w:val="24"/>
          </w:rPr>
          <w:t>право</w:t>
        </w:r>
      </w:hyperlink>
      <w:r w:rsidRPr="00222121">
        <w:rPr>
          <w:rFonts w:ascii="Times New Roman" w:hAnsi="Times New Roman"/>
          <w:sz w:val="24"/>
          <w:szCs w:val="24"/>
        </w:rPr>
        <w:t> на приобретение жилья экономического класса, договоры:</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97" w:name="dst823"/>
      <w:bookmarkEnd w:id="97"/>
      <w:proofErr w:type="gramStart"/>
      <w:r w:rsidRPr="00222121">
        <w:rPr>
          <w:rFonts w:ascii="Times New Roman" w:hAnsi="Times New Roman"/>
          <w:sz w:val="24"/>
          <w:szCs w:val="24"/>
        </w:rPr>
        <w:t>1) участия в долевом строительстве жилья экономического класса в период со дня размещения в соответствии с </w:t>
      </w:r>
      <w:hyperlink r:id="rId38" w:anchor="dst821" w:history="1">
        <w:r w:rsidRPr="00222121">
          <w:rPr>
            <w:rFonts w:ascii="Times New Roman" w:hAnsi="Times New Roman"/>
            <w:sz w:val="24"/>
            <w:szCs w:val="24"/>
          </w:rPr>
          <w:t>частью 9</w:t>
        </w:r>
      </w:hyperlink>
      <w:r w:rsidRPr="00222121">
        <w:rPr>
          <w:rFonts w:ascii="Times New Roman" w:hAnsi="Times New Roman"/>
          <w:sz w:val="24"/>
          <w:szCs w:val="24"/>
        </w:rPr>
        <w:t> настоящей статьи информации, указанной в </w:t>
      </w:r>
      <w:hyperlink r:id="rId39" w:anchor="dst817" w:history="1">
        <w:r w:rsidRPr="00222121">
          <w:rPr>
            <w:rFonts w:ascii="Times New Roman" w:hAnsi="Times New Roman"/>
            <w:sz w:val="24"/>
            <w:szCs w:val="24"/>
          </w:rPr>
          <w:t>пункте 1 части 8</w:t>
        </w:r>
      </w:hyperlink>
      <w:r w:rsidRPr="00222121">
        <w:rPr>
          <w:rFonts w:ascii="Times New Roman" w:hAnsi="Times New Roman"/>
          <w:sz w:val="24"/>
          <w:szCs w:val="24"/>
        </w:rPr>
        <w:t> настоящей статьи, до дня ввода в эксплуатацию многоквартирного дома или жилого дома блокированной застройки, строящихся в соответствии с договором об освоении территории в целях строительства жилья экономического класса;</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98" w:name="dst824"/>
      <w:bookmarkEnd w:id="98"/>
      <w:r w:rsidRPr="00222121">
        <w:rPr>
          <w:rFonts w:ascii="Times New Roman" w:hAnsi="Times New Roman"/>
          <w:sz w:val="24"/>
          <w:szCs w:val="24"/>
        </w:rPr>
        <w:t>2) купли-продажи жилья экономического класса в многоквартирном доме или жилом доме блокированной застройки, построенных в соответствии с договором об освоении территории в целях строительства жилья экономического класса, в течение шести месяцев со дня ввода в эксплуатацию такого дома.</w:t>
      </w:r>
    </w:p>
    <w:p w:rsidR="00423A02" w:rsidRPr="00222121" w:rsidRDefault="00423A02" w:rsidP="00423A02">
      <w:pPr>
        <w:keepNext/>
        <w:tabs>
          <w:tab w:val="left" w:pos="851"/>
        </w:tabs>
        <w:spacing w:before="240" w:after="120" w:line="360" w:lineRule="auto"/>
        <w:ind w:firstLine="709"/>
        <w:jc w:val="both"/>
        <w:outlineLvl w:val="2"/>
        <w:rPr>
          <w:rFonts w:ascii="Times New Roman" w:eastAsia="Times New Roman" w:hAnsi="Times New Roman"/>
          <w:b/>
          <w:bCs/>
          <w:i/>
          <w:sz w:val="24"/>
          <w:szCs w:val="24"/>
        </w:rPr>
      </w:pPr>
      <w:bookmarkStart w:id="99" w:name="_Toc492909178"/>
      <w:r w:rsidRPr="00222121">
        <w:rPr>
          <w:rFonts w:ascii="Times New Roman" w:eastAsia="Times New Roman" w:hAnsi="Times New Roman"/>
          <w:b/>
          <w:bCs/>
          <w:i/>
          <w:sz w:val="24"/>
          <w:szCs w:val="24"/>
        </w:rPr>
        <w:t xml:space="preserve">Статья </w:t>
      </w:r>
      <w:r>
        <w:rPr>
          <w:rFonts w:ascii="Times New Roman" w:eastAsia="Times New Roman" w:hAnsi="Times New Roman"/>
          <w:b/>
          <w:bCs/>
          <w:i/>
          <w:sz w:val="24"/>
          <w:szCs w:val="24"/>
        </w:rPr>
        <w:t>21.</w:t>
      </w:r>
      <w:r w:rsidRPr="00222121">
        <w:rPr>
          <w:rFonts w:ascii="Times New Roman" w:eastAsia="Times New Roman" w:hAnsi="Times New Roman"/>
          <w:b/>
          <w:bCs/>
          <w:i/>
          <w:sz w:val="24"/>
          <w:szCs w:val="24"/>
        </w:rPr>
        <w:t>2 Договор о комплексном освоении территории в целях строительства жилья экономического класса</w:t>
      </w:r>
      <w:bookmarkEnd w:id="99"/>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 Комплексное освоение территории в целях строительства жилья экономического класса осуществляется в соответствии с договором о комплексном освоении территории в целях строительства жилья экономического класса, заключенным в порядке и на условиях, которые предусмотрены настоящей статьей, и включает в себя:</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00" w:name="dst827"/>
      <w:bookmarkEnd w:id="100"/>
      <w:r w:rsidRPr="00222121">
        <w:rPr>
          <w:rFonts w:ascii="Times New Roman" w:hAnsi="Times New Roman"/>
          <w:sz w:val="24"/>
          <w:szCs w:val="24"/>
        </w:rPr>
        <w:t>1) подготовку документации по планировке территории (при отсутствии такой документации);</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01" w:name="dst828"/>
      <w:bookmarkEnd w:id="101"/>
      <w:r w:rsidRPr="00222121">
        <w:rPr>
          <w:rFonts w:ascii="Times New Roman" w:hAnsi="Times New Roman"/>
          <w:sz w:val="24"/>
          <w:szCs w:val="24"/>
        </w:rPr>
        <w:t>2) образование земельных участков в границах этой территории;</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02" w:name="dst829"/>
      <w:bookmarkEnd w:id="102"/>
      <w:proofErr w:type="gramStart"/>
      <w:r w:rsidRPr="00222121">
        <w:rPr>
          <w:rFonts w:ascii="Times New Roman" w:hAnsi="Times New Roman"/>
          <w:sz w:val="24"/>
          <w:szCs w:val="24"/>
        </w:rPr>
        <w:t>3) строительство на земельных участках в границах этой территории многоквартирных домов, жилых домов блокированной застройки и (или) объектов индивидуального жилищного строительства при условии, что все жилые помещения в многоквартирных домах, жилых домах блокированной застройки и (или) все объекты индивидуального жилищного строительства либо определенный в соответствии с </w:t>
      </w:r>
      <w:hyperlink r:id="rId40" w:anchor="dst858" w:history="1">
        <w:r w:rsidRPr="00222121">
          <w:rPr>
            <w:rFonts w:ascii="Times New Roman" w:hAnsi="Times New Roman"/>
            <w:sz w:val="24"/>
            <w:szCs w:val="24"/>
          </w:rPr>
          <w:t>частью 6</w:t>
        </w:r>
      </w:hyperlink>
      <w:r w:rsidRPr="00222121">
        <w:rPr>
          <w:rFonts w:ascii="Times New Roman" w:hAnsi="Times New Roman"/>
          <w:sz w:val="24"/>
          <w:szCs w:val="24"/>
        </w:rPr>
        <w:t> настоящей статьи их минимальный объем соответствуют </w:t>
      </w:r>
      <w:hyperlink r:id="rId41" w:anchor="dst100012" w:history="1">
        <w:r w:rsidRPr="00222121">
          <w:rPr>
            <w:rFonts w:ascii="Times New Roman" w:hAnsi="Times New Roman"/>
            <w:sz w:val="24"/>
            <w:szCs w:val="24"/>
          </w:rPr>
          <w:t>условиям</w:t>
        </w:r>
      </w:hyperlink>
      <w:r w:rsidRPr="00222121">
        <w:rPr>
          <w:rFonts w:ascii="Times New Roman" w:hAnsi="Times New Roman"/>
          <w:sz w:val="24"/>
          <w:szCs w:val="24"/>
        </w:rPr>
        <w:t> отнесения к жилью экономического класса</w:t>
      </w:r>
      <w:proofErr w:type="gramEnd"/>
      <w:r w:rsidRPr="00222121">
        <w:rPr>
          <w:rFonts w:ascii="Times New Roman" w:hAnsi="Times New Roman"/>
          <w:sz w:val="24"/>
          <w:szCs w:val="24"/>
        </w:rPr>
        <w:t xml:space="preserve"> </w:t>
      </w:r>
      <w:proofErr w:type="gramStart"/>
      <w:r w:rsidRPr="00222121">
        <w:rPr>
          <w:rFonts w:ascii="Times New Roman" w:hAnsi="Times New Roman"/>
          <w:sz w:val="24"/>
          <w:szCs w:val="24"/>
        </w:rPr>
        <w:t>и подлежат передаче или продаже по договорам участия в долевом строительстве жилья экономического класса, договорам купли-продажи жилья экономического класса гражданам, имеющим право на приобретение жилья экономического класса, и (или) по государственным и (или) муниципальным контрактам, если заключение государственных и (или) муниципальных контрактов предусмотрено договором о комплексном освоении территории в целях строительства жилья экономического класса;</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03" w:name="dst830"/>
      <w:bookmarkEnd w:id="103"/>
      <w:r w:rsidRPr="00222121">
        <w:rPr>
          <w:rFonts w:ascii="Times New Roman" w:hAnsi="Times New Roman"/>
          <w:sz w:val="24"/>
          <w:szCs w:val="24"/>
        </w:rPr>
        <w:lastRenderedPageBreak/>
        <w:t>4) строительство на земельных участках в границах этой территории иных объектов в соответствии с документацией по планировке территории, в том числе объектов транспортной, коммунальной и социальной инфраструктур.</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04" w:name="dst831"/>
      <w:bookmarkEnd w:id="104"/>
      <w:r w:rsidRPr="00222121">
        <w:rPr>
          <w:rFonts w:ascii="Times New Roman" w:hAnsi="Times New Roman"/>
          <w:sz w:val="24"/>
          <w:szCs w:val="24"/>
        </w:rPr>
        <w:t xml:space="preserve">2. </w:t>
      </w:r>
      <w:proofErr w:type="gramStart"/>
      <w:r w:rsidRPr="00222121">
        <w:rPr>
          <w:rFonts w:ascii="Times New Roman" w:hAnsi="Times New Roman"/>
          <w:sz w:val="24"/>
          <w:szCs w:val="24"/>
        </w:rPr>
        <w:t>Договор о комплексном освоении территории в целях строительства жилья экономического класса заключается исполнительным органом государственной власти или органом местного самоуправления, уполномоченными на предоставление находящегося в государственной или муниципальной собственности земельного участка для комплексного освоения территории в целях строительства жилья экономического класса, с победителем аукциона на право заключения данного договора или лицом, имеющим право заключить данный договор в соответствии с </w:t>
      </w:r>
      <w:hyperlink r:id="rId42" w:anchor="dst916" w:history="1">
        <w:r w:rsidRPr="00222121">
          <w:rPr>
            <w:rFonts w:ascii="Times New Roman" w:hAnsi="Times New Roman"/>
            <w:sz w:val="24"/>
            <w:szCs w:val="24"/>
          </w:rPr>
          <w:t>частями</w:t>
        </w:r>
        <w:proofErr w:type="gramEnd"/>
        <w:r w:rsidRPr="00222121">
          <w:rPr>
            <w:rFonts w:ascii="Times New Roman" w:hAnsi="Times New Roman"/>
            <w:sz w:val="24"/>
            <w:szCs w:val="24"/>
          </w:rPr>
          <w:t xml:space="preserve"> 24</w:t>
        </w:r>
      </w:hyperlink>
      <w:r w:rsidRPr="00222121">
        <w:rPr>
          <w:rFonts w:ascii="Times New Roman" w:hAnsi="Times New Roman"/>
          <w:sz w:val="24"/>
          <w:szCs w:val="24"/>
        </w:rPr>
        <w:t> - </w:t>
      </w:r>
      <w:hyperlink r:id="rId43" w:anchor="dst919" w:history="1">
        <w:r w:rsidRPr="00222121">
          <w:rPr>
            <w:rFonts w:ascii="Times New Roman" w:hAnsi="Times New Roman"/>
            <w:sz w:val="24"/>
            <w:szCs w:val="24"/>
          </w:rPr>
          <w:t>27 статьи 46.7</w:t>
        </w:r>
      </w:hyperlink>
      <w:r w:rsidRPr="00222121">
        <w:rPr>
          <w:rFonts w:ascii="Times New Roman" w:hAnsi="Times New Roman"/>
          <w:sz w:val="24"/>
          <w:szCs w:val="24"/>
        </w:rPr>
        <w:t> Градостроительного кодекса РФ (далее в настоящей статье - лицо, заключившее договор о комплексном освоении территории в целях строительства жилья экономического класса).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05" w:name="dst832"/>
      <w:bookmarkEnd w:id="105"/>
      <w:r w:rsidRPr="00222121">
        <w:rPr>
          <w:rFonts w:ascii="Times New Roman" w:hAnsi="Times New Roman"/>
          <w:sz w:val="24"/>
          <w:szCs w:val="24"/>
        </w:rPr>
        <w:t xml:space="preserve">3. Отдельные права и </w:t>
      </w:r>
      <w:proofErr w:type="gramStart"/>
      <w:r w:rsidRPr="00222121">
        <w:rPr>
          <w:rFonts w:ascii="Times New Roman" w:hAnsi="Times New Roman"/>
          <w:sz w:val="24"/>
          <w:szCs w:val="24"/>
        </w:rPr>
        <w:t>обязанности</w:t>
      </w:r>
      <w:proofErr w:type="gramEnd"/>
      <w:r w:rsidRPr="00222121">
        <w:rPr>
          <w:rFonts w:ascii="Times New Roman" w:hAnsi="Times New Roman"/>
          <w:sz w:val="24"/>
          <w:szCs w:val="24"/>
        </w:rPr>
        <w:t xml:space="preserve"> указанных в </w:t>
      </w:r>
      <w:hyperlink r:id="rId44" w:anchor="dst831" w:history="1">
        <w:r w:rsidRPr="00222121">
          <w:rPr>
            <w:rFonts w:ascii="Times New Roman" w:hAnsi="Times New Roman"/>
            <w:sz w:val="24"/>
            <w:szCs w:val="24"/>
          </w:rPr>
          <w:t>части 2</w:t>
        </w:r>
      </w:hyperlink>
      <w:r w:rsidRPr="00222121">
        <w:rPr>
          <w:rFonts w:ascii="Times New Roman" w:hAnsi="Times New Roman"/>
          <w:sz w:val="24"/>
          <w:szCs w:val="24"/>
        </w:rPr>
        <w:t> настоящей статьи исполнительного органа государственной власти или органа местного самоуправления по договору о комплексном освоении территории в целях строительства жилья экономического класса, предусмотренные </w:t>
      </w:r>
      <w:hyperlink r:id="rId45" w:anchor="dst833" w:history="1">
        <w:r w:rsidRPr="00222121">
          <w:rPr>
            <w:rFonts w:ascii="Times New Roman" w:hAnsi="Times New Roman"/>
            <w:sz w:val="24"/>
            <w:szCs w:val="24"/>
          </w:rPr>
          <w:t>частями 4</w:t>
        </w:r>
      </w:hyperlink>
      <w:r w:rsidRPr="00222121">
        <w:rPr>
          <w:rFonts w:ascii="Times New Roman" w:hAnsi="Times New Roman"/>
          <w:sz w:val="24"/>
          <w:szCs w:val="24"/>
        </w:rPr>
        <w:t> и </w:t>
      </w:r>
      <w:hyperlink r:id="rId46" w:anchor="dst851" w:history="1">
        <w:r w:rsidRPr="00222121">
          <w:rPr>
            <w:rFonts w:ascii="Times New Roman" w:hAnsi="Times New Roman"/>
            <w:sz w:val="24"/>
            <w:szCs w:val="24"/>
          </w:rPr>
          <w:t>5</w:t>
        </w:r>
      </w:hyperlink>
      <w:r w:rsidRPr="00222121">
        <w:rPr>
          <w:rFonts w:ascii="Times New Roman" w:hAnsi="Times New Roman"/>
          <w:sz w:val="24"/>
          <w:szCs w:val="24"/>
        </w:rPr>
        <w:t xml:space="preserve"> настоящей статьи, могут осуществляться уполномоченными исполнительными органами государственной власти, органами местного самоуправления и юридическими лицами в соответствии с федеральными законами, иными нормативными правовыми актами Российской </w:t>
      </w:r>
      <w:proofErr w:type="gramStart"/>
      <w:r w:rsidRPr="00222121">
        <w:rPr>
          <w:rFonts w:ascii="Times New Roman" w:hAnsi="Times New Roman"/>
          <w:sz w:val="24"/>
          <w:szCs w:val="24"/>
        </w:rPr>
        <w:t>Федерации, нормативными правовыми актами субъектов Российской Федерации, муниципальными правовыми актами либо заключенными с указанными в </w:t>
      </w:r>
      <w:hyperlink r:id="rId47" w:anchor="dst831" w:history="1">
        <w:r w:rsidRPr="00222121">
          <w:rPr>
            <w:rFonts w:ascii="Times New Roman" w:hAnsi="Times New Roman"/>
            <w:sz w:val="24"/>
            <w:szCs w:val="24"/>
          </w:rPr>
          <w:t>части 2</w:t>
        </w:r>
      </w:hyperlink>
      <w:r w:rsidRPr="00222121">
        <w:rPr>
          <w:rFonts w:ascii="Times New Roman" w:hAnsi="Times New Roman"/>
          <w:sz w:val="24"/>
          <w:szCs w:val="24"/>
        </w:rPr>
        <w:t> настоящей статьи исполнительным органом государственной власти или органом местного самоуправления соглашениями (договорами).</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06" w:name="dst833"/>
      <w:bookmarkEnd w:id="106"/>
      <w:r w:rsidRPr="00222121">
        <w:rPr>
          <w:rFonts w:ascii="Times New Roman" w:hAnsi="Times New Roman"/>
          <w:sz w:val="24"/>
          <w:szCs w:val="24"/>
        </w:rPr>
        <w:t>4. В договоре о комплексном освоении территории в целях строительства жилья экономического класса содержатся:</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07" w:name="dst834"/>
      <w:bookmarkEnd w:id="107"/>
      <w:r w:rsidRPr="00222121">
        <w:rPr>
          <w:rFonts w:ascii="Times New Roman" w:hAnsi="Times New Roman"/>
          <w:sz w:val="24"/>
          <w:szCs w:val="24"/>
        </w:rPr>
        <w:t>1) сведения о земельном участке, предоставляемом лицу, заключившему данный договор, для комплексного освоения территории в целях строительства жилья экономического класса;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08" w:name="dst1474"/>
      <w:bookmarkEnd w:id="108"/>
      <w:proofErr w:type="gramStart"/>
      <w:r w:rsidRPr="00222121">
        <w:rPr>
          <w:rFonts w:ascii="Times New Roman" w:hAnsi="Times New Roman"/>
          <w:sz w:val="24"/>
          <w:szCs w:val="24"/>
        </w:rPr>
        <w:t>2) обязательство лица, заключившего данный договор, подготовить и представить в исполнительный орган государственной власти или орган местного самоуправления документацию по планировке территории, в отношении которой заключается договор, в соответствии с документами территориального планирования, правилами землепользования и застройки, а также утвержденными органом местного самоуправления расчетными показателями минимально допустимого уровня обеспеченности территории объектами коммунальной, транспортной, социальной инфраструктур и расчетными показателями максимально допустимого</w:t>
      </w:r>
      <w:proofErr w:type="gramEnd"/>
      <w:r w:rsidRPr="00222121">
        <w:rPr>
          <w:rFonts w:ascii="Times New Roman" w:hAnsi="Times New Roman"/>
          <w:sz w:val="24"/>
          <w:szCs w:val="24"/>
        </w:rPr>
        <w:t xml:space="preserve"> уровня территориальной доступности указанных объектов для населения; максимальные сроки подготовки и представления таких документов;</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09" w:name="dst836"/>
      <w:bookmarkEnd w:id="109"/>
      <w:r w:rsidRPr="00222121">
        <w:rPr>
          <w:rFonts w:ascii="Times New Roman" w:hAnsi="Times New Roman"/>
          <w:sz w:val="24"/>
          <w:szCs w:val="24"/>
        </w:rPr>
        <w:lastRenderedPageBreak/>
        <w:t>3) обязательство исполнительного органа государственной власти или органа местного самоуправления обеспечить рассмотрение и утверждение документации по планировке территории в порядке, установленном Градостроительным кодексом РФ, максимальный срок выполнения этого обязательства;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10" w:name="dst837"/>
      <w:bookmarkEnd w:id="110"/>
      <w:r w:rsidRPr="00222121">
        <w:rPr>
          <w:rFonts w:ascii="Times New Roman" w:hAnsi="Times New Roman"/>
          <w:sz w:val="24"/>
          <w:szCs w:val="24"/>
        </w:rPr>
        <w:t>4) обязательство сторон данного договора осуществить на земельном участке, указанном в </w:t>
      </w:r>
      <w:hyperlink r:id="rId48" w:anchor="dst834" w:history="1">
        <w:r w:rsidRPr="00222121">
          <w:rPr>
            <w:rFonts w:ascii="Times New Roman" w:hAnsi="Times New Roman"/>
            <w:sz w:val="24"/>
            <w:szCs w:val="24"/>
          </w:rPr>
          <w:t>пункте 1</w:t>
        </w:r>
      </w:hyperlink>
      <w:r w:rsidRPr="00222121">
        <w:rPr>
          <w:rFonts w:ascii="Times New Roman" w:hAnsi="Times New Roman"/>
          <w:sz w:val="24"/>
          <w:szCs w:val="24"/>
        </w:rPr>
        <w:t> настоящей части, или на земельных участках, образованных из указанного земельного участка, предусмотренные данным договором мероприятия по благоустройству, в том числе озеленению, и сроки их осуществления;</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11" w:name="dst1475"/>
      <w:bookmarkEnd w:id="111"/>
      <w:proofErr w:type="gramStart"/>
      <w:r w:rsidRPr="00222121">
        <w:rPr>
          <w:rFonts w:ascii="Times New Roman" w:hAnsi="Times New Roman"/>
          <w:sz w:val="24"/>
          <w:szCs w:val="24"/>
        </w:rPr>
        <w:t>5) обязательство лица, заключившего данный договор, осуществить образование земельных участков из земельного участка, указанного в </w:t>
      </w:r>
      <w:hyperlink r:id="rId49" w:anchor="dst834" w:history="1">
        <w:r w:rsidRPr="00222121">
          <w:rPr>
            <w:rFonts w:ascii="Times New Roman" w:hAnsi="Times New Roman"/>
            <w:sz w:val="24"/>
            <w:szCs w:val="24"/>
          </w:rPr>
          <w:t>пункте 1</w:t>
        </w:r>
      </w:hyperlink>
      <w:r w:rsidRPr="00222121">
        <w:rPr>
          <w:rFonts w:ascii="Times New Roman" w:hAnsi="Times New Roman"/>
          <w:sz w:val="24"/>
          <w:szCs w:val="24"/>
        </w:rPr>
        <w:t> настоящей части, в соответствии с утвержденным проектом межевания территории, в том числе обеспечить за свой счет выполнение в отношении таких земельных участков в соответствии с требованиями, установленными Федеральным </w:t>
      </w:r>
      <w:hyperlink r:id="rId50" w:history="1">
        <w:r w:rsidRPr="00222121">
          <w:rPr>
            <w:rFonts w:ascii="Times New Roman" w:hAnsi="Times New Roman"/>
            <w:sz w:val="24"/>
            <w:szCs w:val="24"/>
          </w:rPr>
          <w:t>законом</w:t>
        </w:r>
      </w:hyperlink>
      <w:r w:rsidRPr="00222121">
        <w:rPr>
          <w:rFonts w:ascii="Times New Roman" w:hAnsi="Times New Roman"/>
          <w:sz w:val="24"/>
          <w:szCs w:val="24"/>
        </w:rPr>
        <w:t> от 13 июля 2015 года N 218-ФЗ "О государственной регистрации недвижимости", работ, в результате</w:t>
      </w:r>
      <w:proofErr w:type="gramEnd"/>
      <w:r w:rsidRPr="00222121">
        <w:rPr>
          <w:rFonts w:ascii="Times New Roman" w:hAnsi="Times New Roman"/>
          <w:sz w:val="24"/>
          <w:szCs w:val="24"/>
        </w:rPr>
        <w:t xml:space="preserve"> которых обеспечивается подготовка документов, содержащих необходимые для осуществления государственного кадастрового учета сведения о таких земельных участках, и обратиться с заявлением об осуществлении государственного кадастрового учета таких земельных участков, максимальные сроки выполнения этого обязательства;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12" w:name="dst839"/>
      <w:bookmarkEnd w:id="112"/>
      <w:r w:rsidRPr="00222121">
        <w:rPr>
          <w:rFonts w:ascii="Times New Roman" w:hAnsi="Times New Roman"/>
          <w:sz w:val="24"/>
          <w:szCs w:val="24"/>
        </w:rPr>
        <w:t>6) право лица, заключившего данный договор, обратиться без доверенности с заявлением о государственной регистрации государственной или муниципальной собственности на земельные участки, образованные в соответствии с </w:t>
      </w:r>
      <w:hyperlink r:id="rId51" w:anchor="dst1475" w:history="1">
        <w:r w:rsidRPr="00222121">
          <w:rPr>
            <w:rFonts w:ascii="Times New Roman" w:hAnsi="Times New Roman"/>
            <w:sz w:val="24"/>
            <w:szCs w:val="24"/>
          </w:rPr>
          <w:t>пунктом 5</w:t>
        </w:r>
      </w:hyperlink>
      <w:r w:rsidRPr="00222121">
        <w:rPr>
          <w:rFonts w:ascii="Times New Roman" w:hAnsi="Times New Roman"/>
          <w:sz w:val="24"/>
          <w:szCs w:val="24"/>
        </w:rPr>
        <w:t> настоящей части;</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13" w:name="dst840"/>
      <w:bookmarkEnd w:id="113"/>
      <w:r w:rsidRPr="00222121">
        <w:rPr>
          <w:rFonts w:ascii="Times New Roman" w:hAnsi="Times New Roman"/>
          <w:sz w:val="24"/>
          <w:szCs w:val="24"/>
        </w:rPr>
        <w:t>7) обязательство исполнительного органа государственной власти или органа местного самоуправления, заключивших данный договор, предоставить в соответствии с земельным законодательством лицу, заключившему данный договор, земельные участки, образованные в соответствии с </w:t>
      </w:r>
      <w:hyperlink r:id="rId52" w:anchor="dst1475" w:history="1">
        <w:r w:rsidRPr="00222121">
          <w:rPr>
            <w:rFonts w:ascii="Times New Roman" w:hAnsi="Times New Roman"/>
            <w:sz w:val="24"/>
            <w:szCs w:val="24"/>
          </w:rPr>
          <w:t>пунктом 5</w:t>
        </w:r>
      </w:hyperlink>
      <w:r w:rsidRPr="00222121">
        <w:rPr>
          <w:rFonts w:ascii="Times New Roman" w:hAnsi="Times New Roman"/>
          <w:sz w:val="24"/>
          <w:szCs w:val="24"/>
        </w:rPr>
        <w:t> настоящей части и необходимые такому лицу для исполнения обязательств по данному договору, в аренду без проведения торгов;</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14" w:name="dst841"/>
      <w:bookmarkEnd w:id="114"/>
      <w:r w:rsidRPr="00222121">
        <w:rPr>
          <w:rFonts w:ascii="Times New Roman" w:hAnsi="Times New Roman"/>
          <w:sz w:val="24"/>
          <w:szCs w:val="24"/>
        </w:rPr>
        <w:t>8) обязательство сторон данного договора обеспечить строительство на земельном участке, в отношении которого заключен данный договор, или на земельных участках, образованных из такого земельного участка, объектов транспортной, коммунальной и социальной инфраструктур в соответствии с проектом планировки территории, и ввод указанных объектов в эксплуатацию, максимальные сроки выполнения этого обязательства;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15" w:name="dst1476"/>
      <w:bookmarkEnd w:id="115"/>
      <w:proofErr w:type="gramStart"/>
      <w:r w:rsidRPr="00222121">
        <w:rPr>
          <w:rFonts w:ascii="Times New Roman" w:hAnsi="Times New Roman"/>
          <w:sz w:val="24"/>
          <w:szCs w:val="24"/>
        </w:rPr>
        <w:t xml:space="preserve">9) обязательство лица, заключившего данный договор, обеспечить строительство многоквартирных домов, жилых домов блокированной застройки и (или) объектов индивидуального жилищного строительства при условии, что все жилые помещения в многоквартирных домах, жилых домах блокированной застройки и (или) все объекты </w:t>
      </w:r>
      <w:r w:rsidRPr="00222121">
        <w:rPr>
          <w:rFonts w:ascii="Times New Roman" w:hAnsi="Times New Roman"/>
          <w:sz w:val="24"/>
          <w:szCs w:val="24"/>
        </w:rPr>
        <w:lastRenderedPageBreak/>
        <w:t>индивидуального жилищного строительства либо определенный в соответствии с </w:t>
      </w:r>
      <w:hyperlink r:id="rId53" w:anchor="dst858" w:history="1">
        <w:r w:rsidRPr="00222121">
          <w:rPr>
            <w:rFonts w:ascii="Times New Roman" w:hAnsi="Times New Roman"/>
            <w:sz w:val="24"/>
            <w:szCs w:val="24"/>
          </w:rPr>
          <w:t>частью 6</w:t>
        </w:r>
      </w:hyperlink>
      <w:r w:rsidRPr="00222121">
        <w:rPr>
          <w:rFonts w:ascii="Times New Roman" w:hAnsi="Times New Roman"/>
          <w:sz w:val="24"/>
          <w:szCs w:val="24"/>
        </w:rPr>
        <w:t> настоящей статьи их минимальный объем соответствуют условиям отнесения к жилью экономического класса и</w:t>
      </w:r>
      <w:proofErr w:type="gramEnd"/>
      <w:r w:rsidRPr="00222121">
        <w:rPr>
          <w:rFonts w:ascii="Times New Roman" w:hAnsi="Times New Roman"/>
          <w:sz w:val="24"/>
          <w:szCs w:val="24"/>
        </w:rPr>
        <w:t xml:space="preserve"> подлежат передаче или продаже по договорам участия в долевом строительстве жилья экономического класса, договорам купли-продажи жилья экономического класса гражданам, имеющим право на приобретение жилья экономического класса, в соответствии с этапами строительства и графиками осуществления строительства каждого объекта капитального строительства в предусмотренные указанными графиками сроки;</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16" w:name="dst843"/>
      <w:bookmarkEnd w:id="116"/>
      <w:r w:rsidRPr="00222121">
        <w:rPr>
          <w:rFonts w:ascii="Times New Roman" w:hAnsi="Times New Roman"/>
          <w:sz w:val="24"/>
          <w:szCs w:val="24"/>
        </w:rPr>
        <w:t>10) обязательство лица, заключившего данный договор, обеспечить строительство иных, не указанных в </w:t>
      </w:r>
      <w:hyperlink r:id="rId54" w:anchor="dst841" w:history="1">
        <w:r w:rsidRPr="00222121">
          <w:rPr>
            <w:rFonts w:ascii="Times New Roman" w:hAnsi="Times New Roman"/>
            <w:sz w:val="24"/>
            <w:szCs w:val="24"/>
          </w:rPr>
          <w:t>пунктах 8</w:t>
        </w:r>
      </w:hyperlink>
      <w:r w:rsidRPr="00222121">
        <w:rPr>
          <w:rFonts w:ascii="Times New Roman" w:hAnsi="Times New Roman"/>
          <w:sz w:val="24"/>
          <w:szCs w:val="24"/>
        </w:rPr>
        <w:t> и </w:t>
      </w:r>
      <w:hyperlink r:id="rId55" w:anchor="dst1476" w:history="1">
        <w:r w:rsidRPr="00222121">
          <w:rPr>
            <w:rFonts w:ascii="Times New Roman" w:hAnsi="Times New Roman"/>
            <w:sz w:val="24"/>
            <w:szCs w:val="24"/>
          </w:rPr>
          <w:t>9</w:t>
        </w:r>
      </w:hyperlink>
      <w:r w:rsidRPr="00222121">
        <w:rPr>
          <w:rFonts w:ascii="Times New Roman" w:hAnsi="Times New Roman"/>
          <w:sz w:val="24"/>
          <w:szCs w:val="24"/>
        </w:rPr>
        <w:t> настоящей части объектов в соответствии с проектом планировки территории, максимальные сроки выполнения этого обязательства;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17" w:name="dst844"/>
      <w:bookmarkEnd w:id="117"/>
      <w:proofErr w:type="gramStart"/>
      <w:r w:rsidRPr="00222121">
        <w:rPr>
          <w:rFonts w:ascii="Times New Roman" w:hAnsi="Times New Roman"/>
          <w:sz w:val="24"/>
          <w:szCs w:val="24"/>
        </w:rPr>
        <w:t>11) обязательство лица, заключившего данный договор, заключить в сроки, предусмотренные </w:t>
      </w:r>
      <w:hyperlink r:id="rId56" w:anchor="dst822" w:history="1">
        <w:r w:rsidRPr="00222121">
          <w:rPr>
            <w:rFonts w:ascii="Times New Roman" w:hAnsi="Times New Roman"/>
            <w:sz w:val="24"/>
            <w:szCs w:val="24"/>
          </w:rPr>
          <w:t>частью 10 статьи 46.5</w:t>
        </w:r>
      </w:hyperlink>
      <w:r w:rsidRPr="00222121">
        <w:rPr>
          <w:rFonts w:ascii="Times New Roman" w:hAnsi="Times New Roman"/>
          <w:sz w:val="24"/>
          <w:szCs w:val="24"/>
        </w:rPr>
        <w:t> Градостроительного кодекса РФ, с гражданами, имеющими право на приобретение жилья экономического класса, договоры участия в долевом строительстве жилья экономического класса, договоры купли-продажи жилья экономического класса в отношении указанных в </w:t>
      </w:r>
      <w:hyperlink r:id="rId57" w:anchor="dst1476" w:history="1">
        <w:r w:rsidRPr="00222121">
          <w:rPr>
            <w:rFonts w:ascii="Times New Roman" w:hAnsi="Times New Roman"/>
            <w:sz w:val="24"/>
            <w:szCs w:val="24"/>
          </w:rPr>
          <w:t>пункте 9</w:t>
        </w:r>
      </w:hyperlink>
      <w:r w:rsidRPr="00222121">
        <w:rPr>
          <w:rFonts w:ascii="Times New Roman" w:hAnsi="Times New Roman"/>
          <w:sz w:val="24"/>
          <w:szCs w:val="24"/>
        </w:rPr>
        <w:t> настоящей части жилых помещений, в том числе объектов индивидуального жилищного строительства, по цене за один</w:t>
      </w:r>
      <w:proofErr w:type="gramEnd"/>
      <w:r w:rsidRPr="00222121">
        <w:rPr>
          <w:rFonts w:ascii="Times New Roman" w:hAnsi="Times New Roman"/>
          <w:sz w:val="24"/>
          <w:szCs w:val="24"/>
        </w:rPr>
        <w:t xml:space="preserve"> </w:t>
      </w:r>
      <w:proofErr w:type="gramStart"/>
      <w:r w:rsidRPr="00222121">
        <w:rPr>
          <w:rFonts w:ascii="Times New Roman" w:hAnsi="Times New Roman"/>
          <w:sz w:val="24"/>
          <w:szCs w:val="24"/>
        </w:rPr>
        <w:t>квадратный метр общей площади жилого помещения, не превышающей цены, указанной в протоколе о результатах аукциона на право заключения данного договора, либо в случаях, предусмотренных </w:t>
      </w:r>
      <w:hyperlink r:id="rId58" w:anchor="dst916" w:history="1">
        <w:r w:rsidRPr="00222121">
          <w:rPr>
            <w:rFonts w:ascii="Times New Roman" w:hAnsi="Times New Roman"/>
            <w:sz w:val="24"/>
            <w:szCs w:val="24"/>
          </w:rPr>
          <w:t>частями 24</w:t>
        </w:r>
      </w:hyperlink>
      <w:r w:rsidRPr="00222121">
        <w:rPr>
          <w:rFonts w:ascii="Times New Roman" w:hAnsi="Times New Roman"/>
          <w:sz w:val="24"/>
          <w:szCs w:val="24"/>
        </w:rPr>
        <w:t> - </w:t>
      </w:r>
      <w:hyperlink r:id="rId59" w:anchor="dst918" w:history="1">
        <w:r w:rsidRPr="00222121">
          <w:rPr>
            <w:rFonts w:ascii="Times New Roman" w:hAnsi="Times New Roman"/>
            <w:sz w:val="24"/>
            <w:szCs w:val="24"/>
          </w:rPr>
          <w:t>26 статьи 46.7</w:t>
        </w:r>
      </w:hyperlink>
      <w:r w:rsidRPr="00222121">
        <w:rPr>
          <w:rFonts w:ascii="Times New Roman" w:hAnsi="Times New Roman"/>
          <w:sz w:val="24"/>
          <w:szCs w:val="24"/>
        </w:rPr>
        <w:t> Градостроительного кодекса РФ, начальной цены предмета такого аукциона (далее в настоящей статье - максимальная цена одного квадратного метра жилья экономического класса);</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18" w:name="dst845"/>
      <w:bookmarkEnd w:id="118"/>
      <w:r w:rsidRPr="00222121">
        <w:rPr>
          <w:rFonts w:ascii="Times New Roman" w:hAnsi="Times New Roman"/>
          <w:sz w:val="24"/>
          <w:szCs w:val="24"/>
        </w:rPr>
        <w:t>12) максимальная цена одного квадратного метра жилья экономического класса;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19" w:name="dst846"/>
      <w:bookmarkEnd w:id="119"/>
      <w:r w:rsidRPr="00222121">
        <w:rPr>
          <w:rFonts w:ascii="Times New Roman" w:hAnsi="Times New Roman"/>
          <w:sz w:val="24"/>
          <w:szCs w:val="24"/>
        </w:rPr>
        <w:t>13) право лица, заключившего данный договор, по истечении срока, предусмотренного </w:t>
      </w:r>
      <w:hyperlink r:id="rId60" w:anchor="dst824" w:history="1">
        <w:r w:rsidRPr="00222121">
          <w:rPr>
            <w:rFonts w:ascii="Times New Roman" w:hAnsi="Times New Roman"/>
            <w:sz w:val="24"/>
            <w:szCs w:val="24"/>
          </w:rPr>
          <w:t>пунктом 2 части 10 статьи 46.5</w:t>
        </w:r>
      </w:hyperlink>
      <w:r w:rsidRPr="00222121">
        <w:rPr>
          <w:rFonts w:ascii="Times New Roman" w:hAnsi="Times New Roman"/>
          <w:sz w:val="24"/>
          <w:szCs w:val="24"/>
        </w:rPr>
        <w:t> Градостроительного кодекса РФ, на распоряжение указанными в </w:t>
      </w:r>
      <w:hyperlink r:id="rId61" w:anchor="dst1476" w:history="1">
        <w:r w:rsidRPr="00222121">
          <w:rPr>
            <w:rFonts w:ascii="Times New Roman" w:hAnsi="Times New Roman"/>
            <w:sz w:val="24"/>
            <w:szCs w:val="24"/>
          </w:rPr>
          <w:t>пункте 9</w:t>
        </w:r>
      </w:hyperlink>
      <w:r w:rsidRPr="00222121">
        <w:rPr>
          <w:rFonts w:ascii="Times New Roman" w:hAnsi="Times New Roman"/>
          <w:sz w:val="24"/>
          <w:szCs w:val="24"/>
        </w:rPr>
        <w:t> настоящей части жилыми помещениями, в том числе объектами индивидуального жилищного строительства, без ограничений, установленных данным договором;</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20" w:name="dst847"/>
      <w:bookmarkEnd w:id="120"/>
      <w:r w:rsidRPr="00222121">
        <w:rPr>
          <w:rFonts w:ascii="Times New Roman" w:hAnsi="Times New Roman"/>
          <w:sz w:val="24"/>
          <w:szCs w:val="24"/>
        </w:rPr>
        <w:t>14) обязательство сторон данного договора обеспечить осуществление мероприятий по освоению территории, в том числе по вводу в эксплуатацию объектов капитального строительства, в соответствии с графиком осуществления мероприятий в предусмотренные указанным графиком сроки, максимальный срок заключения дополнительного соглашения к данному договору, предусматривающего указанный график;</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21" w:name="dst848"/>
      <w:bookmarkEnd w:id="121"/>
      <w:r w:rsidRPr="00222121">
        <w:rPr>
          <w:rFonts w:ascii="Times New Roman" w:hAnsi="Times New Roman"/>
          <w:sz w:val="24"/>
          <w:szCs w:val="24"/>
        </w:rPr>
        <w:t>15) способы и размер обеспечения исполнения обязательств, вытекающих из данного договора;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22" w:name="dst849"/>
      <w:bookmarkEnd w:id="122"/>
      <w:r w:rsidRPr="00222121">
        <w:rPr>
          <w:rFonts w:ascii="Times New Roman" w:hAnsi="Times New Roman"/>
          <w:sz w:val="24"/>
          <w:szCs w:val="24"/>
        </w:rPr>
        <w:t>16) срок действия данного договора;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23" w:name="dst850"/>
      <w:bookmarkEnd w:id="123"/>
      <w:r w:rsidRPr="00222121">
        <w:rPr>
          <w:rFonts w:ascii="Times New Roman" w:hAnsi="Times New Roman"/>
          <w:sz w:val="24"/>
          <w:szCs w:val="24"/>
        </w:rPr>
        <w:lastRenderedPageBreak/>
        <w:t>17) ответственность сторон данного договора за его неисполнение или ненадлежащее исполнение.</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24" w:name="dst851"/>
      <w:bookmarkEnd w:id="124"/>
      <w:r w:rsidRPr="00222121">
        <w:rPr>
          <w:rFonts w:ascii="Times New Roman" w:hAnsi="Times New Roman"/>
          <w:sz w:val="24"/>
          <w:szCs w:val="24"/>
        </w:rPr>
        <w:t>5. Договор о комплексном освоении территории в целях строительства жилья экономического класса может содержать:</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25" w:name="dst852"/>
      <w:bookmarkEnd w:id="125"/>
      <w:r w:rsidRPr="00222121">
        <w:rPr>
          <w:rFonts w:ascii="Times New Roman" w:hAnsi="Times New Roman"/>
          <w:sz w:val="24"/>
          <w:szCs w:val="24"/>
        </w:rPr>
        <w:t>1) обязательства сторон данного договора заключить государственные и (или) муниципальные контракты на приобретение жилья экономического класса по цене за один квадратный метр общей площади жилого помещения, не превышающей максимальной цены одного квадратного метра жилья экономического класса, и в сроки, указанные в </w:t>
      </w:r>
      <w:hyperlink r:id="rId62" w:anchor="dst822" w:history="1">
        <w:r w:rsidRPr="00222121">
          <w:rPr>
            <w:rFonts w:ascii="Times New Roman" w:hAnsi="Times New Roman"/>
            <w:sz w:val="24"/>
            <w:szCs w:val="24"/>
          </w:rPr>
          <w:t>части 10 статьи 46.5</w:t>
        </w:r>
      </w:hyperlink>
      <w:r w:rsidRPr="00222121">
        <w:rPr>
          <w:rFonts w:ascii="Times New Roman" w:hAnsi="Times New Roman"/>
          <w:sz w:val="24"/>
          <w:szCs w:val="24"/>
        </w:rPr>
        <w:t> Градостроительного кодекса РФ. Включение в данный договор условия о безвозмездной передаче жилья экономического класса в государственную или муниципальную собственность не допускается;</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26" w:name="dst853"/>
      <w:bookmarkEnd w:id="126"/>
      <w:r w:rsidRPr="00222121">
        <w:rPr>
          <w:rFonts w:ascii="Times New Roman" w:hAnsi="Times New Roman"/>
          <w:sz w:val="24"/>
          <w:szCs w:val="24"/>
        </w:rPr>
        <w:t>2) способы, размеры государственной и (или) муниципальной поддержки строительства жилья экономического класса в рамках данного договора, предоставляемой в соответствии с федеральными законами, иными нормативными правовыми актами Российской Федерации, законами субъектов Российской Федерации, иными нормативными правовыми актами субъектов Российской Федерации, муниципальными правовыми актами, и сроки ее предоставления;</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27" w:name="dst854"/>
      <w:bookmarkEnd w:id="127"/>
      <w:proofErr w:type="gramStart"/>
      <w:r w:rsidRPr="00222121">
        <w:rPr>
          <w:rFonts w:ascii="Times New Roman" w:hAnsi="Times New Roman"/>
          <w:sz w:val="24"/>
          <w:szCs w:val="24"/>
        </w:rPr>
        <w:t>3) обязательство лица, заключившего данный договор, передать объекты коммунальной, транспортной, социальной инфраструктур, строительство которых осуществлялось за счет средств этого лица, в государственную или муниципальную собственность либо передать сети инженерно-технического обеспечения, их элементы, строительство которых осуществлялось за счет средств этого лица, в собственность организаций, осуществляющих эксплуатацию сетей инженерно-технического обеспечения, перечень указанных объектов, сетей, их элементов и условия такой передачи;</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28" w:name="dst855"/>
      <w:bookmarkEnd w:id="128"/>
      <w:proofErr w:type="gramStart"/>
      <w:r w:rsidRPr="00222121">
        <w:rPr>
          <w:rFonts w:ascii="Times New Roman" w:hAnsi="Times New Roman"/>
          <w:sz w:val="24"/>
          <w:szCs w:val="24"/>
        </w:rPr>
        <w:t>4) обязательство исполнительного органа государственной власти или органа местного самоуправления обеспечить в соответствии с программой комплексного развития систем коммунальной инфраструктуры поселения</w:t>
      </w:r>
      <w:r>
        <w:rPr>
          <w:rFonts w:ascii="Times New Roman" w:hAnsi="Times New Roman"/>
          <w:sz w:val="24"/>
          <w:szCs w:val="24"/>
        </w:rPr>
        <w:t xml:space="preserve"> </w:t>
      </w:r>
      <w:r w:rsidRPr="00222121">
        <w:rPr>
          <w:rFonts w:ascii="Times New Roman" w:hAnsi="Times New Roman"/>
          <w:sz w:val="24"/>
          <w:szCs w:val="24"/>
        </w:rPr>
        <w:t xml:space="preserve"> строительство и (или) реконструкцию за границами указанного в </w:t>
      </w:r>
      <w:hyperlink r:id="rId63" w:anchor="dst834" w:history="1">
        <w:r w:rsidRPr="00222121">
          <w:rPr>
            <w:rFonts w:ascii="Times New Roman" w:hAnsi="Times New Roman"/>
            <w:sz w:val="24"/>
            <w:szCs w:val="24"/>
          </w:rPr>
          <w:t>пункте 1 части 4</w:t>
        </w:r>
      </w:hyperlink>
      <w:r w:rsidRPr="00222121">
        <w:rPr>
          <w:rFonts w:ascii="Times New Roman" w:hAnsi="Times New Roman"/>
          <w:sz w:val="24"/>
          <w:szCs w:val="24"/>
        </w:rPr>
        <w:t> настоящей статьи земельного участка объектов коммунальной инфраструктуры, необходимых для обеспечения подключения (технологического присоединения) на границах указанного земельного участка построенных и (или) реконструированных объектов коммунальной инфраструктуры, максимальные сроки</w:t>
      </w:r>
      <w:proofErr w:type="gramEnd"/>
      <w:r w:rsidRPr="00222121">
        <w:rPr>
          <w:rFonts w:ascii="Times New Roman" w:hAnsi="Times New Roman"/>
          <w:sz w:val="24"/>
          <w:szCs w:val="24"/>
        </w:rPr>
        <w:t xml:space="preserve"> выполнения этого обязательства;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29" w:name="dst856"/>
      <w:bookmarkEnd w:id="129"/>
      <w:proofErr w:type="gramStart"/>
      <w:r w:rsidRPr="00222121">
        <w:rPr>
          <w:rFonts w:ascii="Times New Roman" w:hAnsi="Times New Roman"/>
          <w:sz w:val="24"/>
          <w:szCs w:val="24"/>
        </w:rPr>
        <w:t xml:space="preserve">5) максимальная доля общей площади зданий (за исключением многоквартирных домов, жилых домов блокированной застройки, объектов индивидуального жилищного строительства, объектов транспортной, коммунальной и социальной инфраструктур) и нежилых помещений в многоквартирных домах (за исключением помещений общего </w:t>
      </w:r>
      <w:r w:rsidRPr="00222121">
        <w:rPr>
          <w:rFonts w:ascii="Times New Roman" w:hAnsi="Times New Roman"/>
          <w:sz w:val="24"/>
          <w:szCs w:val="24"/>
        </w:rPr>
        <w:lastRenderedPageBreak/>
        <w:t>пользования) в общей площади всех зданий, строительство которых предусматривается в границах территории, подлежащей комплексному освоению в целях строительства жилья экономического класса;</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30" w:name="dst857"/>
      <w:bookmarkEnd w:id="130"/>
      <w:r w:rsidRPr="00222121">
        <w:rPr>
          <w:rFonts w:ascii="Times New Roman" w:hAnsi="Times New Roman"/>
          <w:sz w:val="24"/>
          <w:szCs w:val="24"/>
        </w:rPr>
        <w:t>6) иные условия.</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31" w:name="dst858"/>
      <w:bookmarkEnd w:id="131"/>
      <w:r w:rsidRPr="00222121">
        <w:rPr>
          <w:rFonts w:ascii="Times New Roman" w:hAnsi="Times New Roman"/>
          <w:sz w:val="24"/>
          <w:szCs w:val="24"/>
        </w:rPr>
        <w:t>6. В случае</w:t>
      </w:r>
      <w:proofErr w:type="gramStart"/>
      <w:r w:rsidRPr="00222121">
        <w:rPr>
          <w:rFonts w:ascii="Times New Roman" w:hAnsi="Times New Roman"/>
          <w:sz w:val="24"/>
          <w:szCs w:val="24"/>
        </w:rPr>
        <w:t>,</w:t>
      </w:r>
      <w:proofErr w:type="gramEnd"/>
      <w:r w:rsidRPr="00222121">
        <w:rPr>
          <w:rFonts w:ascii="Times New Roman" w:hAnsi="Times New Roman"/>
          <w:sz w:val="24"/>
          <w:szCs w:val="24"/>
        </w:rPr>
        <w:t xml:space="preserve"> если договором о комплексном освоении территории в целях строительства жилья экономического класса предусмотрено строительство многоквартирных домов, жилых домов блокированной застройки и (или) объектов индивидуального жилищного строительства при условии, что минимальный объем жилых помещений в таких многоквартирных домах, жилых домах блокированной застройки и (или) объектов индивидуального жилищного строительства соответствует условиям отнесения к жилью экономического класса, условием данного договора является условие о минимальном количестве и (или) минимальной общей площади таких жилых помещений, которые устанавливаются извещением о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кциона на право заключения данного договора.</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32" w:name="dst859"/>
      <w:bookmarkEnd w:id="132"/>
      <w:r w:rsidRPr="00222121">
        <w:rPr>
          <w:rFonts w:ascii="Times New Roman" w:hAnsi="Times New Roman"/>
          <w:sz w:val="24"/>
          <w:szCs w:val="24"/>
        </w:rPr>
        <w:t xml:space="preserve">7. </w:t>
      </w:r>
      <w:proofErr w:type="gramStart"/>
      <w:r w:rsidRPr="00222121">
        <w:rPr>
          <w:rFonts w:ascii="Times New Roman" w:hAnsi="Times New Roman"/>
          <w:sz w:val="24"/>
          <w:szCs w:val="24"/>
        </w:rPr>
        <w:t>В срок, предусмотренный договором о комплексном освоении территории в целях строительства жилья экономического класса, стороны данного договора обязаны заключить дополнительное соглашение к данному договору, содержащее график осуществления мероприятий по освоению этой территории (в том числе по строительству и вводу в эксплуатацию многоквартирных домов, жилых домов блокированной застройки, объектов индивидуального жилищного строительства, указанных в </w:t>
      </w:r>
      <w:hyperlink r:id="rId64" w:anchor="dst1476" w:history="1">
        <w:r w:rsidRPr="00222121">
          <w:rPr>
            <w:rFonts w:ascii="Times New Roman" w:hAnsi="Times New Roman"/>
            <w:sz w:val="24"/>
            <w:szCs w:val="24"/>
          </w:rPr>
          <w:t>пункте 9 части 4</w:t>
        </w:r>
      </w:hyperlink>
      <w:r w:rsidRPr="00222121">
        <w:rPr>
          <w:rFonts w:ascii="Times New Roman" w:hAnsi="Times New Roman"/>
          <w:sz w:val="24"/>
          <w:szCs w:val="24"/>
        </w:rPr>
        <w:t> настоящей статьи) в</w:t>
      </w:r>
      <w:proofErr w:type="gramEnd"/>
      <w:r w:rsidRPr="00222121">
        <w:rPr>
          <w:rFonts w:ascii="Times New Roman" w:hAnsi="Times New Roman"/>
          <w:sz w:val="24"/>
          <w:szCs w:val="24"/>
        </w:rPr>
        <w:t xml:space="preserve"> </w:t>
      </w:r>
      <w:proofErr w:type="gramStart"/>
      <w:r w:rsidRPr="00222121">
        <w:rPr>
          <w:rFonts w:ascii="Times New Roman" w:hAnsi="Times New Roman"/>
          <w:sz w:val="24"/>
          <w:szCs w:val="24"/>
        </w:rPr>
        <w:t>отношении</w:t>
      </w:r>
      <w:proofErr w:type="gramEnd"/>
      <w:r w:rsidRPr="00222121">
        <w:rPr>
          <w:rFonts w:ascii="Times New Roman" w:hAnsi="Times New Roman"/>
          <w:sz w:val="24"/>
          <w:szCs w:val="24"/>
        </w:rPr>
        <w:t xml:space="preserve"> каждого мероприятия с указанием сроков начала и окончания выполнения соответствующих работ.</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33" w:name="dst860"/>
      <w:bookmarkEnd w:id="133"/>
      <w:r w:rsidRPr="00222121">
        <w:rPr>
          <w:rFonts w:ascii="Times New Roman" w:hAnsi="Times New Roman"/>
          <w:sz w:val="24"/>
          <w:szCs w:val="24"/>
        </w:rPr>
        <w:t>8. Прекращение существования земельного участка, предоставленного для комплексного освоения территории в целях строительства жилья экономического класса, в связи с его разделом или возникновение у третьих лиц прав на земельные участки, образованные из такого земельного участка, не является основанием для прекращения прав и обязанностей, определенных данным договором.</w:t>
      </w:r>
    </w:p>
    <w:p w:rsidR="00423A02" w:rsidRPr="00222121" w:rsidRDefault="00423A02" w:rsidP="00423A02">
      <w:pPr>
        <w:spacing w:after="0" w:line="360" w:lineRule="auto"/>
        <w:ind w:firstLine="709"/>
        <w:contextualSpacing/>
        <w:jc w:val="both"/>
        <w:rPr>
          <w:rFonts w:ascii="Times New Roman" w:hAnsi="Times New Roman"/>
          <w:sz w:val="24"/>
          <w:szCs w:val="24"/>
        </w:rPr>
      </w:pPr>
      <w:bookmarkStart w:id="134" w:name="dst861"/>
      <w:bookmarkEnd w:id="134"/>
      <w:r w:rsidRPr="00222121">
        <w:rPr>
          <w:rFonts w:ascii="Times New Roman" w:hAnsi="Times New Roman"/>
          <w:sz w:val="24"/>
          <w:szCs w:val="24"/>
        </w:rPr>
        <w:t>9. К договорам о комплексном освоении территории в целях строительства жилья экономического класса применяются положения, предусмотренные </w:t>
      </w:r>
      <w:hyperlink r:id="rId65" w:anchor="dst815" w:history="1">
        <w:r w:rsidRPr="00222121">
          <w:rPr>
            <w:rFonts w:ascii="Times New Roman" w:hAnsi="Times New Roman"/>
            <w:sz w:val="24"/>
            <w:szCs w:val="24"/>
          </w:rPr>
          <w:t>частями 7</w:t>
        </w:r>
      </w:hyperlink>
      <w:r w:rsidRPr="00222121">
        <w:rPr>
          <w:rFonts w:ascii="Times New Roman" w:hAnsi="Times New Roman"/>
          <w:sz w:val="24"/>
          <w:szCs w:val="24"/>
        </w:rPr>
        <w:t> - </w:t>
      </w:r>
      <w:hyperlink r:id="rId66" w:anchor="dst822" w:history="1">
        <w:r w:rsidRPr="00222121">
          <w:rPr>
            <w:rFonts w:ascii="Times New Roman" w:hAnsi="Times New Roman"/>
            <w:sz w:val="24"/>
            <w:szCs w:val="24"/>
          </w:rPr>
          <w:t>10 статьи 46.5</w:t>
        </w:r>
      </w:hyperlink>
      <w:r w:rsidRPr="00222121">
        <w:rPr>
          <w:rFonts w:ascii="Times New Roman" w:hAnsi="Times New Roman"/>
          <w:sz w:val="24"/>
          <w:szCs w:val="24"/>
        </w:rPr>
        <w:t> Градостроительного кодекса РФ.</w:t>
      </w:r>
    </w:p>
    <w:p w:rsidR="00423A02" w:rsidRPr="00222121" w:rsidRDefault="00423A02" w:rsidP="00423A02">
      <w:pPr>
        <w:keepNext/>
        <w:tabs>
          <w:tab w:val="left" w:pos="851"/>
        </w:tabs>
        <w:spacing w:before="240" w:after="120" w:line="360" w:lineRule="auto"/>
        <w:ind w:firstLine="709"/>
        <w:jc w:val="both"/>
        <w:outlineLvl w:val="2"/>
        <w:rPr>
          <w:rFonts w:ascii="Times New Roman" w:eastAsia="Times New Roman" w:hAnsi="Times New Roman"/>
          <w:b/>
          <w:bCs/>
          <w:i/>
          <w:sz w:val="24"/>
          <w:szCs w:val="24"/>
        </w:rPr>
      </w:pPr>
      <w:bookmarkStart w:id="135" w:name="_Toc492909179"/>
      <w:r w:rsidRPr="00222121">
        <w:rPr>
          <w:rFonts w:ascii="Times New Roman" w:eastAsia="Times New Roman" w:hAnsi="Times New Roman"/>
          <w:b/>
          <w:bCs/>
          <w:i/>
          <w:sz w:val="24"/>
          <w:szCs w:val="24"/>
        </w:rPr>
        <w:t xml:space="preserve">Статья </w:t>
      </w:r>
      <w:r>
        <w:rPr>
          <w:rFonts w:ascii="Times New Roman" w:eastAsia="Times New Roman" w:hAnsi="Times New Roman"/>
          <w:b/>
          <w:bCs/>
          <w:i/>
          <w:sz w:val="24"/>
          <w:szCs w:val="24"/>
        </w:rPr>
        <w:t>21</w:t>
      </w:r>
      <w:r w:rsidRPr="00222121">
        <w:rPr>
          <w:rFonts w:ascii="Times New Roman" w:eastAsia="Times New Roman" w:hAnsi="Times New Roman"/>
          <w:b/>
          <w:bCs/>
          <w:i/>
          <w:sz w:val="24"/>
          <w:szCs w:val="24"/>
        </w:rPr>
        <w:t>.3 Порядок организации и проведения аукциона на право заключения договора об освоении территории в целях строительства жилья экономического класса, договора о комплексном освоении территории в целях строительства жилья экономического класса</w:t>
      </w:r>
      <w:bookmarkEnd w:id="135"/>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1. </w:t>
      </w:r>
      <w:proofErr w:type="gramStart"/>
      <w:r w:rsidRPr="00222121">
        <w:rPr>
          <w:rFonts w:ascii="Times New Roman" w:hAnsi="Times New Roman"/>
          <w:sz w:val="24"/>
          <w:szCs w:val="24"/>
        </w:rPr>
        <w:t xml:space="preserve">Решение о проведении аукциона на право заключения договора об освоении территории в целях строительства жилья экономического класса или договора о </w:t>
      </w:r>
      <w:r w:rsidRPr="00222121">
        <w:rPr>
          <w:rFonts w:ascii="Times New Roman" w:hAnsi="Times New Roman"/>
          <w:sz w:val="24"/>
          <w:szCs w:val="24"/>
        </w:rPr>
        <w:lastRenderedPageBreak/>
        <w:t>комплексном освоении территории в целях строительства жилья экономического класса (далее также в настоящей статье - аукцион) принимается исполнительным органом государственной власти или органом местного самоуправления, уполномоченными на заключение данных договоров в соответствии с Градостроительным кодексом РФ.</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2. Организатором аукциона наряду с исполнительным органом государственной власти, органом местного самоуправления, указанными в части 1 настоящей статьи, может являться специализированная организация, действующая на основании договора с указанными органами.</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3. Исполнительный орган государственной власти или орган местного самоуправления, указанные в части 1 настоящей статьи, определяют начальную цену предмета аукциона и условия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Указанные исполнительный орган государственной власти или орган местного самоуправления вправе установить требование о внесении денежных сре</w:t>
      </w:r>
      <w:proofErr w:type="gramStart"/>
      <w:r w:rsidRPr="00222121">
        <w:rPr>
          <w:rFonts w:ascii="Times New Roman" w:hAnsi="Times New Roman"/>
          <w:sz w:val="24"/>
          <w:szCs w:val="24"/>
        </w:rPr>
        <w:t>дств в к</w:t>
      </w:r>
      <w:proofErr w:type="gramEnd"/>
      <w:r w:rsidRPr="00222121">
        <w:rPr>
          <w:rFonts w:ascii="Times New Roman" w:hAnsi="Times New Roman"/>
          <w:sz w:val="24"/>
          <w:szCs w:val="24"/>
        </w:rPr>
        <w:t>ачестве обеспечения заявки на участие в аукционе и размер такого обеспечения.</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4. Организатор аукциона устанавливает время, место и порядок проведения аукциона, форму и сроки подачи заявок на участие в аукционе, величину снижения начальной цены предмета аукциона ("шаг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5. Участниками аукциона могут быть юридические лица, соответствующие требованиям, указанным в статье 46.8 Градостроительного кодекса РФ.</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6. Аукцион проводится путем снижения начальной цены предмета аукциона, указанной в извещении о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кциона, на "шаг аукциона", который не может превышать три процента начальной цены предмета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7. </w:t>
      </w:r>
      <w:proofErr w:type="gramStart"/>
      <w:r w:rsidRPr="00222121">
        <w:rPr>
          <w:rFonts w:ascii="Times New Roman" w:hAnsi="Times New Roman"/>
          <w:sz w:val="24"/>
          <w:szCs w:val="24"/>
        </w:rPr>
        <w:t>Начальная цена предмета аукциона определяется как цена одного квадратного метра общей площади жилых помещений в многоквартирных домах, жилых домах блокированной застройки, объектов индивидуального жилищного строительства, которые соответствуют условиям отнесения к жилью экономического класса и в соответствии с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w:t>
      </w:r>
      <w:proofErr w:type="gramEnd"/>
      <w:r w:rsidRPr="00222121">
        <w:rPr>
          <w:rFonts w:ascii="Times New Roman" w:hAnsi="Times New Roman"/>
          <w:sz w:val="24"/>
          <w:szCs w:val="24"/>
        </w:rPr>
        <w:t xml:space="preserve"> на </w:t>
      </w:r>
      <w:proofErr w:type="gramStart"/>
      <w:r w:rsidRPr="00222121">
        <w:rPr>
          <w:rFonts w:ascii="Times New Roman" w:hAnsi="Times New Roman"/>
          <w:sz w:val="24"/>
          <w:szCs w:val="24"/>
        </w:rPr>
        <w:t>заключение</w:t>
      </w:r>
      <w:proofErr w:type="gramEnd"/>
      <w:r w:rsidRPr="00222121">
        <w:rPr>
          <w:rFonts w:ascii="Times New Roman" w:hAnsi="Times New Roman"/>
          <w:sz w:val="24"/>
          <w:szCs w:val="24"/>
        </w:rPr>
        <w:t xml:space="preserve"> которого является предметом аукциона, подлежат продаже или передаче по договорам купли-продажи жилья экономического класса или договорам участия в долевом строительстве жилья экономического класса гражданам, имеющим право на приобретение жилья экономического класса, и (или) по государственным и (или) муниципальным контрактам. </w:t>
      </w:r>
      <w:proofErr w:type="gramStart"/>
      <w:r w:rsidRPr="00222121">
        <w:rPr>
          <w:rFonts w:ascii="Times New Roman" w:hAnsi="Times New Roman"/>
          <w:sz w:val="24"/>
          <w:szCs w:val="24"/>
        </w:rPr>
        <w:t xml:space="preserve">Начальная цена предмета аукциона устанавливается исполнительным органом государственной власти или органом местного самоуправления, </w:t>
      </w:r>
      <w:r w:rsidRPr="00222121">
        <w:rPr>
          <w:rFonts w:ascii="Times New Roman" w:hAnsi="Times New Roman"/>
          <w:sz w:val="24"/>
          <w:szCs w:val="24"/>
        </w:rPr>
        <w:lastRenderedPageBreak/>
        <w:t>указанными в части 1 настоящей статьи, в размере, не превышающем восьмидесяти процентов рыночной стоимости одного квадратного метра общей площади таких жилых помещений, определенной в соответствии с законодательством Российской Федерации об оценочной деятельности не ранее чем за тридцать дней до даты опубликования извещения о проведении аукциона, или максимальной</w:t>
      </w:r>
      <w:proofErr w:type="gramEnd"/>
      <w:r w:rsidRPr="00222121">
        <w:rPr>
          <w:rFonts w:ascii="Times New Roman" w:hAnsi="Times New Roman"/>
          <w:sz w:val="24"/>
          <w:szCs w:val="24"/>
        </w:rPr>
        <w:t xml:space="preserve"> </w:t>
      </w:r>
      <w:proofErr w:type="gramStart"/>
      <w:r w:rsidRPr="00222121">
        <w:rPr>
          <w:rFonts w:ascii="Times New Roman" w:hAnsi="Times New Roman"/>
          <w:sz w:val="24"/>
          <w:szCs w:val="24"/>
        </w:rPr>
        <w:t>цены жилья экономического класса, установленной Правительством Российской Федерации в расчете на один квадратный метр общей площади жилого помещения, если такая цена установлена Правительством Российской Федерации на дату принятия решения о проведении аукциона.</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8. Извещение о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кциона должно содержать следующие сведения:</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 предмет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2) сведения о земельном участке, который предоставляется для освоения территории в целях строительства жилья экономического класса или для комплексного освоения территории в целях строительства жилья экономического класса и который на момент принятия решения о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 xml:space="preserve">кциона должен находиться в государственной или муниципальной собственности и быть </w:t>
      </w:r>
      <w:proofErr w:type="spellStart"/>
      <w:r w:rsidRPr="00222121">
        <w:rPr>
          <w:rFonts w:ascii="Times New Roman" w:hAnsi="Times New Roman"/>
          <w:sz w:val="24"/>
          <w:szCs w:val="24"/>
        </w:rPr>
        <w:t>необремененным</w:t>
      </w:r>
      <w:proofErr w:type="spellEnd"/>
      <w:r w:rsidRPr="00222121">
        <w:rPr>
          <w:rFonts w:ascii="Times New Roman" w:hAnsi="Times New Roman"/>
          <w:sz w:val="24"/>
          <w:szCs w:val="24"/>
        </w:rPr>
        <w:t xml:space="preserve"> правами третьих лиц;</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(п. 2 в ред. Федерального закона от 03.07.2016 N 373-ФЗ)</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w:t>
      </w:r>
      <w:proofErr w:type="gramStart"/>
      <w:r w:rsidRPr="00222121">
        <w:rPr>
          <w:rFonts w:ascii="Times New Roman" w:hAnsi="Times New Roman"/>
          <w:sz w:val="24"/>
          <w:szCs w:val="24"/>
        </w:rPr>
        <w:t>см</w:t>
      </w:r>
      <w:proofErr w:type="gramEnd"/>
      <w:r w:rsidRPr="00222121">
        <w:rPr>
          <w:rFonts w:ascii="Times New Roman" w:hAnsi="Times New Roman"/>
          <w:sz w:val="24"/>
          <w:szCs w:val="24"/>
        </w:rPr>
        <w:t>. текст в предыдущей редакции)</w:t>
      </w:r>
    </w:p>
    <w:p w:rsidR="00423A02" w:rsidRPr="00222121" w:rsidRDefault="00423A02" w:rsidP="00423A02">
      <w:pPr>
        <w:spacing w:after="0" w:line="360" w:lineRule="auto"/>
        <w:ind w:firstLine="709"/>
        <w:contextualSpacing/>
        <w:jc w:val="both"/>
        <w:rPr>
          <w:rFonts w:ascii="Times New Roman" w:hAnsi="Times New Roman"/>
          <w:sz w:val="24"/>
          <w:szCs w:val="24"/>
        </w:rPr>
      </w:pPr>
      <w:proofErr w:type="gramStart"/>
      <w:r w:rsidRPr="00222121">
        <w:rPr>
          <w:rFonts w:ascii="Times New Roman" w:hAnsi="Times New Roman"/>
          <w:sz w:val="24"/>
          <w:szCs w:val="24"/>
        </w:rPr>
        <w:t>3) сведения об исполнительном органе государственной власти или органе местного самоуправления, принявших решение о проведении аукциона, и о реквизитах такого решения;</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4) сведения об организаторе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5) место, дата, время и порядок проведения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6) минимальное количество жилых помещений, соответствующих условиям отнесения к жилью экономического класса и подлежащих продаже или передаче на условиях, предусмотренных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w:t>
      </w:r>
      <w:proofErr w:type="gramStart"/>
      <w:r w:rsidRPr="00222121">
        <w:rPr>
          <w:rFonts w:ascii="Times New Roman" w:hAnsi="Times New Roman"/>
          <w:sz w:val="24"/>
          <w:szCs w:val="24"/>
        </w:rPr>
        <w:t>заключение</w:t>
      </w:r>
      <w:proofErr w:type="gramEnd"/>
      <w:r w:rsidRPr="00222121">
        <w:rPr>
          <w:rFonts w:ascii="Times New Roman" w:hAnsi="Times New Roman"/>
          <w:sz w:val="24"/>
          <w:szCs w:val="24"/>
        </w:rPr>
        <w:t xml:space="preserve"> которых является предметом аукциона, и (или) минимальная общая площадь таких жилых помещений, за исключением случаев, если в соответствии с данным договором все жилые помещения должны соответствовать условиям отнесения к жилью экономического класса и подлежат продаже или передаче на условиях, предусмотренных данным договором;</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7) начальная цена предмета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8) "шаг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9) способ и размер обеспечения исполнения обязательств, вытекающих из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lastRenderedPageBreak/>
        <w:t>10) форма заявки на участие в аукционе, порядок приема заявок, адрес места приема заявок, даты и время начала и окончания приема заявок на участие в аукционе;</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11) размер и порядок внесения денежных сре</w:t>
      </w:r>
      <w:proofErr w:type="gramStart"/>
      <w:r w:rsidRPr="00222121">
        <w:rPr>
          <w:rFonts w:ascii="Times New Roman" w:hAnsi="Times New Roman"/>
          <w:sz w:val="24"/>
          <w:szCs w:val="24"/>
        </w:rPr>
        <w:t>дств в к</w:t>
      </w:r>
      <w:proofErr w:type="gramEnd"/>
      <w:r w:rsidRPr="00222121">
        <w:rPr>
          <w:rFonts w:ascii="Times New Roman" w:hAnsi="Times New Roman"/>
          <w:sz w:val="24"/>
          <w:szCs w:val="24"/>
        </w:rPr>
        <w:t>ачестве обеспечения заявки на участие в аукционе, банковские реквизиты счета организатора аукциона для перечисления указанных денежных средств, если решением о проведении аукциона предусмотрено требование об обеспечении заявки на участие в аукционе;</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12) требования к участникам аукциона в соответствии со статьей 46.8 Градостроительного кодекса РФ;</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13) размер арендной платы за земельный участок;</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14) сведения о наличии ограничений (обременений), установленных в отношении земельного участка;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15) технические условия подключения (технологического присоединения) объектов капитального строительства, которые будут построены на земельном участке, к сетям инженерно-технического обеспечения, размер платы за подключение (технологическое присоединение), если предметом аукциона является право на заключение договора об освоении территории в целях строительства жилья экономического класса;</w:t>
      </w:r>
    </w:p>
    <w:p w:rsidR="00423A02" w:rsidRPr="00222121" w:rsidRDefault="00423A02" w:rsidP="00423A02">
      <w:pPr>
        <w:spacing w:after="0" w:line="360" w:lineRule="auto"/>
        <w:ind w:firstLine="709"/>
        <w:contextualSpacing/>
        <w:jc w:val="both"/>
        <w:rPr>
          <w:rFonts w:ascii="Times New Roman" w:hAnsi="Times New Roman"/>
          <w:sz w:val="24"/>
          <w:szCs w:val="24"/>
        </w:rPr>
      </w:pPr>
      <w:proofErr w:type="gramStart"/>
      <w:r w:rsidRPr="00222121">
        <w:rPr>
          <w:rFonts w:ascii="Times New Roman" w:hAnsi="Times New Roman"/>
          <w:sz w:val="24"/>
          <w:szCs w:val="24"/>
        </w:rPr>
        <w:t>16) примерный перечень мероприятий по подключению (технологическому присоединению) объектов капитального строительства, которые будут построены в границах территории, подлежащей комплексному освоению в целях строительства жилья экономического класса, к сетям инженерно-технического обеспечения, примерные затраты на осуществление таких мероприятий и источники финансирования этих затрат, если предметом аукциона является право на заключение договора о комплексном освоении территории в целях строительства жилья экономического класса;</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proofErr w:type="gramStart"/>
      <w:r w:rsidRPr="00222121">
        <w:rPr>
          <w:rFonts w:ascii="Times New Roman" w:hAnsi="Times New Roman"/>
          <w:sz w:val="24"/>
          <w:szCs w:val="24"/>
        </w:rPr>
        <w:t>17) сведения об исполнительных органах государственной власти, органах местного самоуправления и о юридических лицах, осуществляющих в соответствии с частью 3 статьи 46.5 и частью 3 статьи 46.6 Градостроительного кодекса РФ отдельные права и обязанности исполнительного органа государственной власти или органа местного самоуправления, которые должны заключить договор об освоении территории в целях строительства жилья экономического класса или договор о комплексном освоении</w:t>
      </w:r>
      <w:proofErr w:type="gramEnd"/>
      <w:r w:rsidRPr="00222121">
        <w:rPr>
          <w:rFonts w:ascii="Times New Roman" w:hAnsi="Times New Roman"/>
          <w:sz w:val="24"/>
          <w:szCs w:val="24"/>
        </w:rPr>
        <w:t xml:space="preserve"> территории в целях строительства жилья экономического класса, по данному договору.</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9. Извещение о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кциона размещается организатором аукциона на официальном сайте в сети "Интернет" не менее чем за тридцать дней до дня проведения аукциона. Указанное извещение должно быть доступно для ознакомления всем заинтересованным лицам без взимания платы. Организатор аукциона также обеспечивает опубликование извещения о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 xml:space="preserve">кциона в порядке, установленном для официального опубликования муниципальных правовых актов уставом поселения,  по месту </w:t>
      </w:r>
      <w:r w:rsidRPr="00222121">
        <w:rPr>
          <w:rFonts w:ascii="Times New Roman" w:hAnsi="Times New Roman"/>
          <w:sz w:val="24"/>
          <w:szCs w:val="24"/>
        </w:rPr>
        <w:lastRenderedPageBreak/>
        <w:t>нахождения указанного в этом извещении земельного участка не менее чем за тридцать дней до дня проведения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10. Обязательными приложениями к размещенному на официальном сайте в сети "Интернет" извещению о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кциона являются:</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 проект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2) проект договора аренды земельного участка, предоставляемого для освоения территории в целях строительства жилья экономического класса или для комплексного освоения территории в целях строительства жилья экономического класса;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3) проект договора подключения (технологического присоединения) объекта капитального строительства к сетям инженерно-технического обеспечения в случае проведения аукциона на право заключения договора об освоении территории в целях строительства жилья экономического класса.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11. Исполнительный орган государственной власти или орган местного самоуправления, указанные в части 1 настоящей статьи, вправе принять решение об отказе в проведении аукциона не </w:t>
      </w:r>
      <w:proofErr w:type="gramStart"/>
      <w:r w:rsidRPr="00222121">
        <w:rPr>
          <w:rFonts w:ascii="Times New Roman" w:hAnsi="Times New Roman"/>
          <w:sz w:val="24"/>
          <w:szCs w:val="24"/>
        </w:rPr>
        <w:t>позднее</w:t>
      </w:r>
      <w:proofErr w:type="gramEnd"/>
      <w:r w:rsidRPr="00222121">
        <w:rPr>
          <w:rFonts w:ascii="Times New Roman" w:hAnsi="Times New Roman"/>
          <w:sz w:val="24"/>
          <w:szCs w:val="24"/>
        </w:rPr>
        <w:t xml:space="preserve"> чем за пятнадцать дней до дня проведения аукциона. Извещение об отказе в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кциона размещается на официальном сайте в сети "Интернет" и опубликовывается в соответствии с частью 9 настоящей статьи организатором аукциона в течение трех дней со дня принятия такого решения. Организатор аукциона в течение трех дней со дня принятия решения об отказе в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кциона обязан известить лиц, подавших заявки на участие в аукционе, об отказе в проведении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12. Для участия в аукционе заявители представляют в установленный извещением о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кциона срок следующие документы:</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 заявка на участие в аукционе по установленной в извещении о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кциона форме. В случае</w:t>
      </w:r>
      <w:proofErr w:type="gramStart"/>
      <w:r w:rsidRPr="00222121">
        <w:rPr>
          <w:rFonts w:ascii="Times New Roman" w:hAnsi="Times New Roman"/>
          <w:sz w:val="24"/>
          <w:szCs w:val="24"/>
        </w:rPr>
        <w:t>,</w:t>
      </w:r>
      <w:proofErr w:type="gramEnd"/>
      <w:r w:rsidRPr="00222121">
        <w:rPr>
          <w:rFonts w:ascii="Times New Roman" w:hAnsi="Times New Roman"/>
          <w:sz w:val="24"/>
          <w:szCs w:val="24"/>
        </w:rPr>
        <w:t xml:space="preserve"> если установлено требование об обеспечении заявки на участие в аукционе, в заявке должны быть указаны банковские реквизиты счета для возврата денежных средств, внесенных в качестве обеспечения заявки на участие в аукционе;</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2) документы, указанные в частях 6 и 7 статьи 46.8 Градостроительного кодекса РФ;</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3) документы, подтверждающие внесение денежных сре</w:t>
      </w:r>
      <w:proofErr w:type="gramStart"/>
      <w:r w:rsidRPr="00222121">
        <w:rPr>
          <w:rFonts w:ascii="Times New Roman" w:hAnsi="Times New Roman"/>
          <w:sz w:val="24"/>
          <w:szCs w:val="24"/>
        </w:rPr>
        <w:t>дств в к</w:t>
      </w:r>
      <w:proofErr w:type="gramEnd"/>
      <w:r w:rsidRPr="00222121">
        <w:rPr>
          <w:rFonts w:ascii="Times New Roman" w:hAnsi="Times New Roman"/>
          <w:sz w:val="24"/>
          <w:szCs w:val="24"/>
        </w:rPr>
        <w:t>ачестве обеспечения заявки на участие в аукционе, в случае, если установлено требование об обеспечении заявки на участие в аукционе.</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13. Организатор аукциона не вправе требовать представление документов, которые не указаны в части 12 настоящей статьи.</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lastRenderedPageBreak/>
        <w:t>14. Прием заявок на участие в аукционе прекращается не ранее чем за пять дней до дня проведения аукциона. Заявка на участие в аукционе, поступившая по истечении срока приема заявок, возвращается в день ее поступления заявителю.</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15. Один заявитель вправе подать только одну заявку на участие в аукционе.</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16. Заявитель имеет право отозвать принятую организатором аукциона заявку на участие в аукционе до дня окончания срока приема заявок, уведомив об этом в письменной форме организатора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17. Заявитель не допускается к участию в аукционе в следующих случаях:</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 непредставление определенных в части 12 настоящей статьи документов или представление недостоверных сведений;</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2) </w:t>
      </w:r>
      <w:proofErr w:type="spellStart"/>
      <w:r w:rsidRPr="00222121">
        <w:rPr>
          <w:rFonts w:ascii="Times New Roman" w:hAnsi="Times New Roman"/>
          <w:sz w:val="24"/>
          <w:szCs w:val="24"/>
        </w:rPr>
        <w:t>непоступление</w:t>
      </w:r>
      <w:proofErr w:type="spellEnd"/>
      <w:r w:rsidRPr="00222121">
        <w:rPr>
          <w:rFonts w:ascii="Times New Roman" w:hAnsi="Times New Roman"/>
          <w:sz w:val="24"/>
          <w:szCs w:val="24"/>
        </w:rPr>
        <w:t xml:space="preserve"> денежных сре</w:t>
      </w:r>
      <w:proofErr w:type="gramStart"/>
      <w:r w:rsidRPr="00222121">
        <w:rPr>
          <w:rFonts w:ascii="Times New Roman" w:hAnsi="Times New Roman"/>
          <w:sz w:val="24"/>
          <w:szCs w:val="24"/>
        </w:rPr>
        <w:t>дств в к</w:t>
      </w:r>
      <w:proofErr w:type="gramEnd"/>
      <w:r w:rsidRPr="00222121">
        <w:rPr>
          <w:rFonts w:ascii="Times New Roman" w:hAnsi="Times New Roman"/>
          <w:sz w:val="24"/>
          <w:szCs w:val="24"/>
        </w:rPr>
        <w:t>ачестве обеспечения заявки на участие в аукционе на дату рассмотрения заявок на участие в аукционе в случае, если установлено требование об обеспечении заявки на участие в аукционе;</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3) подача заявки на участие в аукционе лицом, которое не соответствует установленным статьей 46.8 Градостроительного кодекса РФ требованиям к участникам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18. Отказ в допуске к участию в аукционе по основаниям, которые не предусмотрены частью 17 настоящей статьи, не допускается.</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19. Организатор аукциона ведет протокол рассмотрения заявок на участие в аукционе. </w:t>
      </w:r>
      <w:proofErr w:type="gramStart"/>
      <w:r w:rsidRPr="00222121">
        <w:rPr>
          <w:rFonts w:ascii="Times New Roman" w:hAnsi="Times New Roman"/>
          <w:sz w:val="24"/>
          <w:szCs w:val="24"/>
        </w:rPr>
        <w:t>Протокол рассмотрения заявок должен содержать сведения о заявителях, допущенных к участию в аукционе и признанных участниками аукциона, о датах подачи заявок, о внесенных в качестве обеспечения заявки денежных средствах, если решением о проведении аукциона установлено требование об обеспечении заявки на участие в аукционе, а также сведения о заявителях, не допущенных к участию в аукционе, с указанием причин отказа в допуске</w:t>
      </w:r>
      <w:proofErr w:type="gramEnd"/>
      <w:r w:rsidRPr="00222121">
        <w:rPr>
          <w:rFonts w:ascii="Times New Roman" w:hAnsi="Times New Roman"/>
          <w:sz w:val="24"/>
          <w:szCs w:val="24"/>
        </w:rPr>
        <w:t xml:space="preserve"> к участию в нем. Заявитель, признанный участником аукциона, становится участником аукциона </w:t>
      </w:r>
      <w:proofErr w:type="gramStart"/>
      <w:r w:rsidRPr="00222121">
        <w:rPr>
          <w:rFonts w:ascii="Times New Roman" w:hAnsi="Times New Roman"/>
          <w:sz w:val="24"/>
          <w:szCs w:val="24"/>
        </w:rPr>
        <w:t>с даты подписания</w:t>
      </w:r>
      <w:proofErr w:type="gramEnd"/>
      <w:r w:rsidRPr="00222121">
        <w:rPr>
          <w:rFonts w:ascii="Times New Roman" w:hAnsi="Times New Roman"/>
          <w:sz w:val="24"/>
          <w:szCs w:val="24"/>
        </w:rPr>
        <w:t xml:space="preserve"> организатором аукциона протокола рассмотрения заявок. Протокол рассмотрения заявок подписывается организатором аукциона не позднее чем в течение одного дня со дня их рассмотрения и не </w:t>
      </w:r>
      <w:proofErr w:type="gramStart"/>
      <w:r w:rsidRPr="00222121">
        <w:rPr>
          <w:rFonts w:ascii="Times New Roman" w:hAnsi="Times New Roman"/>
          <w:sz w:val="24"/>
          <w:szCs w:val="24"/>
        </w:rPr>
        <w:t>позднее</w:t>
      </w:r>
      <w:proofErr w:type="gramEnd"/>
      <w:r w:rsidRPr="00222121">
        <w:rPr>
          <w:rFonts w:ascii="Times New Roman" w:hAnsi="Times New Roman"/>
          <w:sz w:val="24"/>
          <w:szCs w:val="24"/>
        </w:rPr>
        <w:t xml:space="preserve"> чем на следующий день после дня его подписания размещается на официальном сайте в сети "Интернет".</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20. </w:t>
      </w:r>
      <w:proofErr w:type="gramStart"/>
      <w:r w:rsidRPr="00222121">
        <w:rPr>
          <w:rFonts w:ascii="Times New Roman" w:hAnsi="Times New Roman"/>
          <w:sz w:val="24"/>
          <w:szCs w:val="24"/>
        </w:rPr>
        <w:t>Заявителям, признанным участниками аукциона, и заявителям, не допущенным к участию в аукционе, организатор аукциона направляет уведомления о принятых в их отношении решениях не позднее дня, следующего за днем подписания протокола рассмотрения заявок на участие в аукционе.</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21. Победителем аукциона признается участник аукциона, предложивший наименьшую цену предмета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lastRenderedPageBreak/>
        <w:t>22. Результаты аукциона оформляются протоколом о результатах аукциона, который подписывается организатором аукциона в течение одного дня со дня проведения аукциона. Протокол о результатах аукциона составляется в двух экземплярах, один из которых передается победителю аукциона, а второй остается у организатора аукциона. Протокол о результатах аукциона размещается на официальном сайте в сети "Интернет" в течение одного рабочего дня со дня его подписания. В протоколе о результатах аукциона указываются:</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 сведения о месте, дате и времени проведения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2) предмет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3) сведения об участниках аукциона, о начальной цене предмета аукциона, последнем и предпоследнем предложениях о цене предмета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4) наименование и место нахождения победителя аукциона и участника аукциона, который сделал предпоследнее предложение о цене предмета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23.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w:t>
      </w:r>
      <w:proofErr w:type="gramStart"/>
      <w:r w:rsidRPr="00222121">
        <w:rPr>
          <w:rFonts w:ascii="Times New Roman" w:hAnsi="Times New Roman"/>
          <w:sz w:val="24"/>
          <w:szCs w:val="24"/>
        </w:rPr>
        <w:t>заключение</w:t>
      </w:r>
      <w:proofErr w:type="gramEnd"/>
      <w:r w:rsidRPr="00222121">
        <w:rPr>
          <w:rFonts w:ascii="Times New Roman" w:hAnsi="Times New Roman"/>
          <w:sz w:val="24"/>
          <w:szCs w:val="24"/>
        </w:rPr>
        <w:t xml:space="preserve"> которых являлось предметом аукциона, заключается с победителем аукциона в срок не ранее чем через десять дней со дня размещения протокола о результатах аукциона на официальном сайте в сети "Интернет", но не позднее чем через тридцать дней со дня его размещения на условиях, указанных в извещении о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кциона, по цене предмета аукциона, предложенной победителем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24. В случае</w:t>
      </w:r>
      <w:proofErr w:type="gramStart"/>
      <w:r w:rsidRPr="00222121">
        <w:rPr>
          <w:rFonts w:ascii="Times New Roman" w:hAnsi="Times New Roman"/>
          <w:sz w:val="24"/>
          <w:szCs w:val="24"/>
        </w:rPr>
        <w:t>,</w:t>
      </w:r>
      <w:proofErr w:type="gramEnd"/>
      <w:r w:rsidRPr="00222121">
        <w:rPr>
          <w:rFonts w:ascii="Times New Roman" w:hAnsi="Times New Roman"/>
          <w:sz w:val="24"/>
          <w:szCs w:val="24"/>
        </w:rPr>
        <w:t xml:space="preserve"> если по окончании срока подачи заявок на участие в аукционе подана только одна заявка на участие в аукционе или не подано ни одной заявки на участие в аукционе, аукцион признается не состоявшимся. </w:t>
      </w:r>
      <w:proofErr w:type="gramStart"/>
      <w:r w:rsidRPr="00222121">
        <w:rPr>
          <w:rFonts w:ascii="Times New Roman" w:hAnsi="Times New Roman"/>
          <w:sz w:val="24"/>
          <w:szCs w:val="24"/>
        </w:rPr>
        <w:t>Если единственная заявка на участие в аукционе и подавший указанную заявку заявитель соответствуют всем требованиям и указанным в извещении о проведении аукциона условиям аукциона, информация о соответствии единственной заявки на участие в аукционе и подавшего ее заявителя всем требованиям и указанным в извещении о проведении аукциона условиям аукциона размещается на официальном сайте в сети "Интернет" в течение одного рабочего дня</w:t>
      </w:r>
      <w:proofErr w:type="gramEnd"/>
      <w:r w:rsidRPr="00222121">
        <w:rPr>
          <w:rFonts w:ascii="Times New Roman" w:hAnsi="Times New Roman"/>
          <w:sz w:val="24"/>
          <w:szCs w:val="24"/>
        </w:rPr>
        <w:t xml:space="preserve"> со дня ее рассмотрения. Такой заявитель не ранее чем через десять дней со дня размещения этой информации на официальном сайте в сети "Интернет", но не позднее чем через тридцать дней со дня ее размещения вправе заключить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w:t>
      </w:r>
      <w:proofErr w:type="gramStart"/>
      <w:r w:rsidRPr="00222121">
        <w:rPr>
          <w:rFonts w:ascii="Times New Roman" w:hAnsi="Times New Roman"/>
          <w:sz w:val="24"/>
          <w:szCs w:val="24"/>
        </w:rPr>
        <w:t>заключение</w:t>
      </w:r>
      <w:proofErr w:type="gramEnd"/>
      <w:r w:rsidRPr="00222121">
        <w:rPr>
          <w:rFonts w:ascii="Times New Roman" w:hAnsi="Times New Roman"/>
          <w:sz w:val="24"/>
          <w:szCs w:val="24"/>
        </w:rPr>
        <w:t xml:space="preserve"> которых являлось предметом аукциона, а исполнительный орган государственной власти или орган местного самоуправления, принявшие решение о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 xml:space="preserve">кциона, обязаны </w:t>
      </w:r>
      <w:r w:rsidRPr="00222121">
        <w:rPr>
          <w:rFonts w:ascii="Times New Roman" w:hAnsi="Times New Roman"/>
          <w:sz w:val="24"/>
          <w:szCs w:val="24"/>
        </w:rPr>
        <w:lastRenderedPageBreak/>
        <w:t>заключить данный договор с таким заявителем на условиях, указанных в извещении о проведении аукциона, по начальной цене предмета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25. В случае</w:t>
      </w:r>
      <w:proofErr w:type="gramStart"/>
      <w:r w:rsidRPr="00222121">
        <w:rPr>
          <w:rFonts w:ascii="Times New Roman" w:hAnsi="Times New Roman"/>
          <w:sz w:val="24"/>
          <w:szCs w:val="24"/>
        </w:rPr>
        <w:t>,</w:t>
      </w:r>
      <w:proofErr w:type="gramEnd"/>
      <w:r w:rsidRPr="00222121">
        <w:rPr>
          <w:rFonts w:ascii="Times New Roman" w:hAnsi="Times New Roman"/>
          <w:sz w:val="24"/>
          <w:szCs w:val="24"/>
        </w:rPr>
        <w:t xml:space="preserve"> если на основании результатов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 аукцион признается не состоявшимся. </w:t>
      </w:r>
      <w:proofErr w:type="gramStart"/>
      <w:r w:rsidRPr="00222121">
        <w:rPr>
          <w:rFonts w:ascii="Times New Roman" w:hAnsi="Times New Roman"/>
          <w:sz w:val="24"/>
          <w:szCs w:val="24"/>
        </w:rPr>
        <w:t>Если аукцион признан несостоявшимся и только один заявитель признан участником аукциона, такой участник аукциона не ранее чем через десять дней со дня размещения на официальном сайте в сети "Интернет" протокола рассмотрения заявок, но не позднее чем через тридцать дней со дня его размещения вправе заключить договор об освоении территории в целях строительства жилья экономического класса или договор о комплексном освоении</w:t>
      </w:r>
      <w:proofErr w:type="gramEnd"/>
      <w:r w:rsidRPr="00222121">
        <w:rPr>
          <w:rFonts w:ascii="Times New Roman" w:hAnsi="Times New Roman"/>
          <w:sz w:val="24"/>
          <w:szCs w:val="24"/>
        </w:rPr>
        <w:t xml:space="preserve"> территории в целях строительства жилья экономического класса, право на </w:t>
      </w:r>
      <w:proofErr w:type="gramStart"/>
      <w:r w:rsidRPr="00222121">
        <w:rPr>
          <w:rFonts w:ascii="Times New Roman" w:hAnsi="Times New Roman"/>
          <w:sz w:val="24"/>
          <w:szCs w:val="24"/>
        </w:rPr>
        <w:t>заключение</w:t>
      </w:r>
      <w:proofErr w:type="gramEnd"/>
      <w:r w:rsidRPr="00222121">
        <w:rPr>
          <w:rFonts w:ascii="Times New Roman" w:hAnsi="Times New Roman"/>
          <w:sz w:val="24"/>
          <w:szCs w:val="24"/>
        </w:rPr>
        <w:t xml:space="preserve"> которых являлось предметом аукциона, а исполнительный орган государственной власти или орган местного самоуправления, принявшие решение о проведении аукциона, обязаны заключить данный договор с таким участником аукциона на условиях, указанных в извещении о проведении аукциона, по начальной цене предмета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26. В случае</w:t>
      </w:r>
      <w:proofErr w:type="gramStart"/>
      <w:r w:rsidRPr="00222121">
        <w:rPr>
          <w:rFonts w:ascii="Times New Roman" w:hAnsi="Times New Roman"/>
          <w:sz w:val="24"/>
          <w:szCs w:val="24"/>
        </w:rPr>
        <w:t>,</w:t>
      </w:r>
      <w:proofErr w:type="gramEnd"/>
      <w:r w:rsidRPr="00222121">
        <w:rPr>
          <w:rFonts w:ascii="Times New Roman" w:hAnsi="Times New Roman"/>
          <w:sz w:val="24"/>
          <w:szCs w:val="24"/>
        </w:rPr>
        <w:t xml:space="preserve"> если в аукционе участвовал только один участник или при проведении аукциона не присутствовал ни один из участников аукциона, либо в случае, если после троекратного объявления предложения о начальной цене предмета аукциона не поступило ни одного предложения о цене предмета аукциона, которое предусматривало бы более низкую цену предмета аукциона, аукцион признается не состоявшимся. В случае</w:t>
      </w:r>
      <w:proofErr w:type="gramStart"/>
      <w:r w:rsidRPr="00222121">
        <w:rPr>
          <w:rFonts w:ascii="Times New Roman" w:hAnsi="Times New Roman"/>
          <w:sz w:val="24"/>
          <w:szCs w:val="24"/>
        </w:rPr>
        <w:t>,</w:t>
      </w:r>
      <w:proofErr w:type="gramEnd"/>
      <w:r w:rsidRPr="00222121">
        <w:rPr>
          <w:rFonts w:ascii="Times New Roman" w:hAnsi="Times New Roman"/>
          <w:sz w:val="24"/>
          <w:szCs w:val="24"/>
        </w:rPr>
        <w:t xml:space="preserve"> если аукцион признан не состоявшимся по причине участия в нем единственного участника аукциона, такой участник аукциона не ранее чем через десять дней со дня размещения на официальном сайте в сети "Интернет" протокола о результатах аукциона, но не позднее чем через тридцать дней со дня его размещения вправе заключить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w:t>
      </w:r>
      <w:proofErr w:type="gramStart"/>
      <w:r w:rsidRPr="00222121">
        <w:rPr>
          <w:rFonts w:ascii="Times New Roman" w:hAnsi="Times New Roman"/>
          <w:sz w:val="24"/>
          <w:szCs w:val="24"/>
        </w:rPr>
        <w:t>заключение</w:t>
      </w:r>
      <w:proofErr w:type="gramEnd"/>
      <w:r w:rsidRPr="00222121">
        <w:rPr>
          <w:rFonts w:ascii="Times New Roman" w:hAnsi="Times New Roman"/>
          <w:sz w:val="24"/>
          <w:szCs w:val="24"/>
        </w:rPr>
        <w:t xml:space="preserve"> которых являлось предметом аукциона, а исполнительный орган государственной власти или орган местного самоуправления, принявшие решение о проведении аукциона, обязаны заключить данный договор с таким участником аукциона на условиях, указанных в извещении о проведении аукциона, по начальной цене предмета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27. В случае</w:t>
      </w:r>
      <w:proofErr w:type="gramStart"/>
      <w:r w:rsidRPr="00222121">
        <w:rPr>
          <w:rFonts w:ascii="Times New Roman" w:hAnsi="Times New Roman"/>
          <w:sz w:val="24"/>
          <w:szCs w:val="24"/>
        </w:rPr>
        <w:t>,</w:t>
      </w:r>
      <w:proofErr w:type="gramEnd"/>
      <w:r w:rsidRPr="00222121">
        <w:rPr>
          <w:rFonts w:ascii="Times New Roman" w:hAnsi="Times New Roman"/>
          <w:sz w:val="24"/>
          <w:szCs w:val="24"/>
        </w:rPr>
        <w:t xml:space="preserve"> если победитель аукциона уклонился от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заключение которых являлось предметом аукциона, исполнительный орган государственной власти или орган местного самоуправления, принявшие решение о </w:t>
      </w:r>
      <w:r w:rsidRPr="00222121">
        <w:rPr>
          <w:rFonts w:ascii="Times New Roman" w:hAnsi="Times New Roman"/>
          <w:sz w:val="24"/>
          <w:szCs w:val="24"/>
        </w:rPr>
        <w:lastRenderedPageBreak/>
        <w:t xml:space="preserve">проведении аукциона, вправе обратиться в суд с требованием о возмещении убытков, причиненных </w:t>
      </w:r>
      <w:proofErr w:type="gramStart"/>
      <w:r w:rsidRPr="00222121">
        <w:rPr>
          <w:rFonts w:ascii="Times New Roman" w:hAnsi="Times New Roman"/>
          <w:sz w:val="24"/>
          <w:szCs w:val="24"/>
        </w:rPr>
        <w:t>уклонением победителя аукциона от заключения данного договора, или заключить данный договор с участником аукциона, который сделал предпоследнее предложение о цене предмета аукциона, в срок не ранее чем через тридцать дней со дня размещения протокола о результатах аукциона на официальном сайте в сети "Интернет", но не позднее чем через пятьдесят дней со дня его размещения на условиях, указанных в извещении о</w:t>
      </w:r>
      <w:proofErr w:type="gramEnd"/>
      <w:r w:rsidRPr="00222121">
        <w:rPr>
          <w:rFonts w:ascii="Times New Roman" w:hAnsi="Times New Roman"/>
          <w:sz w:val="24"/>
          <w:szCs w:val="24"/>
        </w:rPr>
        <w:t xml:space="preserve"> </w:t>
      </w:r>
      <w:proofErr w:type="gramStart"/>
      <w:r w:rsidRPr="00222121">
        <w:rPr>
          <w:rFonts w:ascii="Times New Roman" w:hAnsi="Times New Roman"/>
          <w:sz w:val="24"/>
          <w:szCs w:val="24"/>
        </w:rPr>
        <w:t>проведении</w:t>
      </w:r>
      <w:proofErr w:type="gramEnd"/>
      <w:r w:rsidRPr="00222121">
        <w:rPr>
          <w:rFonts w:ascii="Times New Roman" w:hAnsi="Times New Roman"/>
          <w:sz w:val="24"/>
          <w:szCs w:val="24"/>
        </w:rPr>
        <w:t xml:space="preserve"> аукциона, по цене предмета аукциона, предложенной таким участником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28. </w:t>
      </w:r>
      <w:proofErr w:type="gramStart"/>
      <w:r w:rsidRPr="00222121">
        <w:rPr>
          <w:rFonts w:ascii="Times New Roman" w:hAnsi="Times New Roman"/>
          <w:sz w:val="24"/>
          <w:szCs w:val="24"/>
        </w:rPr>
        <w:t>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заключается с победителем аукциона или иным лицом, имеющим право на заключение данных договоров в соответствии с частями 24 - 27 настоящей статьи, одновременно с заключением договора аренды земельного участка, находящегося в государственной или муниципальной собственности и указанного в извещении</w:t>
      </w:r>
      <w:proofErr w:type="gramEnd"/>
      <w:r w:rsidRPr="00222121">
        <w:rPr>
          <w:rFonts w:ascii="Times New Roman" w:hAnsi="Times New Roman"/>
          <w:sz w:val="24"/>
          <w:szCs w:val="24"/>
        </w:rPr>
        <w:t xml:space="preserve"> о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29. До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w:t>
      </w:r>
      <w:proofErr w:type="gramStart"/>
      <w:r w:rsidRPr="00222121">
        <w:rPr>
          <w:rFonts w:ascii="Times New Roman" w:hAnsi="Times New Roman"/>
          <w:sz w:val="24"/>
          <w:szCs w:val="24"/>
        </w:rPr>
        <w:t>заключение</w:t>
      </w:r>
      <w:proofErr w:type="gramEnd"/>
      <w:r w:rsidRPr="00222121">
        <w:rPr>
          <w:rFonts w:ascii="Times New Roman" w:hAnsi="Times New Roman"/>
          <w:sz w:val="24"/>
          <w:szCs w:val="24"/>
        </w:rPr>
        <w:t xml:space="preserve"> которых являлось предметом аукциона, победитель аукциона или лицо, имеющее право на заключение данных договоров в соответствии с частями 24 - 27 настоящей статьи, должны предоставить обеспечение исполнения данного договора.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30. При заключении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w:t>
      </w:r>
      <w:proofErr w:type="gramStart"/>
      <w:r w:rsidRPr="00222121">
        <w:rPr>
          <w:rFonts w:ascii="Times New Roman" w:hAnsi="Times New Roman"/>
          <w:sz w:val="24"/>
          <w:szCs w:val="24"/>
        </w:rPr>
        <w:t>заключение</w:t>
      </w:r>
      <w:proofErr w:type="gramEnd"/>
      <w:r w:rsidRPr="00222121">
        <w:rPr>
          <w:rFonts w:ascii="Times New Roman" w:hAnsi="Times New Roman"/>
          <w:sz w:val="24"/>
          <w:szCs w:val="24"/>
        </w:rPr>
        <w:t xml:space="preserve"> которых являлось предметом аукциона, изменение условий данного договора на основании соглашения сторон данного договора или по требованию одной из его сторон не допускается.</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31. В случае</w:t>
      </w:r>
      <w:proofErr w:type="gramStart"/>
      <w:r w:rsidRPr="00222121">
        <w:rPr>
          <w:rFonts w:ascii="Times New Roman" w:hAnsi="Times New Roman"/>
          <w:sz w:val="24"/>
          <w:szCs w:val="24"/>
        </w:rPr>
        <w:t>,</w:t>
      </w:r>
      <w:proofErr w:type="gramEnd"/>
      <w:r w:rsidRPr="00222121">
        <w:rPr>
          <w:rFonts w:ascii="Times New Roman" w:hAnsi="Times New Roman"/>
          <w:sz w:val="24"/>
          <w:szCs w:val="24"/>
        </w:rPr>
        <w:t xml:space="preserve"> если решением о проведении аукциона предусмотрено требование об обеспечении заявок на участие в аукционе, организатор аукциона обязан вернуть внесенные в качестве такого обеспечения денежные средства: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 заявителю, не допущенному к участию в аукционе, в течение пяти рабочих дней со дня размещения протокола рассмотрения заявок;</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2) заявителю, отозвавшему свою заявку на участие в аукционе, в течение пяти рабочих дней со дня регистрации отзыва заявки. </w:t>
      </w:r>
      <w:proofErr w:type="gramStart"/>
      <w:r w:rsidRPr="00222121">
        <w:rPr>
          <w:rFonts w:ascii="Times New Roman" w:hAnsi="Times New Roman"/>
          <w:sz w:val="24"/>
          <w:szCs w:val="24"/>
        </w:rPr>
        <w:t>При этом в случае отзыва заявки заявителем позднее дня окончания срока приема заявок указанные денежные средства возвращаются в порядке, установленном для участников аукциона, не победивших в нем;</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lastRenderedPageBreak/>
        <w:t>3) заявителям в течение пяти рабочих дней со дня принятия исполнительным органом государственной власти или органом местного самоуправления решения об отказе в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4) участникам аукциона, не победившим в нем, в течение пяти рабочих дней со дня подписания протокола о результатах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5) победителю аукциона в течение пяти рабочих дней со дня подписания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w:t>
      </w:r>
      <w:proofErr w:type="gramStart"/>
      <w:r w:rsidRPr="00222121">
        <w:rPr>
          <w:rFonts w:ascii="Times New Roman" w:hAnsi="Times New Roman"/>
          <w:sz w:val="24"/>
          <w:szCs w:val="24"/>
        </w:rPr>
        <w:t>заключение</w:t>
      </w:r>
      <w:proofErr w:type="gramEnd"/>
      <w:r w:rsidRPr="00222121">
        <w:rPr>
          <w:rFonts w:ascii="Times New Roman" w:hAnsi="Times New Roman"/>
          <w:sz w:val="24"/>
          <w:szCs w:val="24"/>
        </w:rPr>
        <w:t xml:space="preserve"> которых являлось предметом аукциона, и договора аренды соответствующего земельного участка;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6) лицам, имеющим право на заключение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в соответствии с частями 24 - 26 настоящей статьи, в течение пяти рабочих дней со дня признания аукциона несостоявшимся.</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32. Победителю аукциона, уклонившемуся от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и (или) договора аренды соответствующего земельного участка, денежные средства, внесенные таким победителем в качестве обеспечения заявки на участие в аукционе, не возвращаются.</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33. В случае</w:t>
      </w:r>
      <w:proofErr w:type="gramStart"/>
      <w:r w:rsidRPr="00222121">
        <w:rPr>
          <w:rFonts w:ascii="Times New Roman" w:hAnsi="Times New Roman"/>
          <w:sz w:val="24"/>
          <w:szCs w:val="24"/>
        </w:rPr>
        <w:t>,</w:t>
      </w:r>
      <w:proofErr w:type="gramEnd"/>
      <w:r w:rsidRPr="00222121">
        <w:rPr>
          <w:rFonts w:ascii="Times New Roman" w:hAnsi="Times New Roman"/>
          <w:sz w:val="24"/>
          <w:szCs w:val="24"/>
        </w:rPr>
        <w:t xml:space="preserve"> если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являлось предметом аукциона, не был заключен в сроки, предусмотренные настоящей статьей, организатор аукциона вправе объявить о проведении повторного аукциона. При этом могут быть изменены условия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34. Минимальное количество жилых помещений, соответствующих условиям отнесения к жилью экономического класса и подлежащих продаже или передаче на условиях, предусмотренных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w:t>
      </w:r>
      <w:proofErr w:type="gramStart"/>
      <w:r w:rsidRPr="00222121">
        <w:rPr>
          <w:rFonts w:ascii="Times New Roman" w:hAnsi="Times New Roman"/>
          <w:sz w:val="24"/>
          <w:szCs w:val="24"/>
        </w:rPr>
        <w:t>заключение</w:t>
      </w:r>
      <w:proofErr w:type="gramEnd"/>
      <w:r w:rsidRPr="00222121">
        <w:rPr>
          <w:rFonts w:ascii="Times New Roman" w:hAnsi="Times New Roman"/>
          <w:sz w:val="24"/>
          <w:szCs w:val="24"/>
        </w:rPr>
        <w:t xml:space="preserve"> которых является предметом аукциона, и (или) минимальная общая площадь таких жилых помещений, за исключением случаев, если в соответствии с данным договором все жилые помещения должны соответствовать условиям отнесения к жилью экономического класса и подлежат продаже или передаче на условиях, предусмотренных данным договором, устанавливаются </w:t>
      </w:r>
      <w:r w:rsidRPr="00222121">
        <w:rPr>
          <w:rFonts w:ascii="Times New Roman" w:hAnsi="Times New Roman"/>
          <w:sz w:val="24"/>
          <w:szCs w:val="24"/>
        </w:rPr>
        <w:lastRenderedPageBreak/>
        <w:t xml:space="preserve">не </w:t>
      </w:r>
      <w:proofErr w:type="gramStart"/>
      <w:r w:rsidRPr="00222121">
        <w:rPr>
          <w:rFonts w:ascii="Times New Roman" w:hAnsi="Times New Roman"/>
          <w:sz w:val="24"/>
          <w:szCs w:val="24"/>
        </w:rPr>
        <w:t>ниже указанных</w:t>
      </w:r>
      <w:proofErr w:type="gramEnd"/>
      <w:r w:rsidRPr="00222121">
        <w:rPr>
          <w:rFonts w:ascii="Times New Roman" w:hAnsi="Times New Roman"/>
          <w:sz w:val="24"/>
          <w:szCs w:val="24"/>
        </w:rPr>
        <w:t xml:space="preserve"> значений, определенных субъектами Российской Федерации, при условии, что указанные значения определены субъектами Российской Федерации.</w:t>
      </w:r>
    </w:p>
    <w:p w:rsidR="00423A02" w:rsidRPr="00222121" w:rsidRDefault="00423A02" w:rsidP="00423A02">
      <w:pPr>
        <w:keepNext/>
        <w:tabs>
          <w:tab w:val="left" w:pos="851"/>
        </w:tabs>
        <w:spacing w:after="0" w:line="360" w:lineRule="auto"/>
        <w:ind w:firstLine="709"/>
        <w:jc w:val="both"/>
        <w:outlineLvl w:val="2"/>
        <w:rPr>
          <w:rFonts w:ascii="Times New Roman" w:eastAsia="Times New Roman" w:hAnsi="Times New Roman"/>
          <w:b/>
          <w:bCs/>
          <w:i/>
          <w:sz w:val="24"/>
          <w:szCs w:val="24"/>
        </w:rPr>
      </w:pPr>
      <w:bookmarkStart w:id="136" w:name="_Toc492909180"/>
      <w:r w:rsidRPr="00222121">
        <w:rPr>
          <w:rFonts w:ascii="Times New Roman" w:eastAsia="Times New Roman" w:hAnsi="Times New Roman"/>
          <w:b/>
          <w:bCs/>
          <w:i/>
          <w:sz w:val="24"/>
          <w:szCs w:val="24"/>
        </w:rPr>
        <w:t xml:space="preserve">Статья </w:t>
      </w:r>
      <w:r>
        <w:rPr>
          <w:rFonts w:ascii="Times New Roman" w:eastAsia="Times New Roman" w:hAnsi="Times New Roman"/>
          <w:b/>
          <w:bCs/>
          <w:i/>
          <w:sz w:val="24"/>
          <w:szCs w:val="24"/>
        </w:rPr>
        <w:t>21</w:t>
      </w:r>
      <w:r w:rsidRPr="00222121">
        <w:rPr>
          <w:rFonts w:ascii="Times New Roman" w:eastAsia="Times New Roman" w:hAnsi="Times New Roman"/>
          <w:b/>
          <w:bCs/>
          <w:i/>
          <w:sz w:val="24"/>
          <w:szCs w:val="24"/>
        </w:rPr>
        <w:t>.4 Требования к участникам аукциона на право заключения договора об освоении территории в целях строительства жилья экономического класса, договора о комплексном освоении территории в целях строительства жилья экономического класса</w:t>
      </w:r>
      <w:bookmarkEnd w:id="136"/>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1. </w:t>
      </w:r>
      <w:proofErr w:type="gramStart"/>
      <w:r w:rsidRPr="00222121">
        <w:rPr>
          <w:rFonts w:ascii="Times New Roman" w:hAnsi="Times New Roman"/>
          <w:sz w:val="24"/>
          <w:szCs w:val="24"/>
        </w:rPr>
        <w:t>Участником аукциона на право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(далее также в настоящей статье - аукцион), за исключением случаев определения иных требований к участникам аукциона Правительством Российской Федерации, может быть признано юридическое лицо, соответствующее следующим обязательным требованиям:</w:t>
      </w:r>
      <w:proofErr w:type="gramEnd"/>
    </w:p>
    <w:p w:rsidR="00423A02" w:rsidRPr="00222121" w:rsidRDefault="00423A02" w:rsidP="00423A02">
      <w:pPr>
        <w:spacing w:after="0" w:line="360" w:lineRule="auto"/>
        <w:ind w:firstLine="709"/>
        <w:contextualSpacing/>
        <w:jc w:val="both"/>
        <w:rPr>
          <w:rFonts w:ascii="Times New Roman" w:hAnsi="Times New Roman"/>
          <w:sz w:val="24"/>
          <w:szCs w:val="24"/>
        </w:rPr>
      </w:pPr>
      <w:proofErr w:type="gramStart"/>
      <w:r w:rsidRPr="00222121">
        <w:rPr>
          <w:rFonts w:ascii="Times New Roman" w:hAnsi="Times New Roman"/>
          <w:sz w:val="24"/>
          <w:szCs w:val="24"/>
        </w:rPr>
        <w:t>1) осуществление юридическим лицом деятельности в качестве застройщика не менее чем три года при условии, что совокупный объем ввода многоквартирных домов, жилых домов блокированной застройки, объектов индивидуального жилищного строительства в эксплуатацию за последние три года, предшествующие дате окончания срока подачи заявок на участие в аукционе, составляет не менее чем минимальный объем ввода многоквартирных домов, жилых домов блокированной застройки, объектов индивидуального</w:t>
      </w:r>
      <w:proofErr w:type="gramEnd"/>
      <w:r w:rsidRPr="00222121">
        <w:rPr>
          <w:rFonts w:ascii="Times New Roman" w:hAnsi="Times New Roman"/>
          <w:sz w:val="24"/>
          <w:szCs w:val="24"/>
        </w:rPr>
        <w:t xml:space="preserve"> жилищного строительства в эксплуатацию, </w:t>
      </w:r>
      <w:proofErr w:type="gramStart"/>
      <w:r w:rsidRPr="00222121">
        <w:rPr>
          <w:rFonts w:ascii="Times New Roman" w:hAnsi="Times New Roman"/>
          <w:sz w:val="24"/>
          <w:szCs w:val="24"/>
        </w:rPr>
        <w:t>установленный</w:t>
      </w:r>
      <w:proofErr w:type="gramEnd"/>
      <w:r w:rsidRPr="00222121">
        <w:rPr>
          <w:rFonts w:ascii="Times New Roman" w:hAnsi="Times New Roman"/>
          <w:sz w:val="24"/>
          <w:szCs w:val="24"/>
        </w:rPr>
        <w:t xml:space="preserve"> в соответствии с частью 4 или 5 настоящей статьи и предусмотренный извещением о проведении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2) наличие у юридического </w:t>
      </w:r>
      <w:proofErr w:type="gramStart"/>
      <w:r w:rsidRPr="00222121">
        <w:rPr>
          <w:rFonts w:ascii="Times New Roman" w:hAnsi="Times New Roman"/>
          <w:sz w:val="24"/>
          <w:szCs w:val="24"/>
        </w:rPr>
        <w:t>лица</w:t>
      </w:r>
      <w:proofErr w:type="gramEnd"/>
      <w:r w:rsidRPr="00222121">
        <w:rPr>
          <w:rFonts w:ascii="Times New Roman" w:hAnsi="Times New Roman"/>
          <w:sz w:val="24"/>
          <w:szCs w:val="24"/>
        </w:rPr>
        <w:t xml:space="preserve"> полученного в соответствии с Градостроительным кодексом РФ свидетельства о допуске к работам по организации строительства, реконструкции и капитального ремонта объектов капитального строительства, строительство которых предусмотрено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которых является предметом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3) </w:t>
      </w:r>
      <w:proofErr w:type="spellStart"/>
      <w:r w:rsidRPr="00222121">
        <w:rPr>
          <w:rFonts w:ascii="Times New Roman" w:hAnsi="Times New Roman"/>
          <w:sz w:val="24"/>
          <w:szCs w:val="24"/>
        </w:rPr>
        <w:t>непроведение</w:t>
      </w:r>
      <w:proofErr w:type="spellEnd"/>
      <w:r w:rsidRPr="00222121">
        <w:rPr>
          <w:rFonts w:ascii="Times New Roman" w:hAnsi="Times New Roman"/>
          <w:sz w:val="24"/>
          <w:szCs w:val="24"/>
        </w:rPr>
        <w:t xml:space="preserve"> ликвидации юридического лица и отсутствие решения арбитражного суда о введении внешнего управления или продлении его срока, о признании юридического лица несостоятельным (банкротом) и об открытии конкурсного производства на день подачи заявки на участие в аукционе;</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4) </w:t>
      </w:r>
      <w:proofErr w:type="spellStart"/>
      <w:r w:rsidRPr="00222121">
        <w:rPr>
          <w:rFonts w:ascii="Times New Roman" w:hAnsi="Times New Roman"/>
          <w:sz w:val="24"/>
          <w:szCs w:val="24"/>
        </w:rPr>
        <w:t>неприостановление</w:t>
      </w:r>
      <w:proofErr w:type="spellEnd"/>
      <w:r w:rsidRPr="00222121">
        <w:rPr>
          <w:rFonts w:ascii="Times New Roman" w:hAnsi="Times New Roman"/>
          <w:sz w:val="24"/>
          <w:szCs w:val="24"/>
        </w:rPr>
        <w:t xml:space="preserve"> деятельности юридического лица в порядке, установленном Кодексом Российской Федерации об административных правонарушениях, на день подачи заявки на участие в аукционе;</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5) отсутствие в реестре недобросовестных поставщиков, ведение которого осуществляется в соответствии с Федеральным законом от 18 июля 2011 года N 223-ФЗ "О </w:t>
      </w:r>
      <w:r w:rsidRPr="00222121">
        <w:rPr>
          <w:rFonts w:ascii="Times New Roman" w:hAnsi="Times New Roman"/>
          <w:sz w:val="24"/>
          <w:szCs w:val="24"/>
        </w:rPr>
        <w:lastRenderedPageBreak/>
        <w:t xml:space="preserve">закупках товаров, работ, услуг отдельными видами юридических лиц", в реестре недобросовестных поставщиков (подрядчиков, исполнителей), </w:t>
      </w:r>
      <w:proofErr w:type="gramStart"/>
      <w:r w:rsidRPr="00222121">
        <w:rPr>
          <w:rFonts w:ascii="Times New Roman" w:hAnsi="Times New Roman"/>
          <w:sz w:val="24"/>
          <w:szCs w:val="24"/>
        </w:rPr>
        <w:t>ведение</w:t>
      </w:r>
      <w:proofErr w:type="gramEnd"/>
      <w:r w:rsidRPr="00222121">
        <w:rPr>
          <w:rFonts w:ascii="Times New Roman" w:hAnsi="Times New Roman"/>
          <w:sz w:val="24"/>
          <w:szCs w:val="24"/>
        </w:rPr>
        <w:t xml:space="preserve"> которого осуществляется в соответствии с Федеральным законом от 5 апреля 2013 года N 44-ФЗ "О контрактной системе в сфере закупок товаров, работ, услуг </w:t>
      </w:r>
      <w:proofErr w:type="gramStart"/>
      <w:r w:rsidRPr="00222121">
        <w:rPr>
          <w:rFonts w:ascii="Times New Roman" w:hAnsi="Times New Roman"/>
          <w:sz w:val="24"/>
          <w:szCs w:val="24"/>
        </w:rPr>
        <w:t>для обеспечения государственных и муниципальных нужд", и в реестре недобросовестных застройщиков, ведение которого осуществляется в соответствии с Федеральным законом от 24 июля 2008 года N 161-ФЗ "О содействии развитию жилищного строительства", сведений о юридическом лице (в том числе об учредителях, о членах коллегиального исполнительного органа, лице, исполняющем функции единоличного исполнительного органа юридического лица) в части исполнения им обязательств, предусмотренных контрактами</w:t>
      </w:r>
      <w:proofErr w:type="gramEnd"/>
      <w:r w:rsidRPr="00222121">
        <w:rPr>
          <w:rFonts w:ascii="Times New Roman" w:hAnsi="Times New Roman"/>
          <w:sz w:val="24"/>
          <w:szCs w:val="24"/>
        </w:rPr>
        <w:t xml:space="preserve"> или договорами, предметом которых является выполнение работ, оказание услуг в сфере строительства, реконструкции и капитального ремонта объектов капитального строительства или организации таких строительства, реконструкции и капитального ремонта либо приобретение у юридического лица жилых помещений;</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6) соблюдение юридическим лицом нормативов оценки финансовой устойчивости его деятельности, установленных Правительством Российской Федерации в соответствии с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rsidR="00423A02" w:rsidRPr="00222121" w:rsidRDefault="00423A02" w:rsidP="00423A02">
      <w:pPr>
        <w:spacing w:after="0" w:line="360" w:lineRule="auto"/>
        <w:ind w:firstLine="709"/>
        <w:contextualSpacing/>
        <w:jc w:val="both"/>
        <w:rPr>
          <w:rFonts w:ascii="Times New Roman" w:hAnsi="Times New Roman"/>
          <w:sz w:val="24"/>
          <w:szCs w:val="24"/>
        </w:rPr>
      </w:pPr>
      <w:proofErr w:type="gramStart"/>
      <w:r w:rsidRPr="00222121">
        <w:rPr>
          <w:rFonts w:ascii="Times New Roman" w:hAnsi="Times New Roman"/>
          <w:sz w:val="24"/>
          <w:szCs w:val="24"/>
        </w:rPr>
        <w:t>7) отсутствие у юридического лица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w:t>
      </w:r>
      <w:proofErr w:type="gramEnd"/>
      <w:r w:rsidRPr="00222121">
        <w:rPr>
          <w:rFonts w:ascii="Times New Roman" w:hAnsi="Times New Roman"/>
          <w:sz w:val="24"/>
          <w:szCs w:val="24"/>
        </w:rPr>
        <w:t xml:space="preserve"> обязанности </w:t>
      </w:r>
      <w:proofErr w:type="gramStart"/>
      <w:r w:rsidRPr="00222121">
        <w:rPr>
          <w:rFonts w:ascii="Times New Roman" w:hAnsi="Times New Roman"/>
          <w:sz w:val="24"/>
          <w:szCs w:val="24"/>
        </w:rPr>
        <w:t>заявителя</w:t>
      </w:r>
      <w:proofErr w:type="gramEnd"/>
      <w:r w:rsidRPr="00222121">
        <w:rPr>
          <w:rFonts w:ascii="Times New Roman" w:hAnsi="Times New Roman"/>
          <w:sz w:val="24"/>
          <w:szCs w:val="24"/>
        </w:rPr>
        <w:t xml:space="preserve">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аукциона, по данным бухгалтерской отчетности за последний отчетный период. Заявитель считается соответствующим установленному требованию в случае, если им в установленном законодательством Российской Федерации порядке подано заявление об обжаловании </w:t>
      </w:r>
      <w:proofErr w:type="gramStart"/>
      <w:r w:rsidRPr="00222121">
        <w:rPr>
          <w:rFonts w:ascii="Times New Roman" w:hAnsi="Times New Roman"/>
          <w:sz w:val="24"/>
          <w:szCs w:val="24"/>
        </w:rPr>
        <w:t>указанных</w:t>
      </w:r>
      <w:proofErr w:type="gramEnd"/>
      <w:r w:rsidRPr="00222121">
        <w:rPr>
          <w:rFonts w:ascii="Times New Roman" w:hAnsi="Times New Roman"/>
          <w:sz w:val="24"/>
          <w:szCs w:val="24"/>
        </w:rPr>
        <w:t xml:space="preserve"> недоимки, задолженности и решение по такому заявлению на дату рассмотрения заявки на участие в аукционе не принято;</w:t>
      </w:r>
    </w:p>
    <w:p w:rsidR="00423A02" w:rsidRPr="00222121" w:rsidRDefault="00423A02" w:rsidP="00423A02">
      <w:pPr>
        <w:spacing w:after="0" w:line="360" w:lineRule="auto"/>
        <w:ind w:firstLine="709"/>
        <w:contextualSpacing/>
        <w:jc w:val="both"/>
        <w:rPr>
          <w:rFonts w:ascii="Times New Roman" w:hAnsi="Times New Roman"/>
          <w:sz w:val="24"/>
          <w:szCs w:val="24"/>
        </w:rPr>
      </w:pPr>
      <w:proofErr w:type="gramStart"/>
      <w:r w:rsidRPr="00222121">
        <w:rPr>
          <w:rFonts w:ascii="Times New Roman" w:hAnsi="Times New Roman"/>
          <w:sz w:val="24"/>
          <w:szCs w:val="24"/>
        </w:rPr>
        <w:t xml:space="preserve">8) отсутствие у руководителя, членов коллегиального исполнительного органа или главного бухгалтера юридического лица судимости за преступления в сфере экономики (за </w:t>
      </w:r>
      <w:r w:rsidRPr="00222121">
        <w:rPr>
          <w:rFonts w:ascii="Times New Roman" w:hAnsi="Times New Roman"/>
          <w:sz w:val="24"/>
          <w:szCs w:val="24"/>
        </w:rPr>
        <w:lastRenderedPageBreak/>
        <w:t>исключением лиц, у которых такая судимость погашена или снята), а также неприменение в отношении указанных лиц наказания в виде лишения права занимать определенные должности или заниматься определенной деятельностью в сфере строительства, реконструкции объектов капитального строительства или организации таких строительства, реконструкции</w:t>
      </w:r>
      <w:proofErr w:type="gramEnd"/>
      <w:r w:rsidRPr="00222121">
        <w:rPr>
          <w:rFonts w:ascii="Times New Roman" w:hAnsi="Times New Roman"/>
          <w:sz w:val="24"/>
          <w:szCs w:val="24"/>
        </w:rPr>
        <w:t xml:space="preserve"> и административного наказания в виде дисквалификации.</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2. В случае</w:t>
      </w:r>
      <w:proofErr w:type="gramStart"/>
      <w:r w:rsidRPr="00222121">
        <w:rPr>
          <w:rFonts w:ascii="Times New Roman" w:hAnsi="Times New Roman"/>
          <w:sz w:val="24"/>
          <w:szCs w:val="24"/>
        </w:rPr>
        <w:t>,</w:t>
      </w:r>
      <w:proofErr w:type="gramEnd"/>
      <w:r w:rsidRPr="00222121">
        <w:rPr>
          <w:rFonts w:ascii="Times New Roman" w:hAnsi="Times New Roman"/>
          <w:sz w:val="24"/>
          <w:szCs w:val="24"/>
        </w:rPr>
        <w:t xml:space="preserve"> если участником аукциона является юридическое лицо, выступающее стороной договора простого товарищества, требования, предусмотренные частью 1 настоящей статьи, применяются в следующем порядке:</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1) требования, предусмотренные пунктами 1 и 2 части 1 настоящей статьи, применяются в совокупности в отношении лиц, являющихся сторонами договора простого товарищества. При этом каждое лицо, являющееся стороной такого договора, обязано удовлетворять хотя бы одному из указанных требований в полном объеме;</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2) требования, предусмотренные пунктами 3 - 8 части 1 настоящей статьи, применяются в отношении каждого лица, являющегося стороной договора простого товарищества.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3. Требования, предусмотренные частью 1 настоящей статьи, являются едиными для участников аукциона. Установление требований к участникам аукциона, если эти требования не предусмотрены частью 1 настоящей статьи, не допускается.</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4. </w:t>
      </w:r>
      <w:proofErr w:type="gramStart"/>
      <w:r w:rsidRPr="00222121">
        <w:rPr>
          <w:rFonts w:ascii="Times New Roman" w:hAnsi="Times New Roman"/>
          <w:sz w:val="24"/>
          <w:szCs w:val="24"/>
        </w:rPr>
        <w:t>Минимальный объем ввода многоквартирных домов или жилых домов блокированной застройки в эксплуатацию при проведении аукциона на право заключения договора об освоении территории в целях строительства жилья экономического класса определяется как максимальная площадь многоквартирного дома или жилого дома блокированной застройки, которые могут быть построены на предоставляемом по результатам такого аукциона земельном участке в соответствии с максимальными значениями предельных параметров разрешенного строительства</w:t>
      </w:r>
      <w:proofErr w:type="gramEnd"/>
      <w:r w:rsidRPr="00222121">
        <w:rPr>
          <w:rFonts w:ascii="Times New Roman" w:hAnsi="Times New Roman"/>
          <w:sz w:val="24"/>
          <w:szCs w:val="24"/>
        </w:rPr>
        <w:t xml:space="preserve">, </w:t>
      </w:r>
      <w:proofErr w:type="gramStart"/>
      <w:r w:rsidRPr="00222121">
        <w:rPr>
          <w:rFonts w:ascii="Times New Roman" w:hAnsi="Times New Roman"/>
          <w:sz w:val="24"/>
          <w:szCs w:val="24"/>
        </w:rPr>
        <w:t>предусмотренных</w:t>
      </w:r>
      <w:proofErr w:type="gramEnd"/>
      <w:r w:rsidRPr="00222121">
        <w:rPr>
          <w:rFonts w:ascii="Times New Roman" w:hAnsi="Times New Roman"/>
          <w:sz w:val="24"/>
          <w:szCs w:val="24"/>
        </w:rPr>
        <w:t xml:space="preserve"> градостроительным регламентом.</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5. </w:t>
      </w:r>
      <w:proofErr w:type="gramStart"/>
      <w:r w:rsidRPr="00222121">
        <w:rPr>
          <w:rFonts w:ascii="Times New Roman" w:hAnsi="Times New Roman"/>
          <w:sz w:val="24"/>
          <w:szCs w:val="24"/>
        </w:rPr>
        <w:t>Минимальный объем ввода многоквартирных домов, жилых домов блокированной застройки и (или) объектов индивидуального жилищного строительства в эксплуатацию при проведении аукциона на право заключения договора о комплексном освоении территории в целях строительства жилья экономического класса определяется как отношение максимальной площади многоквартирных домов, жилых домов блокированной застройки и (или) объектов индивидуального жилищного строительства, которые могут быть построены в границах территории, подлежащей комплексному</w:t>
      </w:r>
      <w:proofErr w:type="gramEnd"/>
      <w:r w:rsidRPr="00222121">
        <w:rPr>
          <w:rFonts w:ascii="Times New Roman" w:hAnsi="Times New Roman"/>
          <w:sz w:val="24"/>
          <w:szCs w:val="24"/>
        </w:rPr>
        <w:t xml:space="preserve"> освоению, в соответствии с максимальными значениями предельных параметров разрешенного строительства, предусмотренных градостроительным регламентом, к сроку, на который заключается данный договор.</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lastRenderedPageBreak/>
        <w:t>6. В целях подтверждения выполнения предусмотренных пунктами 1 и 2 части 1 настоящей статьи требований к участникам аукциона заявители представляют в установленный извещением о проведен</w:t>
      </w:r>
      <w:proofErr w:type="gramStart"/>
      <w:r w:rsidRPr="00222121">
        <w:rPr>
          <w:rFonts w:ascii="Times New Roman" w:hAnsi="Times New Roman"/>
          <w:sz w:val="24"/>
          <w:szCs w:val="24"/>
        </w:rPr>
        <w:t>ии ау</w:t>
      </w:r>
      <w:proofErr w:type="gramEnd"/>
      <w:r w:rsidRPr="00222121">
        <w:rPr>
          <w:rFonts w:ascii="Times New Roman" w:hAnsi="Times New Roman"/>
          <w:sz w:val="24"/>
          <w:szCs w:val="24"/>
        </w:rPr>
        <w:t>кциона срок следующие документы:</w:t>
      </w:r>
    </w:p>
    <w:p w:rsidR="00423A02" w:rsidRPr="00222121" w:rsidRDefault="00423A02" w:rsidP="00423A02">
      <w:pPr>
        <w:spacing w:after="0" w:line="360" w:lineRule="auto"/>
        <w:ind w:firstLine="709"/>
        <w:contextualSpacing/>
        <w:jc w:val="both"/>
        <w:rPr>
          <w:rFonts w:ascii="Times New Roman" w:hAnsi="Times New Roman"/>
          <w:sz w:val="24"/>
          <w:szCs w:val="24"/>
        </w:rPr>
      </w:pPr>
      <w:proofErr w:type="gramStart"/>
      <w:r w:rsidRPr="00222121">
        <w:rPr>
          <w:rFonts w:ascii="Times New Roman" w:hAnsi="Times New Roman"/>
          <w:sz w:val="24"/>
          <w:szCs w:val="24"/>
        </w:rPr>
        <w:t>1) копии разрешений на ввод объектов капитального строительства в эксплуатацию, копии актов приемки объектов капитального строительства (за исключением случая, если застройщик является лицом, осуществляющим строительство) за последние три года, предшествующие дате окончания срока подачи заявок на участие в аукционе, копии документов, подтверждающих ввод объектов капитального строительства в эксплуатацию, по установленной в соответствии с Федеральным законом от 29 ноября 2007 года</w:t>
      </w:r>
      <w:proofErr w:type="gramEnd"/>
      <w:r w:rsidRPr="00222121">
        <w:rPr>
          <w:rFonts w:ascii="Times New Roman" w:hAnsi="Times New Roman"/>
          <w:sz w:val="24"/>
          <w:szCs w:val="24"/>
        </w:rPr>
        <w:t xml:space="preserve"> N 282-ФЗ "Об официальном статистическом учете и системе государственной статистики в Российской Федерации" форме федерального статистического наблюдения;</w:t>
      </w:r>
    </w:p>
    <w:p w:rsidR="00423A02" w:rsidRPr="00222121" w:rsidRDefault="00423A02" w:rsidP="00423A02">
      <w:pPr>
        <w:spacing w:after="0" w:line="360" w:lineRule="auto"/>
        <w:ind w:firstLine="709"/>
        <w:contextualSpacing/>
        <w:jc w:val="both"/>
        <w:rPr>
          <w:rFonts w:ascii="Times New Roman" w:hAnsi="Times New Roman"/>
          <w:sz w:val="24"/>
          <w:szCs w:val="24"/>
        </w:rPr>
      </w:pPr>
      <w:proofErr w:type="gramStart"/>
      <w:r w:rsidRPr="00222121">
        <w:rPr>
          <w:rFonts w:ascii="Times New Roman" w:hAnsi="Times New Roman"/>
          <w:sz w:val="24"/>
          <w:szCs w:val="24"/>
        </w:rPr>
        <w:t xml:space="preserve">2) выписка из реестра членов </w:t>
      </w:r>
      <w:proofErr w:type="spellStart"/>
      <w:r w:rsidRPr="00222121">
        <w:rPr>
          <w:rFonts w:ascii="Times New Roman" w:hAnsi="Times New Roman"/>
          <w:sz w:val="24"/>
          <w:szCs w:val="24"/>
        </w:rPr>
        <w:t>саморегулируемой</w:t>
      </w:r>
      <w:proofErr w:type="spellEnd"/>
      <w:r w:rsidRPr="00222121">
        <w:rPr>
          <w:rFonts w:ascii="Times New Roman" w:hAnsi="Times New Roman"/>
          <w:sz w:val="24"/>
          <w:szCs w:val="24"/>
        </w:rPr>
        <w:t xml:space="preserve"> организации, членом которой является заявитель, с указанием сведений о наличии у заявителя свидетельства о допуске к работам по организации строительства, реконструкции, капитального ремонта объектов капитального строительства, строительство которых предусмотрено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w:t>
      </w:r>
      <w:proofErr w:type="gramEnd"/>
      <w:r w:rsidRPr="00222121">
        <w:rPr>
          <w:rFonts w:ascii="Times New Roman" w:hAnsi="Times New Roman"/>
          <w:sz w:val="24"/>
          <w:szCs w:val="24"/>
        </w:rPr>
        <w:t xml:space="preserve"> </w:t>
      </w:r>
      <w:proofErr w:type="gramStart"/>
      <w:r w:rsidRPr="00222121">
        <w:rPr>
          <w:rFonts w:ascii="Times New Roman" w:hAnsi="Times New Roman"/>
          <w:sz w:val="24"/>
          <w:szCs w:val="24"/>
        </w:rPr>
        <w:t>которых</w:t>
      </w:r>
      <w:proofErr w:type="gramEnd"/>
      <w:r w:rsidRPr="00222121">
        <w:rPr>
          <w:rFonts w:ascii="Times New Roman" w:hAnsi="Times New Roman"/>
          <w:sz w:val="24"/>
          <w:szCs w:val="24"/>
        </w:rPr>
        <w:t xml:space="preserve"> является предметом аукциона.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7. Заявители декларируют в письменной форме соответствие требованиям, предусмотренным пунктами 3 - 8 части 1 настоящей статьи. При этом соответствие заявителя требованию, предусмотренному пунктом 3 части 1 настоящей статьи, декларируется в части подтверждения отсутствия решения арбитражного суда о введении внешнего управления или о продлении его срока, о признании юридического лица несостоятельным (банкротом) и об открытии конкурсного производства.</w:t>
      </w:r>
    </w:p>
    <w:p w:rsidR="00423A02" w:rsidRPr="00222121" w:rsidRDefault="00423A02" w:rsidP="00423A02">
      <w:pPr>
        <w:spacing w:after="0" w:line="360" w:lineRule="auto"/>
        <w:ind w:firstLine="709"/>
        <w:contextualSpacing/>
        <w:jc w:val="both"/>
        <w:rPr>
          <w:rFonts w:ascii="Times New Roman" w:hAnsi="Times New Roman"/>
          <w:sz w:val="24"/>
          <w:szCs w:val="24"/>
        </w:rPr>
      </w:pPr>
      <w:r w:rsidRPr="00222121">
        <w:rPr>
          <w:rFonts w:ascii="Times New Roman" w:hAnsi="Times New Roman"/>
          <w:sz w:val="24"/>
          <w:szCs w:val="24"/>
        </w:rPr>
        <w:t xml:space="preserve">8. </w:t>
      </w:r>
      <w:proofErr w:type="gramStart"/>
      <w:r w:rsidRPr="00222121">
        <w:rPr>
          <w:rFonts w:ascii="Times New Roman" w:hAnsi="Times New Roman"/>
          <w:sz w:val="24"/>
          <w:szCs w:val="24"/>
        </w:rPr>
        <w:t>Организатор аукциона в установленном законодательством Российской Федерации порядке запрашивает сведения, подтверждающие факт внесения сведений о заявителе в единый государственный реестр юридических лиц, в федеральном органе исполнительной власти, осуществляющем государственную регистрацию юридических лиц, физических лиц в качестве индивидуальных предпринимателей и крестьянских (фермерских) хозяйств, а также вправе проверить соответствие заявителей требованиям, указан</w:t>
      </w:r>
      <w:r>
        <w:rPr>
          <w:rFonts w:ascii="Times New Roman" w:hAnsi="Times New Roman"/>
          <w:sz w:val="24"/>
          <w:szCs w:val="24"/>
        </w:rPr>
        <w:t>ным в части 1 настоящей статьи.</w:t>
      </w:r>
      <w:proofErr w:type="gramEnd"/>
    </w:p>
    <w:p w:rsidR="00423A02" w:rsidRPr="003F2483" w:rsidRDefault="00423A02" w:rsidP="00423A02">
      <w:pPr>
        <w:pStyle w:val="2"/>
        <w:spacing w:after="240" w:line="360" w:lineRule="auto"/>
        <w:ind w:firstLine="709"/>
        <w:jc w:val="both"/>
        <w:rPr>
          <w:rFonts w:ascii="Times New Roman" w:hAnsi="Times New Roman"/>
          <w:i w:val="0"/>
        </w:rPr>
      </w:pPr>
      <w:r w:rsidRPr="00222121">
        <w:rPr>
          <w:rFonts w:ascii="Times New Roman" w:hAnsi="Times New Roman"/>
          <w:i w:val="0"/>
          <w:sz w:val="32"/>
          <w:szCs w:val="32"/>
        </w:rPr>
        <w:br w:type="page"/>
      </w:r>
      <w:bookmarkStart w:id="137" w:name="_Toc492909181"/>
      <w:r w:rsidRPr="003F2483">
        <w:rPr>
          <w:rFonts w:ascii="Times New Roman" w:hAnsi="Times New Roman"/>
          <w:i w:val="0"/>
        </w:rPr>
        <w:lastRenderedPageBreak/>
        <w:t>Глава 5. Проведение публичных слушаний по вопросам землепользования и застройки.</w:t>
      </w:r>
      <w:bookmarkEnd w:id="137"/>
    </w:p>
    <w:p w:rsidR="00423A02" w:rsidRPr="003F2483" w:rsidRDefault="00423A02" w:rsidP="00423A02">
      <w:pPr>
        <w:pStyle w:val="3"/>
        <w:ind w:firstLine="709"/>
        <w:rPr>
          <w:rFonts w:ascii="Times New Roman" w:hAnsi="Times New Roman"/>
          <w:i/>
          <w:sz w:val="24"/>
        </w:rPr>
      </w:pPr>
      <w:bookmarkStart w:id="138" w:name="_Toc257821079"/>
      <w:bookmarkStart w:id="139" w:name="_Toc492909182"/>
      <w:bookmarkStart w:id="140" w:name="_Toc292374599"/>
      <w:r w:rsidRPr="003F2483">
        <w:rPr>
          <w:rFonts w:ascii="Times New Roman" w:hAnsi="Times New Roman"/>
          <w:i/>
          <w:sz w:val="24"/>
        </w:rPr>
        <w:t>Статья 2</w:t>
      </w:r>
      <w:r>
        <w:rPr>
          <w:rFonts w:ascii="Times New Roman" w:hAnsi="Times New Roman"/>
          <w:i/>
          <w:sz w:val="24"/>
        </w:rPr>
        <w:t>2</w:t>
      </w:r>
      <w:r w:rsidRPr="003F2483">
        <w:rPr>
          <w:rFonts w:ascii="Times New Roman" w:hAnsi="Times New Roman"/>
          <w:i/>
          <w:sz w:val="24"/>
        </w:rPr>
        <w:t xml:space="preserve">. </w:t>
      </w:r>
      <w:bookmarkEnd w:id="138"/>
      <w:r w:rsidRPr="003F2483">
        <w:rPr>
          <w:rFonts w:ascii="Times New Roman" w:hAnsi="Times New Roman"/>
          <w:i/>
          <w:sz w:val="24"/>
        </w:rPr>
        <w:t>Общие положения о публичных слушаниях.</w:t>
      </w:r>
      <w:bookmarkEnd w:id="139"/>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1. Публичные слушания - фор</w:t>
      </w:r>
      <w:r>
        <w:rPr>
          <w:rFonts w:ascii="Times New Roman" w:hAnsi="Times New Roman"/>
          <w:sz w:val="24"/>
          <w:szCs w:val="24"/>
        </w:rPr>
        <w:t xml:space="preserve">ма реализации прав населения и </w:t>
      </w:r>
      <w:r w:rsidRPr="003F2483">
        <w:rPr>
          <w:rFonts w:ascii="Times New Roman" w:hAnsi="Times New Roman"/>
          <w:sz w:val="24"/>
          <w:szCs w:val="24"/>
        </w:rPr>
        <w:t xml:space="preserve">заинтересованных лиц </w:t>
      </w:r>
      <w:r>
        <w:rPr>
          <w:rFonts w:ascii="Times New Roman" w:hAnsi="Times New Roman"/>
          <w:sz w:val="24"/>
          <w:szCs w:val="24"/>
        </w:rPr>
        <w:t>населенного пункта</w:t>
      </w:r>
      <w:r w:rsidRPr="003F2483">
        <w:rPr>
          <w:rFonts w:ascii="Times New Roman" w:hAnsi="Times New Roman"/>
          <w:sz w:val="24"/>
          <w:szCs w:val="24"/>
        </w:rPr>
        <w:t xml:space="preserve"> на участие в процессе принятия решений органами местного самоуправления сельского поселения посредством проведения публичного обсуждения проектов муниципальных правовых актов поселения по вопросам местного значения.</w:t>
      </w:r>
      <w:bookmarkStart w:id="141" w:name="sub_1602"/>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Публичные слушания назначаются представительным органом муниципального образования, проводятся по инициативе населения, заинтересованных лиц, Совета Депутатов сельского поселения, Главы сельского поселения.</w:t>
      </w:r>
      <w:bookmarkEnd w:id="141"/>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xml:space="preserve">2. Публичные слушания по вопросам землепользования и застройки на территории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3F2483">
        <w:rPr>
          <w:rFonts w:ascii="Times New Roman" w:hAnsi="Times New Roman"/>
          <w:sz w:val="24"/>
          <w:szCs w:val="24"/>
        </w:rPr>
        <w:t xml:space="preserve"> </w:t>
      </w:r>
      <w:proofErr w:type="spellStart"/>
      <w:r>
        <w:rPr>
          <w:rFonts w:ascii="Times New Roman" w:hAnsi="Times New Roman"/>
          <w:sz w:val="24"/>
          <w:szCs w:val="24"/>
        </w:rPr>
        <w:t>Шарангск</w:t>
      </w:r>
      <w:r w:rsidRPr="003F2483">
        <w:rPr>
          <w:rFonts w:ascii="Times New Roman" w:hAnsi="Times New Roman"/>
          <w:sz w:val="24"/>
          <w:szCs w:val="24"/>
        </w:rPr>
        <w:t>ого</w:t>
      </w:r>
      <w:proofErr w:type="spellEnd"/>
      <w:r w:rsidRPr="003F2483">
        <w:rPr>
          <w:rFonts w:ascii="Times New Roman" w:hAnsi="Times New Roman"/>
          <w:sz w:val="24"/>
          <w:szCs w:val="24"/>
        </w:rPr>
        <w:t xml:space="preserve"> муниципального района Нижегородской области организуются и проводятся органами местного самоуправления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3F2483">
        <w:rPr>
          <w:rFonts w:ascii="Times New Roman" w:hAnsi="Times New Roman"/>
          <w:sz w:val="24"/>
          <w:szCs w:val="24"/>
        </w:rPr>
        <w:t xml:space="preserve"> </w:t>
      </w:r>
      <w:proofErr w:type="spellStart"/>
      <w:r>
        <w:rPr>
          <w:rFonts w:ascii="Times New Roman" w:hAnsi="Times New Roman"/>
          <w:sz w:val="24"/>
          <w:szCs w:val="24"/>
        </w:rPr>
        <w:t>Шарангск</w:t>
      </w:r>
      <w:r w:rsidRPr="003F2483">
        <w:rPr>
          <w:rFonts w:ascii="Times New Roman" w:hAnsi="Times New Roman"/>
          <w:sz w:val="24"/>
          <w:szCs w:val="24"/>
        </w:rPr>
        <w:t>ого</w:t>
      </w:r>
      <w:proofErr w:type="spellEnd"/>
      <w:r w:rsidRPr="003F2483">
        <w:rPr>
          <w:rFonts w:ascii="Times New Roman" w:hAnsi="Times New Roman"/>
          <w:sz w:val="24"/>
          <w:szCs w:val="24"/>
        </w:rPr>
        <w:t xml:space="preserve"> муниципального района Нижегородской области в соответствии с </w:t>
      </w:r>
      <w:hyperlink r:id="rId67" w:history="1">
        <w:r w:rsidRPr="003F2483">
          <w:rPr>
            <w:rFonts w:ascii="Times New Roman" w:hAnsi="Times New Roman"/>
            <w:sz w:val="24"/>
            <w:szCs w:val="24"/>
          </w:rPr>
          <w:t>Конституцией</w:t>
        </w:r>
      </w:hyperlink>
      <w:r w:rsidRPr="003F2483">
        <w:rPr>
          <w:rFonts w:ascii="Times New Roman" w:hAnsi="Times New Roman"/>
          <w:sz w:val="24"/>
          <w:szCs w:val="24"/>
        </w:rPr>
        <w:t xml:space="preserve"> Российской Федерации, федеральным законодательством, законами Нижегородской области, Уставом сельского поселения и Правилами.</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Не допускается принятие муниципального правового акта, проект которого выносится на публичные слушания, до получения результатов публичных слушаний.</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3. Публичные слушания проводятся в помещении, пригодном для размещения в нем представителей различных групп населения и заинтересованных лиц, права и законные интересы которых затрагивают вопросы, вынесенные на публичные слушания. Организатор слушаний не вправе ограничить доступ в помещение заинтересованных лиц или их представителей.</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4. Подготовка, проведение и определение результатов публичных слушаний осуществляются открыто и гласно. Участники публичных слушаний вправе свободно высказывать свое мнение и вносить предложения и замечания по вопросу, вынесенному на общественные (публичные) слушания.</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xml:space="preserve">Мнение жителей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3F2483">
        <w:rPr>
          <w:rFonts w:ascii="Times New Roman" w:hAnsi="Times New Roman"/>
          <w:sz w:val="24"/>
          <w:szCs w:val="24"/>
        </w:rPr>
        <w:t xml:space="preserve"> </w:t>
      </w:r>
      <w:proofErr w:type="spellStart"/>
      <w:r>
        <w:rPr>
          <w:rFonts w:ascii="Times New Roman" w:hAnsi="Times New Roman"/>
          <w:sz w:val="24"/>
          <w:szCs w:val="24"/>
        </w:rPr>
        <w:t>Шарангск</w:t>
      </w:r>
      <w:r w:rsidRPr="003F2483">
        <w:rPr>
          <w:rFonts w:ascii="Times New Roman" w:hAnsi="Times New Roman"/>
          <w:sz w:val="24"/>
          <w:szCs w:val="24"/>
        </w:rPr>
        <w:t>ого</w:t>
      </w:r>
      <w:proofErr w:type="spellEnd"/>
      <w:r w:rsidRPr="003F2483">
        <w:rPr>
          <w:rFonts w:ascii="Times New Roman" w:hAnsi="Times New Roman"/>
          <w:sz w:val="24"/>
          <w:szCs w:val="24"/>
        </w:rPr>
        <w:t xml:space="preserve"> муниципального района Нижегородской области и заинтересованных лиц, выявленное в ходе публичных слушаний, носит рекомендательный характер.</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5. На публичные слушания по вопросам землепользования и застройки в обязательном порядке выносятся:</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проект Правил и проекты внесения изменений в Правила;</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проекты планировки территорий и проекты межевания территорий;</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lastRenderedPageBreak/>
        <w:t xml:space="preserve">- проекты генерального плана </w:t>
      </w:r>
      <w:r>
        <w:rPr>
          <w:rFonts w:ascii="Times New Roman" w:hAnsi="Times New Roman"/>
          <w:sz w:val="24"/>
          <w:szCs w:val="24"/>
        </w:rPr>
        <w:t>населенного пункта</w:t>
      </w:r>
      <w:r w:rsidRPr="003F2483">
        <w:rPr>
          <w:rFonts w:ascii="Times New Roman" w:hAnsi="Times New Roman"/>
          <w:sz w:val="24"/>
          <w:szCs w:val="24"/>
        </w:rPr>
        <w:t xml:space="preserve"> и проекты внесения в него изменений;</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xml:space="preserve">- проекты планировки территорий и проекты межевания территорий в установленных </w:t>
      </w:r>
      <w:proofErr w:type="spellStart"/>
      <w:r w:rsidRPr="003F2483">
        <w:rPr>
          <w:rFonts w:ascii="Times New Roman" w:hAnsi="Times New Roman"/>
          <w:sz w:val="24"/>
          <w:szCs w:val="24"/>
        </w:rPr>
        <w:t>ГрК</w:t>
      </w:r>
      <w:proofErr w:type="spellEnd"/>
      <w:r w:rsidRPr="003F2483">
        <w:rPr>
          <w:rFonts w:ascii="Times New Roman" w:hAnsi="Times New Roman"/>
          <w:sz w:val="24"/>
          <w:szCs w:val="24"/>
        </w:rPr>
        <w:t xml:space="preserve"> РФ случаях;</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вопросы предоставления разрешений на условно разрешенный вид использования земельных участков и объектов капитального строительства;</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вопросы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6. Комиссия ОМСУ в ходе подготовки к проведению публичных слушаний:</w:t>
      </w:r>
    </w:p>
    <w:p w:rsidR="00423A02" w:rsidRPr="003F2483" w:rsidRDefault="00423A02" w:rsidP="00423A02">
      <w:pPr>
        <w:spacing w:after="0" w:line="360" w:lineRule="auto"/>
        <w:ind w:firstLine="709"/>
        <w:jc w:val="both"/>
        <w:rPr>
          <w:rFonts w:ascii="Times New Roman" w:hAnsi="Times New Roman"/>
          <w:sz w:val="24"/>
          <w:szCs w:val="24"/>
        </w:rPr>
      </w:pPr>
      <w:proofErr w:type="gramStart"/>
      <w:r w:rsidRPr="003F2483">
        <w:rPr>
          <w:rFonts w:ascii="Times New Roman" w:hAnsi="Times New Roman"/>
          <w:sz w:val="24"/>
          <w:szCs w:val="24"/>
        </w:rPr>
        <w:t>– обеспечивает возможность ознакомления со всеми материалами, представляемыми на публичные слушания;</w:t>
      </w:r>
      <w:proofErr w:type="gramEnd"/>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доводит до населения информацию о содержании проекта муниципального правового акта, организует выставки, экспозиции демонстрационных материалов, выступления представителей органов местного самоуправления, разработчиков проекта на собраниях жителей, в печатных средствах массовой информации, на официальном сайте сельского поселения;</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определяет список докладчиков - разработчиков проекта муниципального правового акта или вопроса, выносимого на публичные слушания;</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принимает предложения и замечания по проекту правового акта или вопросу, выносимому на публичные слушания;</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анализирует и обобщает замечания и предложения, поступившие по проекту правового акта или вопросу, выносимому на публичные слушания;</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обеспечивает участие лиц, направивших предложения, рекомендации и замечания по вопросу, выносимому на публичные слушания.</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Поступившие предложения и замечания обобщаются, учитываются при доработке проектов муниципальных правовых актов и включаются в протокол публичных слушаний.</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7. Комиссия ОМСУ направляет через 10 дней с момента поступления заявления о предоставлении разрешения на условно разрешенный вид использования земельного участка или объекта капитального строительства или разрешения на отклонение от предельных параметров разрешенного строительства сообщения:</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правообладателям земельных участков, имеющих общие границы с земельным участком, применительно к которому запрашивается данное разрешение,</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правообладателям помещений, являющихся частью объекта капитального строительства, применительно к которому запрашивается данное разрешение.</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lastRenderedPageBreak/>
        <w:t>- правообладателям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данное разрешение.</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8. До начала публичных слушаний Комиссия ОМСУ проводит регистрацию участников публичных слушаний.</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9. При проведении публичных слушаний ведется протокол, в котором указываются следующие данные:</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дата, время и место проведения публичных слушаний;</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полное наименование рассматриваемого проекта муниципального правового акта или вопроса, выносимого на публичные слушания;</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количество участников публичных слушаний;</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фамилия, имя, отчество председательствующего и секретаря публичных слушаний;</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список участвующих в публичных слушаниях приглашенных лиц, докладчиков, экспертов и специалистов;</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xml:space="preserve">– фамилия, имя, отчество </w:t>
      </w:r>
      <w:proofErr w:type="gramStart"/>
      <w:r w:rsidRPr="003F2483">
        <w:rPr>
          <w:rFonts w:ascii="Times New Roman" w:hAnsi="Times New Roman"/>
          <w:sz w:val="24"/>
          <w:szCs w:val="24"/>
        </w:rPr>
        <w:t>выступающих</w:t>
      </w:r>
      <w:proofErr w:type="gramEnd"/>
      <w:r w:rsidRPr="003F2483">
        <w:rPr>
          <w:rFonts w:ascii="Times New Roman" w:hAnsi="Times New Roman"/>
          <w:sz w:val="24"/>
          <w:szCs w:val="24"/>
        </w:rPr>
        <w:t>;</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краткое содержание выступлений по рассматриваемому вопросу.</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В протоколе публичных слушаний в обязательном порядке должны быть отражены замечания и мнения участников слушаний по каждому из обсуждаемых на слушаниях вопросов, высказанные ими в ходе слушаний. При отсутствии предложений от участников в протоколе делается соответствующая запись.</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Протокол подписывается председательствующим и секретарем публичных слушаний.</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К протоколу публичных слушаний прилагаются регистрационные листы с указанием фамилий, места жительства или работы участников публичных слушаний.</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10. Участники публичных слушаний не выносят каких-либо решений по существу обсуждаемого проекта и не проводят каких-либо голосований.</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11. Неявка на публичные слушания лиц, заявивших о своем намерении принять участие в них, не является основанием для переноса или повторного проведения публичных слушаний. Мнение жителей по обсуждаемому вопросу в данном случае считается положительным.</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12. После проведения публичных слушаний Комиссия ОМСУ готовит заключение о результатах публичных слушаний.</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13. Заключение по результатам публичных слушаний публикуются в средствах массовой информации либо обнародуются иным способом в соответствии с действующим законодательством.</w:t>
      </w:r>
    </w:p>
    <w:p w:rsidR="00423A02" w:rsidRPr="003F2483" w:rsidRDefault="00423A02" w:rsidP="00423A02">
      <w:pPr>
        <w:pStyle w:val="3"/>
        <w:spacing w:before="240" w:after="120"/>
        <w:ind w:firstLine="709"/>
        <w:rPr>
          <w:rFonts w:ascii="Times New Roman" w:hAnsi="Times New Roman"/>
          <w:i/>
          <w:sz w:val="24"/>
        </w:rPr>
      </w:pPr>
      <w:bookmarkStart w:id="142" w:name="_Toc492909183"/>
      <w:r w:rsidRPr="003F2483">
        <w:rPr>
          <w:rFonts w:ascii="Times New Roman" w:hAnsi="Times New Roman"/>
          <w:i/>
          <w:sz w:val="24"/>
        </w:rPr>
        <w:lastRenderedPageBreak/>
        <w:t>Статья 2</w:t>
      </w:r>
      <w:r>
        <w:rPr>
          <w:rFonts w:ascii="Times New Roman" w:hAnsi="Times New Roman"/>
          <w:i/>
          <w:sz w:val="24"/>
        </w:rPr>
        <w:t>3</w:t>
      </w:r>
      <w:r w:rsidRPr="003F2483">
        <w:rPr>
          <w:rFonts w:ascii="Times New Roman" w:hAnsi="Times New Roman"/>
          <w:i/>
          <w:sz w:val="24"/>
        </w:rPr>
        <w:t>. Особенности проведения публичных слушаний по проекту Правил землепользования и застройки и внесению в них изменений.</w:t>
      </w:r>
      <w:bookmarkEnd w:id="142"/>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xml:space="preserve">1. Публичные слушания по проекту Правил и внесению в них изменений проводятся Комиссией </w:t>
      </w:r>
      <w:r>
        <w:rPr>
          <w:rFonts w:ascii="Times New Roman" w:hAnsi="Times New Roman"/>
          <w:sz w:val="24"/>
          <w:szCs w:val="24"/>
        </w:rPr>
        <w:t>ОМСУ на</w:t>
      </w:r>
      <w:r w:rsidRPr="003F2483">
        <w:rPr>
          <w:rFonts w:ascii="Times New Roman" w:hAnsi="Times New Roman"/>
          <w:sz w:val="24"/>
          <w:szCs w:val="24"/>
        </w:rPr>
        <w:t xml:space="preserve"> территории</w:t>
      </w:r>
      <w:r>
        <w:rPr>
          <w:rFonts w:ascii="Times New Roman" w:hAnsi="Times New Roman"/>
          <w:sz w:val="24"/>
          <w:szCs w:val="24"/>
        </w:rPr>
        <w:t xml:space="preserve">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3F2483">
        <w:rPr>
          <w:rFonts w:ascii="Times New Roman" w:hAnsi="Times New Roman"/>
          <w:sz w:val="24"/>
          <w:szCs w:val="24"/>
        </w:rPr>
        <w:t xml:space="preserve"> </w:t>
      </w:r>
      <w:proofErr w:type="spellStart"/>
      <w:r>
        <w:rPr>
          <w:rFonts w:ascii="Times New Roman" w:hAnsi="Times New Roman"/>
          <w:sz w:val="24"/>
          <w:szCs w:val="24"/>
        </w:rPr>
        <w:t>Шарангск</w:t>
      </w:r>
      <w:r w:rsidRPr="003F2483">
        <w:rPr>
          <w:rFonts w:ascii="Times New Roman" w:hAnsi="Times New Roman"/>
          <w:sz w:val="24"/>
          <w:szCs w:val="24"/>
        </w:rPr>
        <w:t>ого</w:t>
      </w:r>
      <w:proofErr w:type="spellEnd"/>
      <w:r w:rsidRPr="003F2483">
        <w:rPr>
          <w:rFonts w:ascii="Times New Roman" w:hAnsi="Times New Roman"/>
          <w:sz w:val="24"/>
          <w:szCs w:val="24"/>
        </w:rPr>
        <w:t xml:space="preserve"> муниципального района Нижегородской области, с участием всех заинтересованных лиц. </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Продолжительность публичных слушаний по проекту Правил и изменению в них составляет не менее двух и не более четырех месяцев со дня опубликования такого проекта.</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xml:space="preserve">В случае подготовки Правил применительно к части территории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3F2483">
        <w:rPr>
          <w:rFonts w:ascii="Times New Roman" w:hAnsi="Times New Roman"/>
          <w:sz w:val="24"/>
          <w:szCs w:val="24"/>
        </w:rPr>
        <w:t xml:space="preserve"> </w:t>
      </w:r>
      <w:proofErr w:type="spellStart"/>
      <w:r>
        <w:rPr>
          <w:rFonts w:ascii="Times New Roman" w:hAnsi="Times New Roman"/>
          <w:sz w:val="24"/>
          <w:szCs w:val="24"/>
        </w:rPr>
        <w:t>Шарангск</w:t>
      </w:r>
      <w:r w:rsidRPr="003F2483">
        <w:rPr>
          <w:rFonts w:ascii="Times New Roman" w:hAnsi="Times New Roman"/>
          <w:sz w:val="24"/>
          <w:szCs w:val="24"/>
        </w:rPr>
        <w:t>ого</w:t>
      </w:r>
      <w:proofErr w:type="spellEnd"/>
      <w:r w:rsidRPr="003F2483">
        <w:rPr>
          <w:rFonts w:ascii="Times New Roman" w:hAnsi="Times New Roman"/>
          <w:sz w:val="24"/>
          <w:szCs w:val="24"/>
        </w:rPr>
        <w:t xml:space="preserve"> муниципального района Нижегородской области публичные слушания по проекту Правил проводятся с участием правообладателей земельных участков и (или) объектов капитального строительства, находящихся в границах указанной части территории </w:t>
      </w:r>
      <w:r>
        <w:rPr>
          <w:rFonts w:ascii="Times New Roman" w:hAnsi="Times New Roman"/>
          <w:sz w:val="24"/>
          <w:szCs w:val="24"/>
        </w:rPr>
        <w:t>населенного пункта</w:t>
      </w:r>
      <w:r w:rsidRPr="003F2483">
        <w:rPr>
          <w:rFonts w:ascii="Times New Roman" w:hAnsi="Times New Roman"/>
          <w:sz w:val="24"/>
          <w:szCs w:val="24"/>
        </w:rPr>
        <w:t>.</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В случае подготовки изменений в правила землепользования и застройки в части внесения изменений в градостроительный регламент, установленный для конкретной территориальной зоны, публичные слушания по внесению изменений в правила землепользования и застройки проводятся в границах территориальной зоны, для которой установлен такой градостроительный регламент. В этих случаях срок проведения публичных слушаний не может быть более чем один месяц.</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xml:space="preserve">2. </w:t>
      </w:r>
      <w:proofErr w:type="gramStart"/>
      <w:r w:rsidRPr="003F2483">
        <w:rPr>
          <w:rFonts w:ascii="Times New Roman" w:hAnsi="Times New Roman"/>
          <w:sz w:val="24"/>
          <w:szCs w:val="24"/>
        </w:rPr>
        <w:t>В целях доведения до населения информации о содержании проекта Правил и изменению в них на проведение публичных слушаний Комиссия ОМСУ в обязательном порядке организует выставки, экспозиции демонстрационных материалов проекта Правил и изменению в них, выступления представителей органов местного самоуправления, разработчиков проекта Правил и изменению в них на собраниях, в печатных средствах массовой информации, по радио и телевидению.</w:t>
      </w:r>
      <w:proofErr w:type="gramEnd"/>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3. Участники публичных слушаний вправе представить в Комиссию ОМСУ свои предложения и замечания, касающиеся проекта Правил и изменению в них, для включения их в протокол публичных слушаний.</w:t>
      </w:r>
    </w:p>
    <w:p w:rsidR="00423A02" w:rsidRPr="007563D1"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4. Заключение о результатах публичных слушаний по проекту Правил и внесению в них изменений подлежит опубликованию</w:t>
      </w:r>
      <w:r w:rsidRPr="007563D1">
        <w:rPr>
          <w:rFonts w:ascii="Times New Roman" w:hAnsi="Times New Roman"/>
          <w:sz w:val="24"/>
          <w:szCs w:val="24"/>
        </w:rPr>
        <w:t xml:space="preserve"> в порядке, установленном для официального опубликования муниципальных правовых актов, иной официальной информации, и размещается на официальном сайте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 в сети "Интернет".</w:t>
      </w:r>
    </w:p>
    <w:p w:rsidR="00423A02" w:rsidRPr="003F2483" w:rsidRDefault="00423A02" w:rsidP="00423A02">
      <w:pPr>
        <w:pStyle w:val="3"/>
        <w:spacing w:before="240" w:after="120"/>
        <w:ind w:firstLine="709"/>
        <w:rPr>
          <w:rFonts w:ascii="Times New Roman" w:hAnsi="Times New Roman"/>
          <w:i/>
          <w:sz w:val="24"/>
        </w:rPr>
      </w:pPr>
      <w:bookmarkStart w:id="143" w:name="_Toc492909184"/>
      <w:r w:rsidRPr="007563D1">
        <w:rPr>
          <w:rFonts w:ascii="Times New Roman" w:hAnsi="Times New Roman"/>
          <w:i/>
          <w:sz w:val="24"/>
        </w:rPr>
        <w:lastRenderedPageBreak/>
        <w:t>Статья 2</w:t>
      </w:r>
      <w:r>
        <w:rPr>
          <w:rFonts w:ascii="Times New Roman" w:hAnsi="Times New Roman"/>
          <w:i/>
          <w:sz w:val="24"/>
        </w:rPr>
        <w:t>4</w:t>
      </w:r>
      <w:r w:rsidRPr="007563D1">
        <w:rPr>
          <w:rFonts w:ascii="Times New Roman" w:hAnsi="Times New Roman"/>
          <w:i/>
          <w:sz w:val="24"/>
        </w:rPr>
        <w:t xml:space="preserve">. Особенности проведения публичных слушаний по </w:t>
      </w:r>
      <w:r w:rsidRPr="003F2483">
        <w:rPr>
          <w:rFonts w:ascii="Times New Roman" w:hAnsi="Times New Roman"/>
          <w:i/>
          <w:sz w:val="24"/>
        </w:rPr>
        <w:t>проекту планировки территории и проекту межевания территории.</w:t>
      </w:r>
      <w:bookmarkEnd w:id="143"/>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xml:space="preserve">1. </w:t>
      </w:r>
      <w:proofErr w:type="gramStart"/>
      <w:r w:rsidRPr="003F2483">
        <w:rPr>
          <w:rFonts w:ascii="Times New Roman" w:hAnsi="Times New Roman"/>
          <w:sz w:val="24"/>
          <w:szCs w:val="24"/>
        </w:rPr>
        <w:t>В целях соблюдения права человека на благоприятные условия жизнедеятельности, прав и законных интересов правообладателей земельных участков и объектов капитального строительства публичные слушания по проекту планировки территории и проекту межевания территории проводятся с участием граждан, проживающих на территории, применительно к которой осуществляется подготовка проекта ее планировки и проекта ее межевания, правообладателей земельных участков и объектов капитального строительства, расположенных на указанной территории</w:t>
      </w:r>
      <w:proofErr w:type="gramEnd"/>
      <w:r w:rsidRPr="003F2483">
        <w:rPr>
          <w:rFonts w:ascii="Times New Roman" w:hAnsi="Times New Roman"/>
          <w:sz w:val="24"/>
          <w:szCs w:val="24"/>
        </w:rPr>
        <w:t>, лиц, законные интересы которых могут быть нарушены в связи с реализацией таких проектов.</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2. При проведении публичных слушаний по проекту планировки территории и проекту межевания территории всем заинтересованным лицам должны быть обеспечены равные возможности для выражения своего мнения.</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 xml:space="preserve">3. Участники публичных слушаний по проекту планировки территории и проекту межевания территории вправе представить в администрацию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3F2483">
        <w:rPr>
          <w:rFonts w:ascii="Times New Roman" w:hAnsi="Times New Roman"/>
          <w:sz w:val="24"/>
          <w:szCs w:val="24"/>
        </w:rPr>
        <w:t xml:space="preserve"> </w:t>
      </w:r>
      <w:proofErr w:type="spellStart"/>
      <w:r>
        <w:rPr>
          <w:rFonts w:ascii="Times New Roman" w:hAnsi="Times New Roman"/>
          <w:sz w:val="24"/>
          <w:szCs w:val="24"/>
        </w:rPr>
        <w:t>Шарангск</w:t>
      </w:r>
      <w:r w:rsidRPr="003F2483">
        <w:rPr>
          <w:rFonts w:ascii="Times New Roman" w:hAnsi="Times New Roman"/>
          <w:sz w:val="24"/>
          <w:szCs w:val="24"/>
        </w:rPr>
        <w:t>ого</w:t>
      </w:r>
      <w:proofErr w:type="spellEnd"/>
      <w:r w:rsidRPr="003F2483">
        <w:rPr>
          <w:rFonts w:ascii="Times New Roman" w:hAnsi="Times New Roman"/>
          <w:sz w:val="24"/>
          <w:szCs w:val="24"/>
        </w:rPr>
        <w:t xml:space="preserve"> муниципального района Нижегородской области предложения и замечания, касающиеся проекта планировки территории или проекта межевания территории, для включения их в протокол публичных слушаний.</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bCs/>
          <w:sz w:val="24"/>
          <w:szCs w:val="24"/>
        </w:rPr>
        <w:t>4.</w:t>
      </w:r>
      <w:r w:rsidRPr="003F2483">
        <w:rPr>
          <w:rFonts w:ascii="Times New Roman" w:hAnsi="Times New Roman"/>
          <w:sz w:val="24"/>
          <w:szCs w:val="24"/>
        </w:rPr>
        <w:t xml:space="preserve">Заключение о результатах публичных слушаний по проекту планировки территории и проекту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w:t>
      </w:r>
      <w:proofErr w:type="spellStart"/>
      <w:r>
        <w:rPr>
          <w:rFonts w:ascii="Times New Roman" w:hAnsi="Times New Roman"/>
          <w:sz w:val="24"/>
          <w:szCs w:val="24"/>
        </w:rPr>
        <w:t>Шарангск</w:t>
      </w:r>
      <w:r w:rsidRPr="003F2483">
        <w:rPr>
          <w:rFonts w:ascii="Times New Roman" w:hAnsi="Times New Roman"/>
          <w:sz w:val="24"/>
          <w:szCs w:val="24"/>
        </w:rPr>
        <w:t>ого</w:t>
      </w:r>
      <w:proofErr w:type="spellEnd"/>
      <w:r w:rsidRPr="003F2483">
        <w:rPr>
          <w:rFonts w:ascii="Times New Roman" w:hAnsi="Times New Roman"/>
          <w:sz w:val="24"/>
          <w:szCs w:val="24"/>
        </w:rPr>
        <w:t xml:space="preserve"> муниципального района Нижегородской области в сети "Интернет".</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5. Срок проведения публичных слушаний со дня оповещения жителей</w:t>
      </w:r>
      <w:r>
        <w:rPr>
          <w:rFonts w:ascii="Times New Roman" w:hAnsi="Times New Roman"/>
          <w:sz w:val="24"/>
          <w:szCs w:val="24"/>
        </w:rPr>
        <w:t xml:space="preserve">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3F2483">
        <w:rPr>
          <w:rFonts w:ascii="Times New Roman" w:hAnsi="Times New Roman"/>
          <w:sz w:val="24"/>
          <w:szCs w:val="24"/>
        </w:rPr>
        <w:t xml:space="preserve"> </w:t>
      </w:r>
      <w:proofErr w:type="spellStart"/>
      <w:r>
        <w:rPr>
          <w:rFonts w:ascii="Times New Roman" w:hAnsi="Times New Roman"/>
          <w:sz w:val="24"/>
          <w:szCs w:val="24"/>
        </w:rPr>
        <w:t>Шарангск</w:t>
      </w:r>
      <w:r w:rsidRPr="003F2483">
        <w:rPr>
          <w:rFonts w:ascii="Times New Roman" w:hAnsi="Times New Roman"/>
          <w:sz w:val="24"/>
          <w:szCs w:val="24"/>
        </w:rPr>
        <w:t>ого</w:t>
      </w:r>
      <w:proofErr w:type="spellEnd"/>
      <w:r w:rsidRPr="003F2483">
        <w:rPr>
          <w:rFonts w:ascii="Times New Roman" w:hAnsi="Times New Roman"/>
          <w:sz w:val="24"/>
          <w:szCs w:val="24"/>
        </w:rPr>
        <w:t xml:space="preserve"> муниципального района Нижегородской области о времени и месте их проведения до дня опубликования заключения о результатах публичных слушаний не может быть менее одного месяца и более трех месяцев.</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6. Публичные слушания по проекту планировки территории и проекту межевания территории не проводятся, если они подготовлены в отношении:</w:t>
      </w:r>
    </w:p>
    <w:p w:rsidR="00423A02" w:rsidRPr="003F2483" w:rsidRDefault="00423A02" w:rsidP="00423A02">
      <w:pPr>
        <w:spacing w:after="0" w:line="360" w:lineRule="auto"/>
        <w:ind w:firstLine="709"/>
        <w:jc w:val="both"/>
        <w:rPr>
          <w:rFonts w:ascii="Times New Roman" w:hAnsi="Times New Roman"/>
          <w:sz w:val="24"/>
          <w:szCs w:val="24"/>
        </w:rPr>
      </w:pPr>
      <w:r w:rsidRPr="003F2483">
        <w:rPr>
          <w:rFonts w:ascii="Times New Roman" w:hAnsi="Times New Roman"/>
          <w:sz w:val="24"/>
          <w:szCs w:val="24"/>
        </w:rPr>
        <w:t>1) территории, в границах которой в соответствии с правилами землепользования и застройки предусматривается осуществление деятельности по комплексному и устойчивому развитию территории;</w:t>
      </w:r>
    </w:p>
    <w:p w:rsidR="00423A02" w:rsidRPr="003F2483" w:rsidRDefault="00423A02" w:rsidP="00423A02">
      <w:pPr>
        <w:spacing w:after="0" w:line="360" w:lineRule="auto"/>
        <w:ind w:firstLine="709"/>
        <w:jc w:val="both"/>
        <w:rPr>
          <w:rFonts w:ascii="Times New Roman" w:hAnsi="Times New Roman"/>
          <w:sz w:val="24"/>
          <w:szCs w:val="24"/>
        </w:rPr>
      </w:pPr>
      <w:proofErr w:type="gramStart"/>
      <w:r w:rsidRPr="003F2483">
        <w:rPr>
          <w:rFonts w:ascii="Times New Roman" w:hAnsi="Times New Roman"/>
          <w:sz w:val="24"/>
          <w:szCs w:val="24"/>
        </w:rPr>
        <w:t>2) территории в границах земельного участка, предоставленного некоммерческой организации, созданной гражданами, для ведения садоводства, огородничества, дачного хозяйства или для ведения дачного хозяйства иному юридическому лицу;</w:t>
      </w:r>
      <w:proofErr w:type="gramEnd"/>
    </w:p>
    <w:p w:rsidR="00423A02" w:rsidRPr="003F2483" w:rsidRDefault="00423A02" w:rsidP="00423A02">
      <w:pPr>
        <w:spacing w:after="0" w:line="360" w:lineRule="auto"/>
        <w:ind w:firstLine="709"/>
        <w:jc w:val="both"/>
      </w:pPr>
      <w:r w:rsidRPr="003F2483">
        <w:rPr>
          <w:rFonts w:ascii="Times New Roman" w:hAnsi="Times New Roman"/>
          <w:sz w:val="24"/>
          <w:szCs w:val="24"/>
        </w:rPr>
        <w:t xml:space="preserve">3) территории для размещения линейных объектов в границах земель лесного фонда. </w:t>
      </w:r>
    </w:p>
    <w:p w:rsidR="00423A02" w:rsidRPr="003F2483" w:rsidRDefault="00423A02" w:rsidP="00423A02">
      <w:pPr>
        <w:spacing w:after="0" w:line="360" w:lineRule="auto"/>
        <w:ind w:firstLine="709"/>
        <w:jc w:val="both"/>
        <w:rPr>
          <w:rFonts w:ascii="Times New Roman" w:hAnsi="Times New Roman"/>
          <w:sz w:val="24"/>
          <w:szCs w:val="24"/>
        </w:rPr>
      </w:pPr>
      <w:proofErr w:type="gramStart"/>
      <w:r w:rsidRPr="003F2483">
        <w:rPr>
          <w:rFonts w:ascii="Times New Roman" w:hAnsi="Times New Roman"/>
          <w:sz w:val="24"/>
          <w:szCs w:val="24"/>
        </w:rPr>
        <w:lastRenderedPageBreak/>
        <w:t>В случае подготовки проекта межевания территории, расположенной в границах элемента или элементов планировочной структуры, утвержденных проектом планировки территории, в виде отдельного документа публичные слушания не проводятся, за исключением случая подготовки проекта межевания территории для установления, изменения, отмены красных линий в связи с образованием и (или) изменением земельного участка, расположенного в границах территории, в отношении которой не предусматривается осуществление деятельности по</w:t>
      </w:r>
      <w:proofErr w:type="gramEnd"/>
      <w:r w:rsidRPr="003F2483">
        <w:rPr>
          <w:rFonts w:ascii="Times New Roman" w:hAnsi="Times New Roman"/>
          <w:sz w:val="24"/>
          <w:szCs w:val="24"/>
        </w:rPr>
        <w:t xml:space="preserve"> комплексному и устойчивому развитию территории, при условии, что такие установление, изменение красных линий влекут за собой изменение границ территории общего пользования.</w:t>
      </w:r>
    </w:p>
    <w:p w:rsidR="00423A02" w:rsidRPr="007563D1" w:rsidRDefault="00423A02" w:rsidP="00423A02">
      <w:pPr>
        <w:pStyle w:val="3"/>
        <w:spacing w:before="240" w:after="120"/>
        <w:ind w:firstLine="709"/>
        <w:rPr>
          <w:rFonts w:ascii="Times New Roman" w:hAnsi="Times New Roman"/>
          <w:i/>
          <w:sz w:val="24"/>
        </w:rPr>
      </w:pPr>
      <w:bookmarkStart w:id="144" w:name="_Toc492909185"/>
      <w:r w:rsidRPr="003F2483">
        <w:rPr>
          <w:rFonts w:ascii="Times New Roman" w:hAnsi="Times New Roman"/>
          <w:i/>
          <w:sz w:val="24"/>
        </w:rPr>
        <w:t>Статья 2</w:t>
      </w:r>
      <w:r>
        <w:rPr>
          <w:rFonts w:ascii="Times New Roman" w:hAnsi="Times New Roman"/>
          <w:i/>
          <w:sz w:val="24"/>
        </w:rPr>
        <w:t>5</w:t>
      </w:r>
      <w:r w:rsidRPr="003F2483">
        <w:rPr>
          <w:rFonts w:ascii="Times New Roman" w:hAnsi="Times New Roman"/>
          <w:i/>
          <w:sz w:val="24"/>
        </w:rPr>
        <w:t>. Особенности</w:t>
      </w:r>
      <w:r w:rsidRPr="007563D1">
        <w:rPr>
          <w:rFonts w:ascii="Times New Roman" w:hAnsi="Times New Roman"/>
          <w:i/>
          <w:sz w:val="24"/>
        </w:rPr>
        <w:t xml:space="preserve"> проведения публичных слушаний по вопросу предоставления разрешения на условно разрешенный вид использования и по вопросу предоставления разрешений на отклонения от предельных параметров разрешенного строительства, реконструкции объектов капитального строительства.</w:t>
      </w:r>
      <w:bookmarkEnd w:id="144"/>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Публичные слушания по вопросу предоставления разрешения на условно разрешенный вид использования, по вопросу предоставления разрешений на отклонение от предельных параметров разрешенного строительства, реконструкции объектов капитального строительства проводятся с участием граждан, проживающих в пределах территориальной зоны, в границах которой расположен земельный участок или объект капитального строительства, применительно к которым запрашивается разрешение.</w:t>
      </w:r>
    </w:p>
    <w:p w:rsidR="00423A02" w:rsidRPr="007563D1" w:rsidRDefault="00423A02" w:rsidP="00423A02">
      <w:pPr>
        <w:spacing w:after="0" w:line="360" w:lineRule="auto"/>
        <w:ind w:firstLine="709"/>
        <w:jc w:val="both"/>
        <w:rPr>
          <w:rFonts w:ascii="Times New Roman" w:hAnsi="Times New Roman"/>
          <w:snapToGrid w:val="0"/>
          <w:sz w:val="24"/>
          <w:szCs w:val="24"/>
        </w:rPr>
      </w:pPr>
      <w:r w:rsidRPr="007563D1">
        <w:rPr>
          <w:rFonts w:ascii="Times New Roman" w:hAnsi="Times New Roman"/>
          <w:snapToGrid w:val="0"/>
          <w:sz w:val="24"/>
          <w:szCs w:val="24"/>
        </w:rPr>
        <w:t xml:space="preserve">2. Участниками публичных слушаний по </w:t>
      </w:r>
      <w:r w:rsidRPr="007563D1">
        <w:rPr>
          <w:rFonts w:ascii="Times New Roman" w:hAnsi="Times New Roman"/>
          <w:sz w:val="24"/>
          <w:szCs w:val="24"/>
        </w:rPr>
        <w:t xml:space="preserve">вопросу предоставления разрешения на условно разрешенный вид использования и по вопросу предоставления разрешений на отклонение от предельных параметров разрешенного строительства, реконструкции объектов капитального строительства </w:t>
      </w:r>
      <w:r w:rsidRPr="007563D1">
        <w:rPr>
          <w:rFonts w:ascii="Times New Roman" w:hAnsi="Times New Roman"/>
          <w:snapToGrid w:val="0"/>
          <w:sz w:val="24"/>
          <w:szCs w:val="24"/>
        </w:rPr>
        <w:t>являются:</w:t>
      </w:r>
    </w:p>
    <w:p w:rsidR="00423A02" w:rsidRPr="007563D1" w:rsidRDefault="00423A02" w:rsidP="00423A02">
      <w:pPr>
        <w:spacing w:after="0" w:line="360" w:lineRule="auto"/>
        <w:ind w:firstLine="709"/>
        <w:jc w:val="both"/>
        <w:rPr>
          <w:rFonts w:ascii="Times New Roman" w:hAnsi="Times New Roman"/>
          <w:snapToGrid w:val="0"/>
          <w:sz w:val="24"/>
          <w:szCs w:val="24"/>
        </w:rPr>
      </w:pPr>
      <w:r w:rsidRPr="007563D1">
        <w:rPr>
          <w:rFonts w:ascii="Times New Roman" w:hAnsi="Times New Roman"/>
          <w:snapToGrid w:val="0"/>
          <w:sz w:val="24"/>
          <w:szCs w:val="24"/>
        </w:rPr>
        <w:t>1) правообладатели земельных участков, имеющих общие границы с земельным участком, применительно к которому запрашивается разрешение;</w:t>
      </w:r>
    </w:p>
    <w:p w:rsidR="00423A02" w:rsidRPr="007563D1" w:rsidRDefault="00423A02" w:rsidP="00423A02">
      <w:pPr>
        <w:spacing w:after="0" w:line="360" w:lineRule="auto"/>
        <w:ind w:firstLine="709"/>
        <w:jc w:val="both"/>
        <w:rPr>
          <w:rFonts w:ascii="Times New Roman" w:hAnsi="Times New Roman"/>
          <w:snapToGrid w:val="0"/>
          <w:sz w:val="24"/>
          <w:szCs w:val="24"/>
        </w:rPr>
      </w:pPr>
      <w:r w:rsidRPr="007563D1">
        <w:rPr>
          <w:rFonts w:ascii="Times New Roman" w:hAnsi="Times New Roman"/>
          <w:snapToGrid w:val="0"/>
          <w:sz w:val="24"/>
          <w:szCs w:val="24"/>
        </w:rPr>
        <w:t>2) правообладатели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разрешение;</w:t>
      </w:r>
    </w:p>
    <w:p w:rsidR="00423A02" w:rsidRPr="007563D1" w:rsidRDefault="00423A02" w:rsidP="00423A02">
      <w:pPr>
        <w:spacing w:after="0" w:line="360" w:lineRule="auto"/>
        <w:ind w:firstLine="709"/>
        <w:jc w:val="both"/>
        <w:rPr>
          <w:rFonts w:ascii="Times New Roman" w:hAnsi="Times New Roman"/>
          <w:snapToGrid w:val="0"/>
          <w:sz w:val="24"/>
          <w:szCs w:val="24"/>
        </w:rPr>
      </w:pPr>
      <w:r w:rsidRPr="007563D1">
        <w:rPr>
          <w:rFonts w:ascii="Times New Roman" w:hAnsi="Times New Roman"/>
          <w:snapToGrid w:val="0"/>
          <w:sz w:val="24"/>
          <w:szCs w:val="24"/>
        </w:rPr>
        <w:t xml:space="preserve">3) правообладатели помещений, являющихся частью объекта капитального строительства, применительно к которому запрашивается разрешение. </w:t>
      </w:r>
    </w:p>
    <w:p w:rsidR="00423A02" w:rsidRPr="007563D1" w:rsidRDefault="00423A02" w:rsidP="00423A02">
      <w:pPr>
        <w:spacing w:after="0" w:line="360" w:lineRule="auto"/>
        <w:ind w:firstLine="709"/>
        <w:jc w:val="both"/>
        <w:rPr>
          <w:rFonts w:ascii="Times New Roman" w:hAnsi="Times New Roman"/>
          <w:snapToGrid w:val="0"/>
          <w:sz w:val="24"/>
          <w:szCs w:val="24"/>
        </w:rPr>
      </w:pPr>
      <w:r w:rsidRPr="007563D1">
        <w:rPr>
          <w:rFonts w:ascii="Times New Roman" w:hAnsi="Times New Roman"/>
          <w:snapToGrid w:val="0"/>
          <w:sz w:val="24"/>
          <w:szCs w:val="24"/>
        </w:rPr>
        <w:t>Участникам публичных слушаний по обсуждению заявления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обеспечивается возможность ознакомления с представленными обосновывающими материалами.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В случае если условно разрешенный вид использования земельного участка или объекта капитального строительства или отклонение от предельных параметров </w:t>
      </w:r>
      <w:r w:rsidRPr="007563D1">
        <w:rPr>
          <w:rFonts w:ascii="Times New Roman" w:hAnsi="Times New Roman"/>
          <w:sz w:val="24"/>
          <w:szCs w:val="24"/>
        </w:rPr>
        <w:lastRenderedPageBreak/>
        <w:t>разрешенного строительства, реконструкции объектов капитального строительства может оказать негативное воздействие на окружающую среду, публичные слушания проводятся с участием правообладателей земельных участков и объектов капитального строительства, подверженных риску такого негативного воздействия.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3. </w:t>
      </w:r>
      <w:proofErr w:type="gramStart"/>
      <w:r w:rsidRPr="007563D1">
        <w:rPr>
          <w:rFonts w:ascii="Times New Roman" w:hAnsi="Times New Roman"/>
          <w:sz w:val="24"/>
          <w:szCs w:val="24"/>
        </w:rPr>
        <w:t xml:space="preserve">Комиссия ОМСУ не позднее 10 календарных дней со дня поступления заявления о предоставлении разрешения на условно разрешенный вид использования, о предоставлении разрешений на отклонение от предельных параметров разрешенного строительства, реконструкции объектов капитального строительства извещает заинтересованных лиц о проведении публичных слушаний и проводит публичные слушания в соответствии с законодательством Российской Федерации, порядком организации и проведения публичных слушаний, определенным уставом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proofErr w:type="gramEnd"/>
      <w:r w:rsidRPr="007563D1">
        <w:rPr>
          <w:rFonts w:ascii="Times New Roman" w:hAnsi="Times New Roman"/>
          <w:sz w:val="24"/>
          <w:szCs w:val="24"/>
        </w:rPr>
        <w:t xml:space="preserve">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 и Правилами.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4. </w:t>
      </w:r>
      <w:proofErr w:type="gramStart"/>
      <w:r w:rsidRPr="007563D1">
        <w:rPr>
          <w:rFonts w:ascii="Times New Roman" w:hAnsi="Times New Roman"/>
          <w:sz w:val="24"/>
          <w:szCs w:val="24"/>
        </w:rPr>
        <w:t>Лица, ответственные за проведение публичных слушаний, направляют извещения о проведении публичных слушаний правообладателям земельных участков, имеющих общие границы с земельным участком, применительно к которому запрашивается данное разрешение, правообладателям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данное разрешение, и правообладателям помещений, являющихся частью объекта капитального строительства, применительно к которому запрашивается данное</w:t>
      </w:r>
      <w:proofErr w:type="gramEnd"/>
      <w:r w:rsidRPr="007563D1">
        <w:rPr>
          <w:rFonts w:ascii="Times New Roman" w:hAnsi="Times New Roman"/>
          <w:sz w:val="24"/>
          <w:szCs w:val="24"/>
        </w:rPr>
        <w:t xml:space="preserve"> разрешение.</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5. </w:t>
      </w:r>
      <w:proofErr w:type="gramStart"/>
      <w:r w:rsidRPr="007563D1">
        <w:rPr>
          <w:rFonts w:ascii="Times New Roman" w:hAnsi="Times New Roman"/>
          <w:sz w:val="24"/>
          <w:szCs w:val="24"/>
        </w:rPr>
        <w:t>Срок проведения публичных слушаний по вопросу о предоставлении разрешения на условно разрешенный вид использования земельных участков и объектов капитального строительства, по вопросу о предоставлении разрешения на отклонение от предельных параметров разрешенного строительства, реконструкции объектов капитального строительства с момента оповещения жителей</w:t>
      </w:r>
      <w:r>
        <w:rPr>
          <w:rFonts w:ascii="Times New Roman" w:hAnsi="Times New Roman"/>
          <w:sz w:val="24"/>
          <w:szCs w:val="24"/>
        </w:rPr>
        <w:t xml:space="preserve">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 xml:space="preserve">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 о времени и месте их проведения до дня опубликования заключения о результатах публичных</w:t>
      </w:r>
      <w:proofErr w:type="gramEnd"/>
      <w:r w:rsidRPr="007563D1">
        <w:rPr>
          <w:rFonts w:ascii="Times New Roman" w:hAnsi="Times New Roman"/>
          <w:sz w:val="24"/>
          <w:szCs w:val="24"/>
        </w:rPr>
        <w:t xml:space="preserve"> слушаний не может быть более одного месяца.</w:t>
      </w:r>
    </w:p>
    <w:bookmarkEnd w:id="140"/>
    <w:p w:rsidR="00423A02" w:rsidRPr="007563D1" w:rsidRDefault="00423A02" w:rsidP="00423A02">
      <w:pPr>
        <w:pStyle w:val="2"/>
        <w:spacing w:after="240" w:line="360" w:lineRule="auto"/>
        <w:ind w:firstLine="709"/>
        <w:jc w:val="both"/>
        <w:rPr>
          <w:rFonts w:ascii="Times New Roman" w:hAnsi="Times New Roman"/>
          <w:i w:val="0"/>
        </w:rPr>
      </w:pPr>
      <w:r w:rsidRPr="007563D1">
        <w:rPr>
          <w:rFonts w:ascii="Times New Roman" w:hAnsi="Times New Roman"/>
          <w:i w:val="0"/>
        </w:rPr>
        <w:br w:type="page"/>
      </w:r>
      <w:bookmarkStart w:id="145" w:name="_Toc492909186"/>
      <w:r w:rsidRPr="007563D1">
        <w:rPr>
          <w:rFonts w:ascii="Times New Roman" w:hAnsi="Times New Roman"/>
          <w:i w:val="0"/>
        </w:rPr>
        <w:lastRenderedPageBreak/>
        <w:t xml:space="preserve">Глава 6. </w:t>
      </w:r>
      <w:bookmarkEnd w:id="65"/>
      <w:r w:rsidRPr="007563D1">
        <w:rPr>
          <w:rFonts w:ascii="Times New Roman" w:hAnsi="Times New Roman"/>
          <w:i w:val="0"/>
        </w:rPr>
        <w:t>Внесение изменений в Правила землепользования и застройки.</w:t>
      </w:r>
      <w:bookmarkEnd w:id="66"/>
      <w:bookmarkEnd w:id="145"/>
    </w:p>
    <w:p w:rsidR="00423A02" w:rsidRPr="007563D1" w:rsidRDefault="00423A02" w:rsidP="00423A02">
      <w:pPr>
        <w:pStyle w:val="3"/>
        <w:spacing w:before="240" w:after="120"/>
        <w:ind w:firstLine="709"/>
        <w:rPr>
          <w:rFonts w:ascii="Times New Roman" w:hAnsi="Times New Roman"/>
          <w:i/>
          <w:sz w:val="24"/>
        </w:rPr>
      </w:pPr>
      <w:bookmarkStart w:id="146" w:name="_Toc492909187"/>
      <w:r w:rsidRPr="007563D1">
        <w:rPr>
          <w:rFonts w:ascii="Times New Roman" w:hAnsi="Times New Roman"/>
          <w:i/>
          <w:sz w:val="24"/>
        </w:rPr>
        <w:t>Статья 2</w:t>
      </w:r>
      <w:r>
        <w:rPr>
          <w:rFonts w:ascii="Times New Roman" w:hAnsi="Times New Roman"/>
          <w:i/>
          <w:sz w:val="24"/>
        </w:rPr>
        <w:t>6</w:t>
      </w:r>
      <w:r w:rsidRPr="007563D1">
        <w:rPr>
          <w:rFonts w:ascii="Times New Roman" w:hAnsi="Times New Roman"/>
          <w:i/>
          <w:sz w:val="24"/>
        </w:rPr>
        <w:t>. Основания для внесения изменений в Правила землепользования и застройки.</w:t>
      </w:r>
      <w:bookmarkEnd w:id="146"/>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Основаниями для рассмотрения вопроса о внесении изменений в Правила землепользования и застройки являются: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 несоответствие Правил генеральному плану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 xml:space="preserve">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 схеме территориального планирования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 возникшее в результате внесения в них изменений;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поступление предложений об изменении границ территориальных зон, изменении градостроительных регламентов.</w:t>
      </w:r>
    </w:p>
    <w:p w:rsidR="00423A02" w:rsidRPr="007563D1" w:rsidRDefault="00423A02" w:rsidP="00423A02">
      <w:pPr>
        <w:pStyle w:val="3"/>
        <w:spacing w:before="240" w:after="120"/>
        <w:ind w:firstLine="709"/>
        <w:rPr>
          <w:rFonts w:ascii="Times New Roman" w:hAnsi="Times New Roman"/>
          <w:i/>
          <w:sz w:val="24"/>
        </w:rPr>
      </w:pPr>
      <w:bookmarkStart w:id="147" w:name="_Toc492909188"/>
      <w:r w:rsidRPr="007563D1">
        <w:rPr>
          <w:rFonts w:ascii="Times New Roman" w:hAnsi="Times New Roman"/>
          <w:i/>
          <w:sz w:val="24"/>
        </w:rPr>
        <w:t>Статья 2</w:t>
      </w:r>
      <w:r>
        <w:rPr>
          <w:rFonts w:ascii="Times New Roman" w:hAnsi="Times New Roman"/>
          <w:i/>
          <w:sz w:val="24"/>
        </w:rPr>
        <w:t>7</w:t>
      </w:r>
      <w:r w:rsidRPr="007563D1">
        <w:rPr>
          <w:rFonts w:ascii="Times New Roman" w:hAnsi="Times New Roman"/>
          <w:i/>
          <w:sz w:val="24"/>
        </w:rPr>
        <w:t>. Порядок внесения изменений в Правила землепользования и застройки.</w:t>
      </w:r>
      <w:bookmarkEnd w:id="147"/>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 xml:space="preserve">1. Внесение изменений в правила землепользования и застройки осуществляется в порядке, предусмотренном </w:t>
      </w:r>
      <w:hyperlink r:id="rId68" w:history="1">
        <w:r w:rsidRPr="007563D1">
          <w:rPr>
            <w:rFonts w:ascii="Times New Roman" w:hAnsi="Times New Roman" w:cs="Times New Roman"/>
            <w:sz w:val="24"/>
            <w:szCs w:val="24"/>
          </w:rPr>
          <w:t>статьями 31</w:t>
        </w:r>
      </w:hyperlink>
      <w:r w:rsidRPr="007563D1">
        <w:rPr>
          <w:rFonts w:ascii="Times New Roman" w:hAnsi="Times New Roman" w:cs="Times New Roman"/>
          <w:sz w:val="24"/>
          <w:szCs w:val="24"/>
        </w:rPr>
        <w:t xml:space="preserve"> и </w:t>
      </w:r>
      <w:hyperlink r:id="rId69" w:history="1">
        <w:r w:rsidRPr="007563D1">
          <w:rPr>
            <w:rFonts w:ascii="Times New Roman" w:hAnsi="Times New Roman" w:cs="Times New Roman"/>
            <w:sz w:val="24"/>
            <w:szCs w:val="24"/>
          </w:rPr>
          <w:t>32</w:t>
        </w:r>
      </w:hyperlink>
      <w:r w:rsidRPr="007563D1">
        <w:rPr>
          <w:rFonts w:ascii="Times New Roman" w:hAnsi="Times New Roman" w:cs="Times New Roman"/>
          <w:sz w:val="24"/>
          <w:szCs w:val="24"/>
        </w:rPr>
        <w:t xml:space="preserve"> Градостроительного кодекса Российской Федерации, если иное не предусмотрено законами и нормативно-правовыми актами Нижегородской области.</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2. Основаниями для рассмотрения главой местной администрации</w:t>
      </w:r>
      <w:r>
        <w:rPr>
          <w:rFonts w:ascii="Times New Roman" w:hAnsi="Times New Roman" w:cs="Times New Roman"/>
          <w:sz w:val="24"/>
          <w:szCs w:val="24"/>
        </w:rPr>
        <w:t xml:space="preserve"> </w:t>
      </w:r>
      <w:proofErr w:type="spellStart"/>
      <w:r>
        <w:rPr>
          <w:rFonts w:ascii="Times New Roman" w:hAnsi="Times New Roman" w:cs="Times New Roman"/>
          <w:sz w:val="24"/>
          <w:szCs w:val="24"/>
        </w:rPr>
        <w:t>Большеустинского</w:t>
      </w:r>
      <w:proofErr w:type="spellEnd"/>
      <w:r>
        <w:rPr>
          <w:rFonts w:ascii="Times New Roman" w:hAnsi="Times New Roman" w:cs="Times New Roman"/>
          <w:sz w:val="24"/>
          <w:szCs w:val="24"/>
        </w:rPr>
        <w:t xml:space="preserve"> сельсовета </w:t>
      </w:r>
      <w:r w:rsidRPr="007563D1">
        <w:rPr>
          <w:rFonts w:ascii="Times New Roman" w:hAnsi="Times New Roman" w:cs="Times New Roman"/>
          <w:sz w:val="24"/>
          <w:szCs w:val="24"/>
        </w:rPr>
        <w:t xml:space="preserve"> вопроса о внесении изменений в правила землепользования и застройки являются:</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1) несоответствие правил землепользования и застройки генеральному плану поселения, схеме территориального планирования муниципального района, возникшее в результате внесения в такие генеральные планы или схему территориального планирования муниципального района изменений;</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2) поступление предложений об изменении границ территориальных зон, изменении градостроительных регламентов.</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3. Предложения о внесении изменений в правила землепользования и застройки в комиссию ОМСУ, если иное не предусмотрено законами и нормативно-правовыми актами Нижегородской области, направляются:</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1) федеральными органами исполнительной власти в случаях, если правила землепользования и застройки могут воспрепятствовать функционированию, размещению объектов капитального строительства федерального значения;</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 xml:space="preserve">2) органами исполнительной власти субъектов Российской Федерации в случаях, если </w:t>
      </w:r>
      <w:r w:rsidRPr="007563D1">
        <w:rPr>
          <w:rFonts w:ascii="Times New Roman" w:hAnsi="Times New Roman" w:cs="Times New Roman"/>
          <w:sz w:val="24"/>
          <w:szCs w:val="24"/>
        </w:rPr>
        <w:lastRenderedPageBreak/>
        <w:t>правила землепользования и застройки могут воспрепятствовать функционированию, размещению объектов капитального строительства регионального значения;</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3) органами местного самоуправления муниципального района в случаях, если правила землепользования и застройки могут воспрепятствовать функционированию, размещению объектов капитального строительства местного значения;</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 xml:space="preserve">4) органами местного самоуправления в случаях, если необходимо совершенствовать порядок регулирования землепользования и застройки на соответствующих территории </w:t>
      </w:r>
      <w:r>
        <w:rPr>
          <w:rFonts w:ascii="Times New Roman" w:hAnsi="Times New Roman" w:cs="Times New Roman"/>
          <w:sz w:val="24"/>
          <w:szCs w:val="24"/>
        </w:rPr>
        <w:t xml:space="preserve">населенного пункта, территории </w:t>
      </w:r>
      <w:r w:rsidRPr="007563D1">
        <w:rPr>
          <w:rFonts w:ascii="Times New Roman" w:hAnsi="Times New Roman" w:cs="Times New Roman"/>
          <w:sz w:val="24"/>
          <w:szCs w:val="24"/>
        </w:rPr>
        <w:t>поселения, межселенных территориях;</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5) физическими или юридическими лицами в инициативном порядке либо в случаях, если в результате применения правил землепользования и застройки земельные участки и объекты капитального строительства не используются эффективно, причиняется вред их правообладателям, снижается стоимость земельных участков и объектов капитального строительства, не реализуются права и законные интересы граждан и их объединений.</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3.1. В случае</w:t>
      </w:r>
      <w:proofErr w:type="gramStart"/>
      <w:r w:rsidRPr="007563D1">
        <w:rPr>
          <w:rFonts w:ascii="Times New Roman" w:hAnsi="Times New Roman" w:cs="Times New Roman"/>
          <w:sz w:val="24"/>
          <w:szCs w:val="24"/>
        </w:rPr>
        <w:t>,</w:t>
      </w:r>
      <w:proofErr w:type="gramEnd"/>
      <w:r w:rsidRPr="007563D1">
        <w:rPr>
          <w:rFonts w:ascii="Times New Roman" w:hAnsi="Times New Roman" w:cs="Times New Roman"/>
          <w:sz w:val="24"/>
          <w:szCs w:val="24"/>
        </w:rPr>
        <w:t xml:space="preserve"> если правилами землепользования и застройки не обеспечена в соответствии с частью 3.1 статьи 31 настоящего Кодекса возможность размещения на территориях</w:t>
      </w:r>
      <w:r>
        <w:rPr>
          <w:rFonts w:ascii="Times New Roman" w:hAnsi="Times New Roman" w:cs="Times New Roman"/>
          <w:sz w:val="24"/>
          <w:szCs w:val="24"/>
        </w:rPr>
        <w:t xml:space="preserve"> населенного пункта,</w:t>
      </w:r>
      <w:r w:rsidRPr="007563D1">
        <w:rPr>
          <w:rFonts w:ascii="Times New Roman" w:hAnsi="Times New Roman" w:cs="Times New Roman"/>
          <w:sz w:val="24"/>
          <w:szCs w:val="24"/>
        </w:rPr>
        <w:t xml:space="preserve">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муниципального района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самоуправления муниципального района направляют главе поселения требование о внесении изменений в правила землепользования и застройки в целях обеспечения размещения указанных объектов.</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3.2. В случае, предусмотренном частью 3.1 на</w:t>
      </w:r>
      <w:r>
        <w:rPr>
          <w:rFonts w:ascii="Times New Roman" w:hAnsi="Times New Roman" w:cs="Times New Roman"/>
          <w:sz w:val="24"/>
          <w:szCs w:val="24"/>
        </w:rPr>
        <w:t>стоящей статьи, глава поселения</w:t>
      </w:r>
      <w:r w:rsidRPr="007563D1">
        <w:rPr>
          <w:rFonts w:ascii="Times New Roman" w:hAnsi="Times New Roman" w:cs="Times New Roman"/>
          <w:sz w:val="24"/>
          <w:szCs w:val="24"/>
        </w:rPr>
        <w:t xml:space="preserve"> обеспечивают внесение изменений в правила землепользования и застройки в течение тридцати дней со дня получения указанного в части 3.1 настоящей статьи требования.</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3.3. В целях внесения изменений в правила землепользования и застройки в случае, предусмотренном частью 3.1 настоящей статьи, проведение публичных слушаний не требуется.</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t xml:space="preserve">4. </w:t>
      </w:r>
      <w:proofErr w:type="gramStart"/>
      <w:r w:rsidRPr="007563D1">
        <w:rPr>
          <w:rFonts w:ascii="Times New Roman" w:hAnsi="Times New Roman" w:cs="Times New Roman"/>
          <w:sz w:val="24"/>
          <w:szCs w:val="24"/>
        </w:rPr>
        <w:t>Комиссия ОМСУ, если иное не предусмотрено законами и нормативно-правовыми актами Нижегородской области, в течение тридцати дней со дня поступления предложения о внесении изменения в правила землепользования и застройки осуществляет подготовку заключения, в котором содержатся рекомендации о внесении в соответствии с поступившим предложением изменения в правила землепользования и застройки или об отклонении такого предложения с указанием причин отклонения, и направляет это</w:t>
      </w:r>
      <w:proofErr w:type="gramEnd"/>
      <w:r w:rsidRPr="007563D1">
        <w:rPr>
          <w:rFonts w:ascii="Times New Roman" w:hAnsi="Times New Roman" w:cs="Times New Roman"/>
          <w:sz w:val="24"/>
          <w:szCs w:val="24"/>
        </w:rPr>
        <w:t xml:space="preserve"> заключение главе местной администрации.</w:t>
      </w:r>
    </w:p>
    <w:p w:rsidR="00423A02" w:rsidRPr="007563D1" w:rsidRDefault="00423A02" w:rsidP="00423A02">
      <w:pPr>
        <w:pStyle w:val="ConsPlusNormal"/>
        <w:spacing w:line="360" w:lineRule="auto"/>
        <w:ind w:firstLine="709"/>
        <w:jc w:val="both"/>
        <w:rPr>
          <w:rFonts w:ascii="Times New Roman" w:hAnsi="Times New Roman" w:cs="Times New Roman"/>
          <w:sz w:val="24"/>
          <w:szCs w:val="24"/>
        </w:rPr>
      </w:pPr>
      <w:r w:rsidRPr="007563D1">
        <w:rPr>
          <w:rFonts w:ascii="Times New Roman" w:hAnsi="Times New Roman" w:cs="Times New Roman"/>
          <w:sz w:val="24"/>
          <w:szCs w:val="24"/>
        </w:rPr>
        <w:lastRenderedPageBreak/>
        <w:t xml:space="preserve">5. Глава местной администрации </w:t>
      </w:r>
      <w:proofErr w:type="spellStart"/>
      <w:r>
        <w:rPr>
          <w:rFonts w:ascii="Times New Roman" w:hAnsi="Times New Roman" w:cs="Times New Roman"/>
          <w:sz w:val="24"/>
          <w:szCs w:val="24"/>
        </w:rPr>
        <w:t>Большеустинского</w:t>
      </w:r>
      <w:proofErr w:type="spellEnd"/>
      <w:r>
        <w:rPr>
          <w:rFonts w:ascii="Times New Roman" w:hAnsi="Times New Roman" w:cs="Times New Roman"/>
          <w:sz w:val="24"/>
          <w:szCs w:val="24"/>
        </w:rPr>
        <w:t xml:space="preserve"> сельсовета</w:t>
      </w:r>
      <w:r w:rsidRPr="007563D1">
        <w:rPr>
          <w:rFonts w:ascii="Times New Roman" w:hAnsi="Times New Roman" w:cs="Times New Roman"/>
          <w:sz w:val="24"/>
          <w:szCs w:val="24"/>
        </w:rPr>
        <w:t xml:space="preserve"> с учетом рекомендаций, содержащихся в заключени</w:t>
      </w:r>
      <w:proofErr w:type="gramStart"/>
      <w:r w:rsidRPr="007563D1">
        <w:rPr>
          <w:rFonts w:ascii="Times New Roman" w:hAnsi="Times New Roman" w:cs="Times New Roman"/>
          <w:sz w:val="24"/>
          <w:szCs w:val="24"/>
        </w:rPr>
        <w:t>и</w:t>
      </w:r>
      <w:proofErr w:type="gramEnd"/>
      <w:r w:rsidRPr="007563D1">
        <w:rPr>
          <w:rFonts w:ascii="Times New Roman" w:hAnsi="Times New Roman" w:cs="Times New Roman"/>
          <w:sz w:val="24"/>
          <w:szCs w:val="24"/>
        </w:rPr>
        <w:t xml:space="preserve"> комиссии ОМСУ, в течение тридцати дней принимает решение о подготовке проекта о внесении изменения в правила землепользования и застройки или об отклонении предложения о внесении изменения в данные правила с указанием причин отклонения и направляет копию такого решения заявителям.</w:t>
      </w:r>
    </w:p>
    <w:p w:rsidR="00423A02" w:rsidRPr="007563D1" w:rsidRDefault="00423A02" w:rsidP="00423A02">
      <w:pPr>
        <w:spacing w:after="0" w:line="360" w:lineRule="auto"/>
        <w:ind w:firstLine="709"/>
        <w:rPr>
          <w:rFonts w:ascii="Times New Roman" w:hAnsi="Times New Roman"/>
          <w:sz w:val="24"/>
          <w:szCs w:val="24"/>
        </w:rPr>
      </w:pPr>
    </w:p>
    <w:p w:rsidR="00423A02" w:rsidRPr="007563D1" w:rsidRDefault="00423A02" w:rsidP="00423A02">
      <w:pPr>
        <w:pStyle w:val="2"/>
        <w:spacing w:after="240" w:line="360" w:lineRule="auto"/>
        <w:ind w:firstLine="709"/>
        <w:jc w:val="both"/>
        <w:rPr>
          <w:rFonts w:ascii="Times New Roman" w:hAnsi="Times New Roman"/>
          <w:i w:val="0"/>
        </w:rPr>
      </w:pPr>
      <w:r w:rsidRPr="007563D1">
        <w:rPr>
          <w:rFonts w:ascii="Times New Roman" w:hAnsi="Times New Roman"/>
          <w:i w:val="0"/>
          <w:sz w:val="24"/>
          <w:szCs w:val="24"/>
        </w:rPr>
        <w:br w:type="page"/>
      </w:r>
      <w:bookmarkStart w:id="148" w:name="_Toc492909189"/>
      <w:r w:rsidRPr="007563D1">
        <w:rPr>
          <w:rFonts w:ascii="Times New Roman" w:hAnsi="Times New Roman"/>
          <w:i w:val="0"/>
        </w:rPr>
        <w:lastRenderedPageBreak/>
        <w:t>Глава 7. Положения о регулировании иных вопросов землепользования и застройки.</w:t>
      </w:r>
      <w:bookmarkEnd w:id="148"/>
    </w:p>
    <w:p w:rsidR="00423A02" w:rsidRPr="00CA7DB6" w:rsidRDefault="00423A02" w:rsidP="00423A02">
      <w:pPr>
        <w:pStyle w:val="3"/>
        <w:spacing w:before="240" w:after="120"/>
        <w:ind w:firstLine="709"/>
        <w:rPr>
          <w:rFonts w:ascii="Times New Roman" w:hAnsi="Times New Roman"/>
          <w:i/>
          <w:sz w:val="24"/>
        </w:rPr>
      </w:pPr>
      <w:bookmarkStart w:id="149" w:name="_Toc492909190"/>
      <w:r w:rsidRPr="007563D1">
        <w:rPr>
          <w:rFonts w:ascii="Times New Roman" w:hAnsi="Times New Roman"/>
          <w:i/>
          <w:sz w:val="24"/>
        </w:rPr>
        <w:t>Статья 2</w:t>
      </w:r>
      <w:r>
        <w:rPr>
          <w:rFonts w:ascii="Times New Roman" w:hAnsi="Times New Roman"/>
          <w:i/>
          <w:sz w:val="24"/>
        </w:rPr>
        <w:t>8</w:t>
      </w:r>
      <w:r w:rsidRPr="007563D1">
        <w:rPr>
          <w:rFonts w:ascii="Times New Roman" w:hAnsi="Times New Roman"/>
          <w:i/>
          <w:sz w:val="24"/>
        </w:rPr>
        <w:t>. Общие принципы регулирования иных вопросов землепользования и застройки на территории</w:t>
      </w:r>
      <w:r>
        <w:rPr>
          <w:rFonts w:ascii="Times New Roman" w:hAnsi="Times New Roman"/>
          <w:i/>
          <w:sz w:val="24"/>
        </w:rPr>
        <w:t xml:space="preserve"> </w:t>
      </w:r>
      <w:proofErr w:type="spellStart"/>
      <w:r>
        <w:rPr>
          <w:rFonts w:ascii="Times New Roman" w:hAnsi="Times New Roman"/>
          <w:i/>
          <w:sz w:val="24"/>
        </w:rPr>
        <w:t>Большеустинского</w:t>
      </w:r>
      <w:proofErr w:type="spellEnd"/>
      <w:r>
        <w:rPr>
          <w:rFonts w:ascii="Times New Roman" w:hAnsi="Times New Roman"/>
          <w:i/>
          <w:sz w:val="24"/>
        </w:rPr>
        <w:t xml:space="preserve"> сельсовета</w:t>
      </w:r>
      <w:r w:rsidRPr="00CA7DB6">
        <w:rPr>
          <w:rFonts w:ascii="Times New Roman" w:hAnsi="Times New Roman"/>
          <w:i/>
          <w:sz w:val="24"/>
        </w:rPr>
        <w:t>.</w:t>
      </w:r>
      <w:bookmarkEnd w:id="149"/>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Настоящие Правила землепользования и застройки вводятся в действие с момента их официального опубликования. Иные нормативные правовые акты местного самоуправления сельского поселения в области градостроительства и землепользования действуют в части, не противоречащей настоящим Правилам застройки.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2. Объекты недвижимости, существовавшие до вступления в силу настоящих Правил застройки, являются несоответствующими Правилам застройки в случаях, когда эти объекты: </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расположены за пределами красных линий, установленных утвержденными проектами планировки для прокладки улиц, проездов, инженерно-технических коммуникаций;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имеют вид/виды использования, которые не поименованы как разрешенные для соответствующих территориальных зон;</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имеют параметры меньше (площадь, отступа построек от границ участка) или больше (плотность застройки, высота, этажность построек) установленных соответствующими статьями Правил застройки применительно к соответствующим территориальным зонам.</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3. Иные вопросы землепользования и застройки на территории </w:t>
      </w:r>
      <w:r>
        <w:rPr>
          <w:rFonts w:ascii="Times New Roman" w:hAnsi="Times New Roman"/>
          <w:sz w:val="24"/>
          <w:szCs w:val="24"/>
        </w:rPr>
        <w:t>населенного пункта</w:t>
      </w:r>
      <w:r w:rsidRPr="007563D1">
        <w:rPr>
          <w:rFonts w:ascii="Times New Roman" w:hAnsi="Times New Roman"/>
          <w:sz w:val="24"/>
          <w:szCs w:val="24"/>
        </w:rPr>
        <w:t xml:space="preserve"> регулируются законодательством Российской Федерации, Нижегородской области, правовыми актами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w:t>
      </w:r>
    </w:p>
    <w:p w:rsidR="00423A02" w:rsidRPr="007563D1" w:rsidRDefault="00423A02" w:rsidP="00423A02">
      <w:pPr>
        <w:spacing w:after="0" w:line="360" w:lineRule="auto"/>
        <w:ind w:firstLine="709"/>
        <w:jc w:val="both"/>
        <w:rPr>
          <w:rFonts w:ascii="Times New Roman" w:hAnsi="Times New Roman"/>
          <w:sz w:val="24"/>
          <w:szCs w:val="24"/>
        </w:rPr>
      </w:pPr>
    </w:p>
    <w:p w:rsidR="00423A02" w:rsidRPr="007563D1" w:rsidRDefault="00423A02" w:rsidP="00423A02">
      <w:pPr>
        <w:spacing w:after="0" w:line="360" w:lineRule="auto"/>
        <w:ind w:firstLine="709"/>
        <w:jc w:val="both"/>
        <w:rPr>
          <w:rFonts w:ascii="Times New Roman" w:hAnsi="Times New Roman"/>
          <w:sz w:val="24"/>
          <w:szCs w:val="24"/>
        </w:rPr>
      </w:pPr>
    </w:p>
    <w:p w:rsidR="00423A02" w:rsidRPr="007563D1" w:rsidRDefault="00423A02" w:rsidP="00423A02">
      <w:pPr>
        <w:pStyle w:val="1"/>
        <w:spacing w:after="240" w:line="360" w:lineRule="auto"/>
        <w:ind w:left="709"/>
        <w:rPr>
          <w:rFonts w:ascii="Times New Roman" w:hAnsi="Times New Roman"/>
          <w:i/>
          <w:sz w:val="28"/>
          <w:szCs w:val="28"/>
        </w:rPr>
      </w:pPr>
      <w:r w:rsidRPr="007563D1">
        <w:rPr>
          <w:rFonts w:ascii="Times New Roman" w:hAnsi="Times New Roman"/>
          <w:i/>
        </w:rPr>
        <w:br w:type="page"/>
      </w:r>
      <w:bookmarkStart w:id="150" w:name="_Toc257821125"/>
      <w:bookmarkStart w:id="151" w:name="_Toc292374657"/>
      <w:bookmarkStart w:id="152" w:name="_Toc492909191"/>
      <w:r w:rsidRPr="007563D1">
        <w:rPr>
          <w:rFonts w:ascii="Times New Roman" w:hAnsi="Times New Roman"/>
          <w:i/>
          <w:sz w:val="28"/>
          <w:szCs w:val="28"/>
        </w:rPr>
        <w:lastRenderedPageBreak/>
        <w:t>ЧАСТЬ II. КАРТА ГРАДОСТРОИТЕЛЬНОГО ЗОНИРОВАНИЯ.</w:t>
      </w:r>
      <w:bookmarkEnd w:id="150"/>
      <w:bookmarkEnd w:id="151"/>
      <w:bookmarkEnd w:id="152"/>
    </w:p>
    <w:p w:rsidR="00423A02" w:rsidRPr="007563D1" w:rsidRDefault="00423A02" w:rsidP="00423A02">
      <w:pPr>
        <w:pStyle w:val="2"/>
        <w:spacing w:after="240" w:line="360" w:lineRule="auto"/>
        <w:ind w:firstLine="709"/>
        <w:rPr>
          <w:rFonts w:ascii="Times New Roman" w:hAnsi="Times New Roman"/>
          <w:i w:val="0"/>
        </w:rPr>
      </w:pPr>
      <w:bookmarkStart w:id="153" w:name="_Toc492909192"/>
      <w:bookmarkStart w:id="154" w:name="_Toc257821126"/>
      <w:bookmarkStart w:id="155" w:name="_Toc292374658"/>
      <w:r w:rsidRPr="007563D1">
        <w:rPr>
          <w:rFonts w:ascii="Times New Roman" w:hAnsi="Times New Roman"/>
          <w:i w:val="0"/>
        </w:rPr>
        <w:t>Глава 8. Карта градостроительного зонирования.</w:t>
      </w:r>
      <w:bookmarkEnd w:id="153"/>
    </w:p>
    <w:p w:rsidR="00423A02" w:rsidRPr="007563D1" w:rsidRDefault="00423A02" w:rsidP="00423A02">
      <w:pPr>
        <w:pStyle w:val="3"/>
        <w:spacing w:before="240" w:after="120"/>
        <w:ind w:firstLine="709"/>
        <w:rPr>
          <w:rFonts w:ascii="Times New Roman" w:hAnsi="Times New Roman"/>
          <w:i/>
          <w:sz w:val="24"/>
        </w:rPr>
      </w:pPr>
      <w:bookmarkStart w:id="156" w:name="_Toc492909193"/>
      <w:r w:rsidRPr="007563D1">
        <w:rPr>
          <w:rFonts w:ascii="Times New Roman" w:hAnsi="Times New Roman"/>
          <w:i/>
          <w:sz w:val="24"/>
        </w:rPr>
        <w:t xml:space="preserve">Статья </w:t>
      </w:r>
      <w:r>
        <w:rPr>
          <w:rFonts w:ascii="Times New Roman" w:hAnsi="Times New Roman"/>
          <w:i/>
          <w:sz w:val="24"/>
        </w:rPr>
        <w:t>29</w:t>
      </w:r>
      <w:r w:rsidRPr="007563D1">
        <w:rPr>
          <w:rFonts w:ascii="Times New Roman" w:hAnsi="Times New Roman"/>
          <w:i/>
          <w:sz w:val="24"/>
        </w:rPr>
        <w:t xml:space="preserve">. Карта градостроительного зонирования </w:t>
      </w:r>
      <w:proofErr w:type="spellStart"/>
      <w:r>
        <w:rPr>
          <w:rFonts w:ascii="Times New Roman" w:hAnsi="Times New Roman"/>
          <w:i/>
          <w:sz w:val="24"/>
        </w:rPr>
        <w:t>Большеустинского</w:t>
      </w:r>
      <w:proofErr w:type="spellEnd"/>
      <w:r>
        <w:rPr>
          <w:rFonts w:ascii="Times New Roman" w:hAnsi="Times New Roman"/>
          <w:i/>
          <w:sz w:val="24"/>
        </w:rPr>
        <w:t xml:space="preserve"> сельсовета</w:t>
      </w:r>
      <w:r w:rsidRPr="007563D1">
        <w:rPr>
          <w:rFonts w:ascii="Times New Roman" w:hAnsi="Times New Roman"/>
          <w:i/>
          <w:sz w:val="24"/>
        </w:rPr>
        <w:t xml:space="preserve"> </w:t>
      </w:r>
      <w:proofErr w:type="spellStart"/>
      <w:r>
        <w:rPr>
          <w:rFonts w:ascii="Times New Roman" w:hAnsi="Times New Roman"/>
          <w:i/>
          <w:sz w:val="24"/>
        </w:rPr>
        <w:t>Шарангск</w:t>
      </w:r>
      <w:r w:rsidRPr="007563D1">
        <w:rPr>
          <w:rFonts w:ascii="Times New Roman" w:hAnsi="Times New Roman"/>
          <w:i/>
          <w:sz w:val="24"/>
        </w:rPr>
        <w:t>ого</w:t>
      </w:r>
      <w:proofErr w:type="spellEnd"/>
      <w:r w:rsidRPr="007563D1">
        <w:rPr>
          <w:rFonts w:ascii="Times New Roman" w:hAnsi="Times New Roman"/>
          <w:i/>
          <w:sz w:val="24"/>
        </w:rPr>
        <w:t xml:space="preserve"> муниципального района Нижегородской области</w:t>
      </w:r>
      <w:bookmarkEnd w:id="154"/>
      <w:r w:rsidRPr="007563D1">
        <w:rPr>
          <w:rFonts w:ascii="Times New Roman" w:hAnsi="Times New Roman"/>
          <w:i/>
          <w:sz w:val="24"/>
        </w:rPr>
        <w:t>.</w:t>
      </w:r>
      <w:bookmarkEnd w:id="155"/>
      <w:bookmarkEnd w:id="156"/>
    </w:p>
    <w:p w:rsidR="00423A02" w:rsidRPr="00E10622" w:rsidRDefault="00423A02" w:rsidP="00423A02">
      <w:pPr>
        <w:spacing w:after="0" w:line="360" w:lineRule="auto"/>
        <w:ind w:firstLine="709"/>
        <w:jc w:val="both"/>
        <w:rPr>
          <w:rFonts w:ascii="Times New Roman" w:eastAsia="Times New Roman" w:hAnsi="Times New Roman"/>
          <w:sz w:val="24"/>
          <w:szCs w:val="24"/>
          <w:lang w:eastAsia="ru-RU"/>
        </w:rPr>
      </w:pPr>
      <w:r w:rsidRPr="00E10622">
        <w:rPr>
          <w:rFonts w:ascii="Times New Roman" w:eastAsia="Times New Roman" w:hAnsi="Times New Roman"/>
          <w:sz w:val="24"/>
          <w:szCs w:val="24"/>
          <w:lang w:eastAsia="ru-RU"/>
        </w:rPr>
        <w:t xml:space="preserve">На карте градостроительного зонирования </w:t>
      </w:r>
      <w:r>
        <w:rPr>
          <w:rFonts w:ascii="Times New Roman" w:eastAsia="Times New Roman" w:hAnsi="Times New Roman"/>
          <w:sz w:val="24"/>
          <w:szCs w:val="24"/>
          <w:lang w:eastAsia="ru-RU"/>
        </w:rPr>
        <w:t>населенного пункта</w:t>
      </w:r>
      <w:r w:rsidRPr="00E10622">
        <w:rPr>
          <w:rFonts w:ascii="Times New Roman" w:eastAsia="Times New Roman" w:hAnsi="Times New Roman"/>
          <w:sz w:val="24"/>
          <w:szCs w:val="24"/>
          <w:lang w:eastAsia="ru-RU"/>
        </w:rPr>
        <w:t xml:space="preserve"> выделены следующие территориальные зоны:</w:t>
      </w:r>
    </w:p>
    <w:tbl>
      <w:tblPr>
        <w:tblW w:w="4992" w:type="pct"/>
        <w:tblCellSpacing w:w="0" w:type="dxa"/>
        <w:tblInd w:w="10" w:type="dxa"/>
        <w:tblBorders>
          <w:top w:val="outset" w:sz="6" w:space="0" w:color="341500"/>
          <w:left w:val="outset" w:sz="6" w:space="0" w:color="341500"/>
          <w:bottom w:val="outset" w:sz="6" w:space="0" w:color="341500"/>
          <w:right w:val="outset" w:sz="6" w:space="0" w:color="341500"/>
          <w:insideH w:val="outset" w:sz="6" w:space="0" w:color="341500"/>
          <w:insideV w:val="outset" w:sz="6" w:space="0" w:color="341500"/>
        </w:tblBorders>
        <w:shd w:val="clear" w:color="auto" w:fill="FFFFFF"/>
        <w:tblLayout w:type="fixed"/>
        <w:tblCellMar>
          <w:left w:w="0" w:type="dxa"/>
          <w:right w:w="0" w:type="dxa"/>
        </w:tblCellMar>
        <w:tblLook w:val="0000"/>
      </w:tblPr>
      <w:tblGrid>
        <w:gridCol w:w="2210"/>
        <w:gridCol w:w="7432"/>
      </w:tblGrid>
      <w:tr w:rsidR="00423A02" w:rsidRPr="00E10622" w:rsidTr="00E10D65">
        <w:trPr>
          <w:tblHeader/>
          <w:tblCellSpacing w:w="0" w:type="dxa"/>
        </w:trPr>
        <w:tc>
          <w:tcPr>
            <w:tcW w:w="2274" w:type="dxa"/>
            <w:tcBorders>
              <w:top w:val="single" w:sz="4" w:space="0" w:color="auto"/>
              <w:left w:val="single" w:sz="4" w:space="0" w:color="auto"/>
              <w:bottom w:val="single" w:sz="4" w:space="0" w:color="auto"/>
              <w:right w:val="single" w:sz="4"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cs="Arial"/>
                <w:b/>
                <w:sz w:val="24"/>
                <w:szCs w:val="24"/>
                <w:lang w:eastAsia="ru-RU"/>
              </w:rPr>
            </w:pPr>
            <w:r w:rsidRPr="00E10622">
              <w:rPr>
                <w:rFonts w:ascii="Times New Roman" w:eastAsia="Times New Roman" w:hAnsi="Times New Roman" w:cs="Arial"/>
                <w:b/>
                <w:sz w:val="24"/>
                <w:szCs w:val="24"/>
                <w:lang w:eastAsia="ru-RU"/>
              </w:rPr>
              <w:t>Кодовое обозначение территориальных зон</w:t>
            </w:r>
          </w:p>
        </w:tc>
        <w:tc>
          <w:tcPr>
            <w:tcW w:w="7652" w:type="dxa"/>
            <w:tcBorders>
              <w:top w:val="single" w:sz="4" w:space="0" w:color="auto"/>
              <w:left w:val="single" w:sz="4" w:space="0" w:color="auto"/>
              <w:bottom w:val="single" w:sz="4" w:space="0" w:color="auto"/>
              <w:right w:val="single" w:sz="4" w:space="0" w:color="auto"/>
            </w:tcBorders>
            <w:shd w:val="clear" w:color="auto" w:fill="FFFFFF"/>
            <w:vAlign w:val="center"/>
          </w:tcPr>
          <w:p w:rsidR="00423A02" w:rsidRPr="00E10622" w:rsidRDefault="00423A02" w:rsidP="00E10D65">
            <w:pPr>
              <w:spacing w:after="0" w:line="240" w:lineRule="auto"/>
              <w:ind w:left="86"/>
              <w:jc w:val="center"/>
              <w:rPr>
                <w:rFonts w:ascii="Times New Roman" w:eastAsia="Times New Roman" w:hAnsi="Times New Roman" w:cs="Arial"/>
                <w:b/>
                <w:sz w:val="24"/>
                <w:szCs w:val="24"/>
                <w:lang w:eastAsia="ru-RU"/>
              </w:rPr>
            </w:pPr>
            <w:r w:rsidRPr="00E10622">
              <w:rPr>
                <w:rFonts w:ascii="Times New Roman" w:eastAsia="Times New Roman" w:hAnsi="Times New Roman" w:cs="Arial"/>
                <w:b/>
                <w:sz w:val="24"/>
                <w:szCs w:val="24"/>
                <w:lang w:eastAsia="ru-RU"/>
              </w:rPr>
              <w:t>Наименование территориальных зон</w:t>
            </w:r>
          </w:p>
        </w:tc>
      </w:tr>
      <w:tr w:rsidR="00423A02" w:rsidRPr="00E10622" w:rsidTr="00E10D65">
        <w:trPr>
          <w:trHeight w:val="65"/>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center"/>
              <w:rPr>
                <w:rFonts w:ascii="Times New Roman" w:eastAsia="Times New Roman" w:hAnsi="Times New Roman"/>
                <w:b/>
                <w:sz w:val="24"/>
                <w:szCs w:val="24"/>
                <w:lang w:eastAsia="ru-RU"/>
              </w:rPr>
            </w:pPr>
            <w:r w:rsidRPr="00E10622">
              <w:rPr>
                <w:rFonts w:ascii="Times New Roman" w:eastAsia="Times New Roman" w:hAnsi="Times New Roman"/>
                <w:b/>
                <w:sz w:val="24"/>
                <w:szCs w:val="24"/>
                <w:lang w:eastAsia="ru-RU"/>
              </w:rPr>
              <w:t>Жилые зоны</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sidRPr="00E10622">
              <w:rPr>
                <w:rFonts w:ascii="Times New Roman" w:eastAsia="Times New Roman" w:hAnsi="Times New Roman"/>
                <w:b/>
                <w:sz w:val="24"/>
                <w:szCs w:val="24"/>
                <w:lang w:eastAsia="ru-RU"/>
              </w:rPr>
              <w:t>Ж-1</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both"/>
              <w:rPr>
                <w:rFonts w:ascii="Times New Roman" w:eastAsia="Times New Roman" w:hAnsi="Times New Roman"/>
                <w:sz w:val="24"/>
                <w:szCs w:val="24"/>
                <w:lang w:eastAsia="ru-RU"/>
              </w:rPr>
            </w:pPr>
            <w:r w:rsidRPr="00E10622">
              <w:rPr>
                <w:rFonts w:ascii="Times New Roman" w:eastAsia="Times New Roman" w:hAnsi="Times New Roman"/>
                <w:sz w:val="24"/>
                <w:szCs w:val="24"/>
                <w:lang w:eastAsia="ru-RU"/>
              </w:rPr>
              <w:t>Зона</w:t>
            </w:r>
            <w:r>
              <w:rPr>
                <w:rFonts w:ascii="Times New Roman" w:eastAsia="Times New Roman" w:hAnsi="Times New Roman"/>
                <w:sz w:val="24"/>
                <w:szCs w:val="24"/>
                <w:lang w:eastAsia="ru-RU"/>
              </w:rPr>
              <w:t xml:space="preserve"> индивидуальной жилой застройки</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Ж-2</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Зона застройки малоэтажными жилыми домами</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center"/>
              <w:rPr>
                <w:rFonts w:ascii="Times New Roman" w:eastAsia="Times New Roman" w:hAnsi="Times New Roman"/>
                <w:b/>
                <w:sz w:val="24"/>
                <w:szCs w:val="24"/>
                <w:lang w:eastAsia="ru-RU"/>
              </w:rPr>
            </w:pPr>
            <w:r w:rsidRPr="00E10622">
              <w:rPr>
                <w:rFonts w:ascii="Times New Roman" w:eastAsia="Times New Roman" w:hAnsi="Times New Roman"/>
                <w:b/>
                <w:sz w:val="24"/>
                <w:szCs w:val="24"/>
                <w:lang w:eastAsia="ru-RU"/>
              </w:rPr>
              <w:t>Общественно-деловые и коммерческие зоны</w:t>
            </w:r>
          </w:p>
        </w:tc>
      </w:tr>
      <w:tr w:rsidR="00423A02" w:rsidRPr="005B6241"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ОД-1</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5B6241" w:rsidRDefault="00423A02" w:rsidP="00E10D65">
            <w:pPr>
              <w:spacing w:after="0" w:line="240" w:lineRule="auto"/>
              <w:ind w:left="86"/>
              <w:jc w:val="both"/>
              <w:rPr>
                <w:rFonts w:ascii="Times New Roman" w:eastAsia="Times New Roman" w:hAnsi="Times New Roman"/>
                <w:sz w:val="24"/>
                <w:szCs w:val="24"/>
                <w:lang w:eastAsia="ru-RU"/>
              </w:rPr>
            </w:pPr>
            <w:r w:rsidRPr="005B6241">
              <w:rPr>
                <w:rFonts w:ascii="Times New Roman" w:eastAsia="Times New Roman" w:hAnsi="Times New Roman"/>
                <w:sz w:val="24"/>
                <w:szCs w:val="24"/>
                <w:lang w:eastAsia="ru-RU"/>
              </w:rPr>
              <w:t>Зона делового, общественного и коммерческого назначения</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center"/>
              <w:rPr>
                <w:rFonts w:ascii="Times New Roman" w:eastAsia="Times New Roman" w:hAnsi="Times New Roman"/>
                <w:b/>
                <w:sz w:val="24"/>
                <w:szCs w:val="24"/>
                <w:lang w:eastAsia="ru-RU"/>
              </w:rPr>
            </w:pPr>
            <w:r w:rsidRPr="00E10622">
              <w:rPr>
                <w:rFonts w:ascii="Times New Roman" w:eastAsia="Times New Roman" w:hAnsi="Times New Roman"/>
                <w:b/>
                <w:sz w:val="24"/>
                <w:szCs w:val="24"/>
                <w:lang w:eastAsia="ru-RU"/>
              </w:rPr>
              <w:t>Производственные, коммунально-складские зоны, зоны объектов инженерной инфраструктуры и объектов специального назначения</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П-1</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1A382C" w:rsidRDefault="00423A02" w:rsidP="00E10D65">
            <w:pPr>
              <w:spacing w:after="0" w:line="240" w:lineRule="auto"/>
              <w:ind w:left="86"/>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Производственная зона</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И</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both"/>
              <w:rPr>
                <w:rFonts w:ascii="Times New Roman" w:eastAsia="Times New Roman" w:hAnsi="Times New Roman"/>
                <w:sz w:val="24"/>
                <w:szCs w:val="24"/>
                <w:lang w:eastAsia="ru-RU"/>
              </w:rPr>
            </w:pPr>
            <w:r w:rsidRPr="00E10622">
              <w:rPr>
                <w:rFonts w:ascii="Times New Roman" w:eastAsia="Times New Roman" w:hAnsi="Times New Roman"/>
                <w:sz w:val="24"/>
                <w:szCs w:val="24"/>
                <w:lang w:eastAsia="ru-RU"/>
              </w:rPr>
              <w:t>Зона инженерной инфраструктуры</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Default="00423A02" w:rsidP="00E10D65">
            <w:pPr>
              <w:spacing w:after="0" w:line="240" w:lineRule="auto"/>
              <w:jc w:val="center"/>
              <w:rPr>
                <w:rFonts w:ascii="Times New Roman" w:eastAsia="Times New Roman" w:hAnsi="Times New Roman"/>
                <w:b/>
                <w:sz w:val="24"/>
                <w:szCs w:val="24"/>
                <w:lang w:eastAsia="ru-RU"/>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AA60AC" w:rsidRDefault="00423A02" w:rsidP="00E10D65">
            <w:pPr>
              <w:spacing w:after="0" w:line="240" w:lineRule="auto"/>
              <w:ind w:left="86"/>
              <w:jc w:val="center"/>
              <w:rPr>
                <w:rFonts w:ascii="Times New Roman" w:eastAsia="Times New Roman" w:hAnsi="Times New Roman"/>
                <w:b/>
                <w:sz w:val="24"/>
                <w:szCs w:val="24"/>
                <w:lang w:eastAsia="ru-RU"/>
              </w:rPr>
            </w:pPr>
            <w:r w:rsidRPr="00AA60AC">
              <w:rPr>
                <w:rFonts w:ascii="Times New Roman" w:eastAsia="Times New Roman" w:hAnsi="Times New Roman"/>
                <w:b/>
                <w:sz w:val="24"/>
                <w:szCs w:val="24"/>
                <w:lang w:eastAsia="ru-RU"/>
              </w:rPr>
              <w:t xml:space="preserve">Зоны </w:t>
            </w:r>
            <w:r w:rsidRPr="00E10622">
              <w:rPr>
                <w:rFonts w:ascii="Times New Roman" w:eastAsia="Times New Roman" w:hAnsi="Times New Roman"/>
                <w:b/>
                <w:sz w:val="24"/>
                <w:szCs w:val="24"/>
                <w:lang w:eastAsia="ru-RU"/>
              </w:rPr>
              <w:t>объектов специального назначения</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СП-1</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Зона специального назначения, связанная с захоронениями</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СП-2</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both"/>
              <w:rPr>
                <w:rFonts w:ascii="Times New Roman" w:eastAsia="Times New Roman" w:hAnsi="Times New Roman"/>
                <w:sz w:val="24"/>
                <w:szCs w:val="24"/>
                <w:lang w:eastAsia="ru-RU"/>
              </w:rPr>
            </w:pPr>
            <w:r w:rsidRPr="00765E82">
              <w:rPr>
                <w:rFonts w:ascii="Times New Roman" w:eastAsia="Times New Roman" w:hAnsi="Times New Roman"/>
                <w:sz w:val="24"/>
                <w:szCs w:val="24"/>
                <w:lang w:eastAsia="ru-RU"/>
              </w:rPr>
              <w:t>Зона специального назначения, связанная с размещением подразделений МЧС</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center"/>
              <w:rPr>
                <w:rFonts w:ascii="Times New Roman" w:eastAsia="Times New Roman" w:hAnsi="Times New Roman"/>
                <w:b/>
                <w:sz w:val="24"/>
                <w:szCs w:val="24"/>
                <w:lang w:eastAsia="ru-RU"/>
              </w:rPr>
            </w:pPr>
            <w:r w:rsidRPr="00E10622">
              <w:rPr>
                <w:rFonts w:ascii="Times New Roman" w:eastAsia="Times New Roman" w:hAnsi="Times New Roman"/>
                <w:b/>
                <w:sz w:val="24"/>
                <w:szCs w:val="24"/>
                <w:lang w:eastAsia="ru-RU"/>
              </w:rPr>
              <w:t>Рекреационные зоны</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sidRPr="00E10622">
              <w:rPr>
                <w:rFonts w:ascii="Times New Roman" w:eastAsia="Times New Roman" w:hAnsi="Times New Roman"/>
                <w:b/>
                <w:sz w:val="24"/>
                <w:szCs w:val="24"/>
                <w:lang w:eastAsia="ru-RU"/>
              </w:rPr>
              <w:t>Р-</w:t>
            </w:r>
            <w:r>
              <w:rPr>
                <w:rFonts w:ascii="Times New Roman" w:eastAsia="Times New Roman" w:hAnsi="Times New Roman"/>
                <w:b/>
                <w:sz w:val="24"/>
                <w:szCs w:val="24"/>
                <w:lang w:eastAsia="ru-RU"/>
              </w:rPr>
              <w:t>1</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both"/>
              <w:rPr>
                <w:rFonts w:ascii="Times New Roman" w:eastAsia="Times New Roman" w:hAnsi="Times New Roman"/>
                <w:sz w:val="24"/>
                <w:szCs w:val="24"/>
                <w:lang w:eastAsia="ru-RU"/>
              </w:rPr>
            </w:pPr>
            <w:r w:rsidRPr="005B6241">
              <w:rPr>
                <w:rFonts w:ascii="Times New Roman" w:eastAsia="Times New Roman" w:hAnsi="Times New Roman"/>
                <w:sz w:val="24"/>
                <w:szCs w:val="24"/>
                <w:lang w:eastAsia="ru-RU"/>
              </w:rPr>
              <w:t>Зона рекреационных объектов длительного отдыха</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Р-2</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5B6241" w:rsidRDefault="00423A02" w:rsidP="00E10D65">
            <w:pPr>
              <w:spacing w:after="0" w:line="240" w:lineRule="auto"/>
              <w:ind w:left="86"/>
              <w:jc w:val="both"/>
              <w:rPr>
                <w:rFonts w:ascii="Times New Roman" w:eastAsia="Times New Roman" w:hAnsi="Times New Roman"/>
                <w:sz w:val="24"/>
                <w:szCs w:val="24"/>
                <w:lang w:eastAsia="ru-RU"/>
              </w:rPr>
            </w:pPr>
            <w:r w:rsidRPr="005B6241">
              <w:rPr>
                <w:rFonts w:ascii="Times New Roman" w:eastAsia="Times New Roman" w:hAnsi="Times New Roman"/>
                <w:sz w:val="24"/>
                <w:szCs w:val="24"/>
                <w:lang w:eastAsia="ru-RU"/>
              </w:rPr>
              <w:t>Зона рекреационно-ландшафтных территорий</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Зона сельскохозяйственного назначения</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СХ</w:t>
            </w:r>
            <w:proofErr w:type="gramStart"/>
            <w:r>
              <w:rPr>
                <w:rFonts w:ascii="Times New Roman" w:eastAsia="Times New Roman" w:hAnsi="Times New Roman"/>
                <w:b/>
                <w:sz w:val="24"/>
                <w:szCs w:val="24"/>
                <w:lang w:eastAsia="ru-RU"/>
              </w:rPr>
              <w:t>1</w:t>
            </w:r>
            <w:proofErr w:type="gramEnd"/>
            <w:r>
              <w:rPr>
                <w:rFonts w:ascii="Times New Roman" w:eastAsia="Times New Roman" w:hAnsi="Times New Roman"/>
                <w:b/>
                <w:sz w:val="24"/>
                <w:szCs w:val="24"/>
                <w:lang w:eastAsia="ru-RU"/>
              </w:rPr>
              <w:t>.1</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both"/>
              <w:rPr>
                <w:rFonts w:ascii="Times New Roman" w:eastAsia="Times New Roman" w:hAnsi="Times New Roman"/>
                <w:sz w:val="24"/>
                <w:szCs w:val="24"/>
                <w:lang w:eastAsia="ru-RU"/>
              </w:rPr>
            </w:pPr>
            <w:r w:rsidRPr="009D79DC">
              <w:rPr>
                <w:rFonts w:ascii="Times New Roman" w:eastAsia="Times New Roman" w:hAnsi="Times New Roman"/>
                <w:sz w:val="24"/>
                <w:szCs w:val="24"/>
                <w:lang w:eastAsia="ru-RU"/>
              </w:rPr>
              <w:t>Зона, занятая объектами сельскохозяйственного назначения III класса опасности</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СХ</w:t>
            </w:r>
            <w:proofErr w:type="gramStart"/>
            <w:r>
              <w:rPr>
                <w:rFonts w:ascii="Times New Roman" w:eastAsia="Times New Roman" w:hAnsi="Times New Roman"/>
                <w:b/>
                <w:sz w:val="24"/>
                <w:szCs w:val="24"/>
                <w:lang w:eastAsia="ru-RU"/>
              </w:rPr>
              <w:t>1</w:t>
            </w:r>
            <w:proofErr w:type="gramEnd"/>
            <w:r>
              <w:rPr>
                <w:rFonts w:ascii="Times New Roman" w:eastAsia="Times New Roman" w:hAnsi="Times New Roman"/>
                <w:b/>
                <w:sz w:val="24"/>
                <w:szCs w:val="24"/>
                <w:lang w:eastAsia="ru-RU"/>
              </w:rPr>
              <w:t>.2</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both"/>
              <w:rPr>
                <w:rFonts w:ascii="Times New Roman" w:eastAsia="Times New Roman" w:hAnsi="Times New Roman"/>
                <w:sz w:val="24"/>
                <w:szCs w:val="24"/>
                <w:lang w:eastAsia="ru-RU"/>
              </w:rPr>
            </w:pPr>
            <w:r w:rsidRPr="009D79DC">
              <w:rPr>
                <w:rFonts w:ascii="Times New Roman" w:eastAsia="Times New Roman" w:hAnsi="Times New Roman"/>
                <w:sz w:val="24"/>
                <w:szCs w:val="24"/>
                <w:lang w:eastAsia="ru-RU"/>
              </w:rPr>
              <w:t>СХ-1.2.  Зона, занятая объектами сельскохозяйственного назначения V класса опасности</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both"/>
              <w:rPr>
                <w:rFonts w:ascii="Times New Roman" w:eastAsia="Times New Roman" w:hAnsi="Times New Roman"/>
                <w:sz w:val="24"/>
                <w:szCs w:val="24"/>
                <w:lang w:eastAsia="ru-RU"/>
              </w:rPr>
            </w:pP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both"/>
              <w:rPr>
                <w:rFonts w:ascii="Times New Roman" w:eastAsia="Times New Roman" w:hAnsi="Times New Roman"/>
                <w:b/>
                <w:sz w:val="24"/>
                <w:szCs w:val="24"/>
                <w:lang w:eastAsia="ru-RU"/>
              </w:rPr>
            </w:pPr>
            <w:r w:rsidRPr="00E10622">
              <w:rPr>
                <w:rFonts w:ascii="Times New Roman" w:eastAsia="Times New Roman" w:hAnsi="Times New Roman"/>
                <w:b/>
                <w:sz w:val="24"/>
                <w:szCs w:val="24"/>
                <w:lang w:eastAsia="ru-RU"/>
              </w:rPr>
              <w:t>Зона транспортной инфраструктуры и объектов придорожного сервиса</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both"/>
              <w:rPr>
                <w:rFonts w:ascii="Times New Roman" w:eastAsia="Times New Roman" w:hAnsi="Times New Roman"/>
                <w:sz w:val="24"/>
                <w:szCs w:val="24"/>
                <w:lang w:eastAsia="ru-RU"/>
              </w:rPr>
            </w:pPr>
            <w:r w:rsidRPr="00E10622">
              <w:rPr>
                <w:rFonts w:ascii="Times New Roman" w:eastAsia="Times New Roman" w:hAnsi="Times New Roman"/>
                <w:sz w:val="24"/>
                <w:szCs w:val="24"/>
                <w:lang w:eastAsia="ru-RU"/>
              </w:rPr>
              <w:t xml:space="preserve">Зона </w:t>
            </w:r>
            <w:r>
              <w:rPr>
                <w:rFonts w:ascii="Times New Roman" w:eastAsia="Times New Roman" w:hAnsi="Times New Roman"/>
                <w:sz w:val="24"/>
                <w:szCs w:val="24"/>
                <w:lang w:eastAsia="ru-RU"/>
              </w:rPr>
              <w:t>транспортной инфраструктуры</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center"/>
              <w:rPr>
                <w:rFonts w:ascii="Times New Roman" w:eastAsia="Times New Roman" w:hAnsi="Times New Roman"/>
                <w:sz w:val="24"/>
                <w:szCs w:val="24"/>
                <w:lang w:eastAsia="ru-RU"/>
              </w:rPr>
            </w:pPr>
            <w:r w:rsidRPr="00E10622">
              <w:rPr>
                <w:rFonts w:ascii="Times New Roman" w:eastAsia="Times New Roman" w:hAnsi="Times New Roman" w:cs="Arial"/>
                <w:position w:val="6"/>
                <w:sz w:val="24"/>
                <w:szCs w:val="24"/>
                <w:lang w:eastAsia="ru-RU"/>
              </w:rPr>
              <w:t>З</w:t>
            </w:r>
            <w:r w:rsidRPr="00E10622">
              <w:rPr>
                <w:rFonts w:ascii="Times New Roman" w:eastAsia="Times New Roman" w:hAnsi="Times New Roman" w:cs="Arial"/>
                <w:b/>
                <w:position w:val="6"/>
                <w:sz w:val="24"/>
                <w:szCs w:val="24"/>
                <w:lang w:eastAsia="ru-RU"/>
              </w:rPr>
              <w:t>оны, градостроительные регламенты на которые не устанавливаются</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В-1</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ind w:left="86"/>
              <w:jc w:val="both"/>
              <w:rPr>
                <w:rFonts w:ascii="Times New Roman" w:eastAsia="Times New Roman" w:hAnsi="Times New Roman"/>
                <w:sz w:val="24"/>
                <w:szCs w:val="24"/>
                <w:lang w:eastAsia="ru-RU"/>
              </w:rPr>
            </w:pPr>
            <w:r w:rsidRPr="00E10622">
              <w:rPr>
                <w:rFonts w:ascii="Times New Roman" w:eastAsia="Times New Roman" w:hAnsi="Times New Roman"/>
                <w:sz w:val="24"/>
                <w:szCs w:val="24"/>
                <w:lang w:eastAsia="ru-RU"/>
              </w:rPr>
              <w:t>Зона водных объектов</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Р-3</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5B6241" w:rsidRDefault="00423A02" w:rsidP="00E10D65">
            <w:pPr>
              <w:spacing w:after="0" w:line="240" w:lineRule="auto"/>
              <w:ind w:left="86"/>
              <w:jc w:val="both"/>
              <w:rPr>
                <w:rFonts w:ascii="Times New Roman" w:eastAsia="Times New Roman" w:hAnsi="Times New Roman"/>
                <w:sz w:val="24"/>
                <w:szCs w:val="24"/>
                <w:lang w:eastAsia="ru-RU"/>
              </w:rPr>
            </w:pPr>
            <w:r w:rsidRPr="007A5485">
              <w:rPr>
                <w:rFonts w:ascii="Times New Roman" w:eastAsia="Times New Roman" w:hAnsi="Times New Roman"/>
                <w:sz w:val="24"/>
                <w:szCs w:val="24"/>
                <w:lang w:eastAsia="ru-RU"/>
              </w:rPr>
              <w:t>Зона экологического и природного ландшафта в границах лесного фонда</w:t>
            </w:r>
          </w:p>
        </w:tc>
      </w:tr>
      <w:tr w:rsidR="00423A02" w:rsidRPr="00E10622" w:rsidTr="00E10D65">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Р-4</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7A5485" w:rsidRDefault="00423A02" w:rsidP="00E10D65">
            <w:pPr>
              <w:spacing w:after="0" w:line="240" w:lineRule="auto"/>
              <w:ind w:left="86"/>
              <w:jc w:val="both"/>
              <w:rPr>
                <w:rFonts w:ascii="Times New Roman" w:eastAsia="Times New Roman" w:hAnsi="Times New Roman"/>
                <w:sz w:val="24"/>
                <w:szCs w:val="24"/>
                <w:lang w:eastAsia="ru-RU"/>
              </w:rPr>
            </w:pPr>
            <w:r w:rsidRPr="007A5485">
              <w:rPr>
                <w:rFonts w:ascii="Times New Roman" w:eastAsia="Times New Roman" w:hAnsi="Times New Roman"/>
                <w:sz w:val="24"/>
                <w:szCs w:val="24"/>
                <w:lang w:eastAsia="ru-RU"/>
              </w:rPr>
              <w:t>Зона экологического и природного ландшафта в границах земель запаса</w:t>
            </w:r>
          </w:p>
        </w:tc>
      </w:tr>
      <w:tr w:rsidR="00423A02" w:rsidRPr="00E10622" w:rsidTr="00E10D65">
        <w:trPr>
          <w:trHeight w:val="308"/>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Р-5</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7A5485" w:rsidRDefault="00423A02" w:rsidP="00E10D65">
            <w:pPr>
              <w:spacing w:after="0" w:line="240" w:lineRule="auto"/>
              <w:ind w:left="86"/>
              <w:jc w:val="both"/>
              <w:rPr>
                <w:rFonts w:ascii="Times New Roman" w:eastAsia="Times New Roman" w:hAnsi="Times New Roman"/>
                <w:sz w:val="24"/>
                <w:szCs w:val="24"/>
                <w:lang w:eastAsia="ru-RU"/>
              </w:rPr>
            </w:pPr>
            <w:r w:rsidRPr="007A5485">
              <w:rPr>
                <w:rFonts w:ascii="Times New Roman" w:eastAsia="Times New Roman" w:hAnsi="Times New Roman"/>
                <w:sz w:val="24"/>
                <w:szCs w:val="24"/>
                <w:lang w:eastAsia="ru-RU"/>
              </w:rPr>
              <w:t>Зона экологического и природного ландшафта в границах особо охраняемых природных территорий</w:t>
            </w:r>
          </w:p>
        </w:tc>
      </w:tr>
      <w:tr w:rsidR="00423A02" w:rsidRPr="00E10622" w:rsidTr="00E10D65">
        <w:trPr>
          <w:trHeight w:val="308"/>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10622" w:rsidRDefault="00423A02" w:rsidP="00E10D65">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СХ-2</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423A02" w:rsidRPr="00E204F6" w:rsidRDefault="00423A02" w:rsidP="00E10D65">
            <w:pPr>
              <w:spacing w:after="0" w:line="240" w:lineRule="auto"/>
              <w:ind w:left="86"/>
              <w:jc w:val="both"/>
              <w:rPr>
                <w:rFonts w:ascii="Times New Roman" w:eastAsia="Times New Roman" w:hAnsi="Times New Roman"/>
                <w:sz w:val="24"/>
                <w:szCs w:val="24"/>
                <w:lang w:eastAsia="ru-RU"/>
              </w:rPr>
            </w:pPr>
            <w:r w:rsidRPr="00E204F6">
              <w:rPr>
                <w:rFonts w:ascii="Times New Roman" w:eastAsia="Times New Roman" w:hAnsi="Times New Roman"/>
                <w:sz w:val="24"/>
                <w:szCs w:val="24"/>
                <w:lang w:eastAsia="ru-RU"/>
              </w:rPr>
              <w:t>Зона сельскохозяйственных угодий</w:t>
            </w:r>
          </w:p>
        </w:tc>
      </w:tr>
    </w:tbl>
    <w:p w:rsidR="00423A02" w:rsidRDefault="00423A02" w:rsidP="00423A02">
      <w:pPr>
        <w:spacing w:after="0" w:line="360" w:lineRule="auto"/>
        <w:ind w:firstLine="709"/>
        <w:jc w:val="both"/>
        <w:rPr>
          <w:rFonts w:ascii="Times New Roman" w:hAnsi="Times New Roman"/>
          <w:sz w:val="24"/>
          <w:szCs w:val="24"/>
        </w:rPr>
      </w:pP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На карте градостроительного зонирования устанавливаются границы территориальных зон. Границы территориальных зон должны отвечать требованию принадлежности каждого земельного участка только к одной территориальной зоне. Формирование одного земельного участка из нескольких земельных участков, расположенных в различных территориальных зонах, не допускается. Территориальные зоны, как правило, не устанавливаются применительно к одному земельному участку.</w:t>
      </w:r>
    </w:p>
    <w:p w:rsidR="00423A02" w:rsidRPr="007563D1" w:rsidRDefault="00423A02" w:rsidP="00423A02">
      <w:pPr>
        <w:spacing w:after="0" w:line="360" w:lineRule="auto"/>
        <w:ind w:firstLine="709"/>
        <w:jc w:val="both"/>
        <w:rPr>
          <w:rFonts w:ascii="Times New Roman" w:hAnsi="Times New Roman"/>
          <w:sz w:val="24"/>
          <w:szCs w:val="24"/>
        </w:rPr>
      </w:pPr>
      <w:bookmarkStart w:id="157" w:name="_Toc257821128"/>
      <w:bookmarkStart w:id="158" w:name="_Toc292374659"/>
      <w:r w:rsidRPr="007563D1">
        <w:rPr>
          <w:rFonts w:ascii="Times New Roman" w:hAnsi="Times New Roman"/>
          <w:sz w:val="24"/>
          <w:szCs w:val="24"/>
        </w:rPr>
        <w:t>На карте градостроительного зонирования в обязательном порядке отображаются границы зон с особыми условиями использования территорий, границы территорий объектов культурного наследия. Границы указанных зон и территорий могут отображаться на отдельных картах.</w:t>
      </w:r>
    </w:p>
    <w:p w:rsidR="00423A02" w:rsidRPr="007563D1" w:rsidRDefault="00423A02" w:rsidP="00423A02">
      <w:pPr>
        <w:pStyle w:val="3"/>
        <w:spacing w:before="240" w:after="120"/>
        <w:ind w:firstLine="709"/>
        <w:rPr>
          <w:rFonts w:ascii="Times New Roman" w:hAnsi="Times New Roman"/>
          <w:i/>
          <w:sz w:val="24"/>
        </w:rPr>
      </w:pPr>
      <w:bookmarkStart w:id="159" w:name="_Toc492909194"/>
      <w:bookmarkEnd w:id="157"/>
      <w:bookmarkEnd w:id="158"/>
      <w:r w:rsidRPr="007563D1">
        <w:rPr>
          <w:rFonts w:ascii="Times New Roman" w:hAnsi="Times New Roman"/>
          <w:i/>
          <w:sz w:val="24"/>
        </w:rPr>
        <w:t xml:space="preserve">Статья </w:t>
      </w:r>
      <w:r>
        <w:rPr>
          <w:rFonts w:ascii="Times New Roman" w:hAnsi="Times New Roman"/>
          <w:i/>
          <w:sz w:val="24"/>
        </w:rPr>
        <w:t>30</w:t>
      </w:r>
      <w:r w:rsidRPr="007563D1">
        <w:rPr>
          <w:rFonts w:ascii="Times New Roman" w:hAnsi="Times New Roman"/>
          <w:i/>
          <w:sz w:val="24"/>
        </w:rPr>
        <w:t>. Порядок установления территориальных зон.</w:t>
      </w:r>
      <w:bookmarkEnd w:id="159"/>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Границы территориальных зон установлены с учетом:</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возможности сочетания в пределах одной территориальной зоны различных видов существующего и планируемого использования земельных участков;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 функциональных зон и параметров их планируемого развития, определенных Генеральным планом </w:t>
      </w:r>
      <w:r>
        <w:rPr>
          <w:rFonts w:ascii="Times New Roman" w:hAnsi="Times New Roman"/>
          <w:sz w:val="24"/>
          <w:szCs w:val="24"/>
        </w:rPr>
        <w:t xml:space="preserve"> </w:t>
      </w:r>
      <w:r w:rsidRPr="007563D1">
        <w:rPr>
          <w:rFonts w:ascii="Times New Roman" w:hAnsi="Times New Roman"/>
          <w:sz w:val="24"/>
          <w:szCs w:val="24"/>
        </w:rPr>
        <w:t xml:space="preserve">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 xml:space="preserve">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требований</w:t>
      </w:r>
      <w:r>
        <w:rPr>
          <w:rFonts w:ascii="Times New Roman" w:hAnsi="Times New Roman"/>
          <w:sz w:val="24"/>
          <w:szCs w:val="24"/>
        </w:rPr>
        <w:t>,</w:t>
      </w:r>
      <w:r w:rsidRPr="007563D1">
        <w:rPr>
          <w:rFonts w:ascii="Times New Roman" w:hAnsi="Times New Roman"/>
          <w:sz w:val="24"/>
          <w:szCs w:val="24"/>
        </w:rPr>
        <w:t xml:space="preserve"> определенных Градостроительным кодексом Российской Федерации;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 сложившейся планировки территории </w:t>
      </w:r>
      <w:r>
        <w:rPr>
          <w:rFonts w:ascii="Times New Roman" w:hAnsi="Times New Roman"/>
          <w:sz w:val="24"/>
          <w:szCs w:val="24"/>
        </w:rPr>
        <w:t xml:space="preserve"> </w:t>
      </w:r>
      <w:r w:rsidRPr="007563D1">
        <w:rPr>
          <w:rFonts w:ascii="Times New Roman" w:hAnsi="Times New Roman"/>
          <w:sz w:val="24"/>
          <w:szCs w:val="24"/>
        </w:rPr>
        <w:t xml:space="preserve">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 xml:space="preserve"> и существующего землепользования;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предотвращения возможности причинения вреда объектам капитального строительства, расположенным на смежных земельных участках;</w:t>
      </w:r>
    </w:p>
    <w:p w:rsidR="00423A02" w:rsidRPr="007563D1" w:rsidRDefault="00423A02" w:rsidP="00423A02">
      <w:pPr>
        <w:ind w:firstLine="709"/>
        <w:jc w:val="both"/>
        <w:rPr>
          <w:rFonts w:ascii="Times New Roman" w:hAnsi="Times New Roman"/>
          <w:sz w:val="24"/>
          <w:szCs w:val="24"/>
        </w:rPr>
      </w:pPr>
      <w:r w:rsidRPr="007563D1">
        <w:rPr>
          <w:rFonts w:ascii="Times New Roman" w:hAnsi="Times New Roman"/>
          <w:sz w:val="24"/>
          <w:szCs w:val="24"/>
        </w:rPr>
        <w:t>-  планируемых изменений границ земель различных категорий.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2. Один и тот же земельный участок не может находиться одновременно в двух или более территориальных зонах, выделенных на карте градостроительного зонирования. </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3. Границы территориальных зон на карте градостроительного зонирования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 xml:space="preserve">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w:t>
      </w:r>
      <w:r w:rsidRPr="003F2483">
        <w:rPr>
          <w:rFonts w:ascii="Times New Roman" w:hAnsi="Times New Roman"/>
          <w:sz w:val="24"/>
          <w:szCs w:val="24"/>
        </w:rPr>
        <w:t xml:space="preserve">области могут устанавливаться </w:t>
      </w:r>
      <w:proofErr w:type="gramStart"/>
      <w:r w:rsidRPr="003F2483">
        <w:rPr>
          <w:rFonts w:ascii="Times New Roman" w:hAnsi="Times New Roman"/>
          <w:sz w:val="24"/>
          <w:szCs w:val="24"/>
        </w:rPr>
        <w:t>по</w:t>
      </w:r>
      <w:proofErr w:type="gramEnd"/>
      <w:r w:rsidRPr="003F2483">
        <w:rPr>
          <w:rFonts w:ascii="Times New Roman" w:hAnsi="Times New Roman"/>
          <w:sz w:val="24"/>
          <w:szCs w:val="24"/>
        </w:rPr>
        <w:t>:</w:t>
      </w:r>
    </w:p>
    <w:p w:rsidR="00423A02" w:rsidRPr="00870A58" w:rsidRDefault="00423A02" w:rsidP="00423A02">
      <w:pPr>
        <w:spacing w:after="0" w:line="360" w:lineRule="auto"/>
        <w:ind w:firstLine="709"/>
        <w:jc w:val="both"/>
        <w:rPr>
          <w:rFonts w:ascii="Times New Roman" w:hAnsi="Times New Roman"/>
          <w:sz w:val="24"/>
          <w:szCs w:val="24"/>
        </w:rPr>
      </w:pPr>
      <w:r w:rsidRPr="00870A58">
        <w:rPr>
          <w:rFonts w:ascii="Times New Roman" w:hAnsi="Times New Roman"/>
          <w:sz w:val="24"/>
          <w:szCs w:val="24"/>
        </w:rPr>
        <w:t>1) линиям магистралей, улиц, проездов, разделяющим транспортные потоки противоположных направлений;</w:t>
      </w:r>
    </w:p>
    <w:p w:rsidR="00423A02" w:rsidRPr="00870A58" w:rsidRDefault="00423A02" w:rsidP="00423A02">
      <w:pPr>
        <w:spacing w:after="0" w:line="360" w:lineRule="auto"/>
        <w:ind w:firstLine="709"/>
        <w:jc w:val="both"/>
        <w:rPr>
          <w:rFonts w:ascii="Times New Roman" w:hAnsi="Times New Roman"/>
          <w:sz w:val="24"/>
          <w:szCs w:val="24"/>
        </w:rPr>
      </w:pPr>
      <w:r w:rsidRPr="00870A58">
        <w:rPr>
          <w:rFonts w:ascii="Times New Roman" w:hAnsi="Times New Roman"/>
          <w:sz w:val="24"/>
          <w:szCs w:val="24"/>
        </w:rPr>
        <w:t>2) красным линиям;</w:t>
      </w:r>
    </w:p>
    <w:p w:rsidR="00423A02" w:rsidRPr="00870A58" w:rsidRDefault="00423A02" w:rsidP="00423A02">
      <w:pPr>
        <w:spacing w:after="0" w:line="360" w:lineRule="auto"/>
        <w:ind w:firstLine="709"/>
        <w:jc w:val="both"/>
        <w:rPr>
          <w:rFonts w:ascii="Times New Roman" w:hAnsi="Times New Roman"/>
          <w:sz w:val="24"/>
          <w:szCs w:val="24"/>
        </w:rPr>
      </w:pPr>
      <w:r w:rsidRPr="00870A58">
        <w:rPr>
          <w:rFonts w:ascii="Times New Roman" w:hAnsi="Times New Roman"/>
          <w:sz w:val="24"/>
          <w:szCs w:val="24"/>
        </w:rPr>
        <w:lastRenderedPageBreak/>
        <w:t>3) границам земельных участков;</w:t>
      </w:r>
    </w:p>
    <w:p w:rsidR="00423A02" w:rsidRPr="00870A58" w:rsidRDefault="00423A02" w:rsidP="00423A02">
      <w:pPr>
        <w:spacing w:after="0" w:line="360" w:lineRule="auto"/>
        <w:ind w:firstLine="709"/>
        <w:jc w:val="both"/>
        <w:rPr>
          <w:rFonts w:ascii="Times New Roman" w:hAnsi="Times New Roman"/>
          <w:sz w:val="24"/>
          <w:szCs w:val="24"/>
        </w:rPr>
      </w:pPr>
      <w:r w:rsidRPr="00870A58">
        <w:rPr>
          <w:rFonts w:ascii="Times New Roman" w:hAnsi="Times New Roman"/>
          <w:sz w:val="24"/>
          <w:szCs w:val="24"/>
        </w:rPr>
        <w:t>4) границам населенных пунктов;</w:t>
      </w:r>
    </w:p>
    <w:p w:rsidR="00423A02" w:rsidRPr="00870A58" w:rsidRDefault="00423A02" w:rsidP="00423A02">
      <w:pPr>
        <w:spacing w:after="0" w:line="360" w:lineRule="auto"/>
        <w:ind w:firstLine="709"/>
        <w:jc w:val="both"/>
        <w:rPr>
          <w:rFonts w:ascii="Times New Roman" w:hAnsi="Times New Roman"/>
          <w:sz w:val="24"/>
          <w:szCs w:val="24"/>
        </w:rPr>
      </w:pPr>
      <w:r w:rsidRPr="00870A58">
        <w:rPr>
          <w:rFonts w:ascii="Times New Roman" w:hAnsi="Times New Roman"/>
          <w:sz w:val="24"/>
          <w:szCs w:val="24"/>
        </w:rPr>
        <w:t xml:space="preserve">5) </w:t>
      </w:r>
      <w:r w:rsidRPr="007563D1">
        <w:rPr>
          <w:rFonts w:ascii="Times New Roman" w:hAnsi="Times New Roman"/>
          <w:sz w:val="24"/>
          <w:szCs w:val="24"/>
        </w:rPr>
        <w:t xml:space="preserve">административным границам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 xml:space="preserve">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w:t>
      </w:r>
      <w:r w:rsidRPr="00870A58">
        <w:rPr>
          <w:rFonts w:ascii="Times New Roman" w:hAnsi="Times New Roman"/>
          <w:sz w:val="24"/>
          <w:szCs w:val="24"/>
        </w:rPr>
        <w:t>;</w:t>
      </w:r>
    </w:p>
    <w:p w:rsidR="00423A02" w:rsidRPr="00870A58" w:rsidRDefault="00423A02" w:rsidP="00423A02">
      <w:pPr>
        <w:spacing w:after="0" w:line="360" w:lineRule="auto"/>
        <w:ind w:firstLine="709"/>
        <w:jc w:val="both"/>
        <w:rPr>
          <w:rFonts w:ascii="Times New Roman" w:hAnsi="Times New Roman"/>
          <w:sz w:val="24"/>
          <w:szCs w:val="24"/>
        </w:rPr>
      </w:pPr>
      <w:r w:rsidRPr="00870A58">
        <w:rPr>
          <w:rFonts w:ascii="Times New Roman" w:hAnsi="Times New Roman"/>
          <w:sz w:val="24"/>
          <w:szCs w:val="24"/>
        </w:rPr>
        <w:t>6) естественным границам природных объектов;</w:t>
      </w:r>
    </w:p>
    <w:p w:rsidR="00423A02" w:rsidRDefault="00423A02" w:rsidP="00423A02">
      <w:pPr>
        <w:spacing w:after="0" w:line="360" w:lineRule="auto"/>
        <w:ind w:firstLine="709"/>
        <w:jc w:val="both"/>
        <w:rPr>
          <w:rFonts w:ascii="Times New Roman" w:hAnsi="Times New Roman"/>
          <w:sz w:val="24"/>
          <w:szCs w:val="24"/>
        </w:rPr>
      </w:pPr>
      <w:r w:rsidRPr="00870A58">
        <w:rPr>
          <w:rFonts w:ascii="Times New Roman" w:hAnsi="Times New Roman"/>
          <w:sz w:val="24"/>
          <w:szCs w:val="24"/>
        </w:rPr>
        <w:t xml:space="preserve">7) иным границам </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Границы зон с особыми условиями использования территорий, границы территорий объектов культурного наследия, устанавливаемые в соответствии с законодательством Российской Федерации, могут не совпадать с границами территориальных зон.</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5. </w:t>
      </w:r>
      <w:proofErr w:type="gramStart"/>
      <w:r w:rsidRPr="007563D1">
        <w:rPr>
          <w:rFonts w:ascii="Times New Roman" w:hAnsi="Times New Roman"/>
          <w:sz w:val="24"/>
          <w:szCs w:val="24"/>
        </w:rPr>
        <w:t>В соответствии с Постановлением Правительства Российской Федерации от 20 августа 2009 г. № 688 "Об утверждении Правил установления на местности границ объектов землеустройства" характерные точки границ территориальных зон, зон с особыми условиями использования территорий межевыми знаками не закрепляются, а обозначаются на местности опознавательными (информационными) и иными предупреждающими знаками в случае, если это предусмотрено законодательством Российской Федерации.</w:t>
      </w:r>
      <w:proofErr w:type="gramEnd"/>
    </w:p>
    <w:p w:rsidR="00423A02" w:rsidRPr="007563D1" w:rsidRDefault="00423A02" w:rsidP="00423A02">
      <w:pPr>
        <w:pStyle w:val="2"/>
        <w:spacing w:after="240" w:line="360" w:lineRule="auto"/>
        <w:ind w:firstLine="709"/>
        <w:rPr>
          <w:rFonts w:ascii="Times New Roman" w:hAnsi="Times New Roman"/>
          <w:i w:val="0"/>
        </w:rPr>
      </w:pPr>
      <w:bookmarkStart w:id="160" w:name="_Toc492909195"/>
      <w:r w:rsidRPr="007563D1">
        <w:rPr>
          <w:rFonts w:ascii="Times New Roman" w:hAnsi="Times New Roman"/>
          <w:i w:val="0"/>
        </w:rPr>
        <w:t>Глава 9. Зоны с особыми условиями использования территории.</w:t>
      </w:r>
      <w:bookmarkEnd w:id="160"/>
    </w:p>
    <w:p w:rsidR="00423A02" w:rsidRPr="007563D1" w:rsidRDefault="00423A02" w:rsidP="00423A02">
      <w:pPr>
        <w:pStyle w:val="3"/>
        <w:spacing w:before="240" w:after="120"/>
        <w:ind w:firstLine="709"/>
        <w:rPr>
          <w:rFonts w:ascii="Times New Roman" w:hAnsi="Times New Roman"/>
          <w:i/>
          <w:sz w:val="24"/>
        </w:rPr>
      </w:pPr>
      <w:bookmarkStart w:id="161" w:name="_Toc492909196"/>
      <w:r w:rsidRPr="007563D1">
        <w:rPr>
          <w:rFonts w:ascii="Times New Roman" w:hAnsi="Times New Roman"/>
          <w:i/>
          <w:sz w:val="24"/>
        </w:rPr>
        <w:t xml:space="preserve">Статья </w:t>
      </w:r>
      <w:r>
        <w:rPr>
          <w:rFonts w:ascii="Times New Roman" w:hAnsi="Times New Roman"/>
          <w:i/>
          <w:sz w:val="24"/>
        </w:rPr>
        <w:t>31</w:t>
      </w:r>
      <w:r w:rsidRPr="007563D1">
        <w:rPr>
          <w:rFonts w:ascii="Times New Roman" w:hAnsi="Times New Roman"/>
          <w:i/>
          <w:sz w:val="24"/>
        </w:rPr>
        <w:t>. Осуществление землепользования и застройки в зонах с особыми условиями использования территории.</w:t>
      </w:r>
      <w:bookmarkEnd w:id="161"/>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 Землепользование и застройка в зонах с особыми условиями использования территории </w:t>
      </w:r>
      <w:proofErr w:type="spellStart"/>
      <w:r>
        <w:rPr>
          <w:rFonts w:ascii="Times New Roman" w:hAnsi="Times New Roman"/>
          <w:sz w:val="24"/>
          <w:szCs w:val="24"/>
        </w:rPr>
        <w:t>Большеустинского</w:t>
      </w:r>
      <w:proofErr w:type="spellEnd"/>
      <w:r>
        <w:rPr>
          <w:rFonts w:ascii="Times New Roman" w:hAnsi="Times New Roman"/>
          <w:sz w:val="24"/>
          <w:szCs w:val="24"/>
        </w:rPr>
        <w:t xml:space="preserve"> сельсовета</w:t>
      </w:r>
      <w:r w:rsidRPr="007563D1">
        <w:rPr>
          <w:rFonts w:ascii="Times New Roman" w:hAnsi="Times New Roman"/>
          <w:sz w:val="24"/>
          <w:szCs w:val="24"/>
        </w:rPr>
        <w:t xml:space="preserve"> </w:t>
      </w:r>
      <w:proofErr w:type="spellStart"/>
      <w:r>
        <w:rPr>
          <w:rFonts w:ascii="Times New Roman" w:hAnsi="Times New Roman"/>
          <w:sz w:val="24"/>
          <w:szCs w:val="24"/>
        </w:rPr>
        <w:t>Шарангск</w:t>
      </w:r>
      <w:r w:rsidRPr="007563D1">
        <w:rPr>
          <w:rFonts w:ascii="Times New Roman" w:hAnsi="Times New Roman"/>
          <w:sz w:val="24"/>
          <w:szCs w:val="24"/>
        </w:rPr>
        <w:t>ого</w:t>
      </w:r>
      <w:proofErr w:type="spellEnd"/>
      <w:r w:rsidRPr="007563D1">
        <w:rPr>
          <w:rFonts w:ascii="Times New Roman" w:hAnsi="Times New Roman"/>
          <w:sz w:val="24"/>
          <w:szCs w:val="24"/>
        </w:rPr>
        <w:t xml:space="preserve"> муниципального района Нижегородской области осуществляются:</w:t>
      </w:r>
    </w:p>
    <w:p w:rsidR="00423A02" w:rsidRPr="007563D1" w:rsidRDefault="00423A02" w:rsidP="00423A02">
      <w:pPr>
        <w:spacing w:after="0" w:line="360" w:lineRule="auto"/>
        <w:ind w:firstLine="709"/>
        <w:jc w:val="both"/>
        <w:rPr>
          <w:rFonts w:ascii="Times New Roman" w:hAnsi="Times New Roman"/>
          <w:sz w:val="24"/>
          <w:szCs w:val="24"/>
        </w:rPr>
      </w:pPr>
      <w:bookmarkStart w:id="162" w:name="_Toc435094718"/>
      <w:r w:rsidRPr="007563D1">
        <w:rPr>
          <w:rFonts w:ascii="Times New Roman" w:hAnsi="Times New Roman"/>
          <w:sz w:val="24"/>
          <w:szCs w:val="24"/>
        </w:rPr>
        <w:t>1) с соблюдением запрещений и ограничений, установленных федеральным и региональным законодательством, нормами и правилами для зон с особыми условиями использования территорий;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с учетом историко-культурных, этнических, социальных, природно-климатических, экономических и иных региональных и местных традиций, условий и приоритетов развития территорий в границах зон с особыми условиями использования территорий.</w:t>
      </w:r>
    </w:p>
    <w:p w:rsidR="00423A02" w:rsidRPr="007563D1" w:rsidRDefault="00423A02" w:rsidP="00423A02">
      <w:pPr>
        <w:pStyle w:val="3"/>
        <w:spacing w:before="240" w:after="120"/>
        <w:ind w:firstLine="709"/>
        <w:rPr>
          <w:rFonts w:ascii="Times New Roman" w:hAnsi="Times New Roman"/>
          <w:i/>
          <w:sz w:val="24"/>
        </w:rPr>
      </w:pPr>
      <w:bookmarkStart w:id="163" w:name="_Toc492909197"/>
      <w:r w:rsidRPr="007563D1">
        <w:rPr>
          <w:rFonts w:ascii="Times New Roman" w:hAnsi="Times New Roman"/>
          <w:i/>
          <w:sz w:val="24"/>
        </w:rPr>
        <w:t>Статья 3</w:t>
      </w:r>
      <w:r>
        <w:rPr>
          <w:rFonts w:ascii="Times New Roman" w:hAnsi="Times New Roman"/>
          <w:i/>
          <w:sz w:val="24"/>
        </w:rPr>
        <w:t>2</w:t>
      </w:r>
      <w:r w:rsidRPr="007563D1">
        <w:rPr>
          <w:rFonts w:ascii="Times New Roman" w:hAnsi="Times New Roman"/>
          <w:i/>
          <w:sz w:val="24"/>
        </w:rPr>
        <w:t>. Охранные зоны</w:t>
      </w:r>
      <w:bookmarkEnd w:id="162"/>
      <w:r w:rsidRPr="007563D1">
        <w:rPr>
          <w:rFonts w:ascii="Times New Roman" w:hAnsi="Times New Roman"/>
          <w:i/>
          <w:sz w:val="24"/>
        </w:rPr>
        <w:t>.</w:t>
      </w:r>
      <w:bookmarkEnd w:id="163"/>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В целях обеспечения нормальных условий эксплуатации объектов инженерной, транспортной и иной инфраструктуры, а также исключения возможности их повреждения устанавливаются охранные зоны таких объектов.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2. Для обеспечения безопасного и безаварийного функционирования, безопасной эксплуатации объектов </w:t>
      </w:r>
      <w:proofErr w:type="spellStart"/>
      <w:r w:rsidRPr="007563D1">
        <w:rPr>
          <w:rFonts w:ascii="Times New Roman" w:hAnsi="Times New Roman"/>
          <w:sz w:val="24"/>
          <w:szCs w:val="24"/>
        </w:rPr>
        <w:t>электросетевого</w:t>
      </w:r>
      <w:proofErr w:type="spellEnd"/>
      <w:r w:rsidRPr="007563D1">
        <w:rPr>
          <w:rFonts w:ascii="Times New Roman" w:hAnsi="Times New Roman"/>
          <w:sz w:val="24"/>
          <w:szCs w:val="24"/>
        </w:rPr>
        <w:t xml:space="preserve"> хозяйства и иных определенных законодательством Российской Федерации об электроэнергетике объектов электроэнергетики устанавливаются </w:t>
      </w:r>
      <w:r w:rsidRPr="007563D1">
        <w:rPr>
          <w:rFonts w:ascii="Times New Roman" w:hAnsi="Times New Roman"/>
          <w:sz w:val="24"/>
          <w:szCs w:val="24"/>
        </w:rPr>
        <w:lastRenderedPageBreak/>
        <w:t xml:space="preserve">охранные зоны с особыми условиями использования земельных участков независимо от категории земель, в состав которых входят эти земельные участки. Порядок установления таких охранных зон и использования соответствующих земельных участков определяется Постановлением Правительства Российской Федерации от 24.02.2009 № 160 "О порядке установления охранных зон объектов </w:t>
      </w:r>
      <w:proofErr w:type="spellStart"/>
      <w:r w:rsidRPr="007563D1">
        <w:rPr>
          <w:rFonts w:ascii="Times New Roman" w:hAnsi="Times New Roman"/>
          <w:sz w:val="24"/>
          <w:szCs w:val="24"/>
        </w:rPr>
        <w:t>электросетевого</w:t>
      </w:r>
      <w:proofErr w:type="spellEnd"/>
      <w:r w:rsidRPr="007563D1">
        <w:rPr>
          <w:rFonts w:ascii="Times New Roman" w:hAnsi="Times New Roman"/>
          <w:sz w:val="24"/>
          <w:szCs w:val="24"/>
        </w:rPr>
        <w:t xml:space="preserve"> хозяйства и особых условий использования земельных участков, расположенных в границах таких зон".</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Охранные зоны устанавливаются для всех объектов </w:t>
      </w:r>
      <w:proofErr w:type="spellStart"/>
      <w:r w:rsidRPr="007563D1">
        <w:rPr>
          <w:rFonts w:ascii="Times New Roman" w:hAnsi="Times New Roman"/>
          <w:sz w:val="24"/>
          <w:szCs w:val="24"/>
        </w:rPr>
        <w:t>электросетевого</w:t>
      </w:r>
      <w:proofErr w:type="spellEnd"/>
      <w:r w:rsidRPr="007563D1">
        <w:rPr>
          <w:rFonts w:ascii="Times New Roman" w:hAnsi="Times New Roman"/>
          <w:sz w:val="24"/>
          <w:szCs w:val="24"/>
        </w:rPr>
        <w:t xml:space="preserve"> хозяйства исходя из требований к границам установления охранных зон. Охранные зоны устанавливаются: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а) вдоль воздушных линий электропередачи - в виде части поверхности участка земли и воздушного пространства (на высоту, соответствующую высоте опор воздушных линий электропередачи), ограниченной параллельными вертикальными плоскостями, отстоящими по обе стороны линии электропередачи от крайних проводов при </w:t>
      </w:r>
      <w:proofErr w:type="spellStart"/>
      <w:r w:rsidRPr="007563D1">
        <w:rPr>
          <w:rFonts w:ascii="Times New Roman" w:hAnsi="Times New Roman"/>
          <w:sz w:val="24"/>
          <w:szCs w:val="24"/>
        </w:rPr>
        <w:t>неотклоненном</w:t>
      </w:r>
      <w:proofErr w:type="spellEnd"/>
      <w:r w:rsidRPr="007563D1">
        <w:rPr>
          <w:rFonts w:ascii="Times New Roman" w:hAnsi="Times New Roman"/>
          <w:sz w:val="24"/>
          <w:szCs w:val="24"/>
        </w:rPr>
        <w:t xml:space="preserve"> их положении на следующем расстоянии:</w:t>
      </w:r>
    </w:p>
    <w:p w:rsidR="00423A02" w:rsidRPr="007563D1" w:rsidRDefault="00423A02" w:rsidP="00423A02">
      <w:pPr>
        <w:spacing w:after="0" w:line="360" w:lineRule="auto"/>
        <w:ind w:firstLine="709"/>
        <w:rPr>
          <w:rFonts w:ascii="Times New Roman" w:hAnsi="Times New Roman"/>
        </w:rPr>
      </w:pPr>
    </w:p>
    <w:tbl>
      <w:tblPr>
        <w:tblW w:w="0" w:type="auto"/>
        <w:tblInd w:w="62" w:type="dxa"/>
        <w:tblLayout w:type="fixed"/>
        <w:tblCellMar>
          <w:top w:w="75" w:type="dxa"/>
          <w:left w:w="0" w:type="dxa"/>
          <w:bottom w:w="75" w:type="dxa"/>
          <w:right w:w="0" w:type="dxa"/>
        </w:tblCellMar>
        <w:tblLook w:val="0000"/>
      </w:tblPr>
      <w:tblGrid>
        <w:gridCol w:w="4402"/>
        <w:gridCol w:w="4954"/>
      </w:tblGrid>
      <w:tr w:rsidR="00423A02" w:rsidRPr="007563D1" w:rsidTr="00E10D65">
        <w:trPr>
          <w:trHeight w:val="28"/>
        </w:trPr>
        <w:tc>
          <w:tcPr>
            <w:tcW w:w="44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23A02" w:rsidRPr="007563D1" w:rsidRDefault="00423A02" w:rsidP="00E10D65">
            <w:pPr>
              <w:autoSpaceDE w:val="0"/>
              <w:autoSpaceDN w:val="0"/>
              <w:adjustRightInd w:val="0"/>
              <w:spacing w:after="0" w:line="240" w:lineRule="auto"/>
              <w:ind w:firstLine="709"/>
              <w:jc w:val="center"/>
              <w:rPr>
                <w:rFonts w:ascii="Times New Roman" w:hAnsi="Times New Roman"/>
              </w:rPr>
            </w:pPr>
            <w:r w:rsidRPr="007563D1">
              <w:rPr>
                <w:rFonts w:ascii="Times New Roman" w:hAnsi="Times New Roman"/>
              </w:rPr>
              <w:t>Проектный номинальный класс напряжения, кВ</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23A02" w:rsidRPr="007563D1" w:rsidRDefault="00423A02" w:rsidP="00E10D65">
            <w:pPr>
              <w:autoSpaceDE w:val="0"/>
              <w:autoSpaceDN w:val="0"/>
              <w:adjustRightInd w:val="0"/>
              <w:spacing w:after="0" w:line="240" w:lineRule="auto"/>
              <w:ind w:firstLine="709"/>
              <w:jc w:val="center"/>
              <w:rPr>
                <w:rFonts w:ascii="Times New Roman" w:hAnsi="Times New Roman"/>
              </w:rPr>
            </w:pPr>
            <w:r w:rsidRPr="007563D1">
              <w:rPr>
                <w:rFonts w:ascii="Times New Roman" w:hAnsi="Times New Roman"/>
              </w:rPr>
              <w:t xml:space="preserve">Расстояние, </w:t>
            </w:r>
            <w:proofErr w:type="gramStart"/>
            <w:r w:rsidRPr="007563D1">
              <w:rPr>
                <w:rFonts w:ascii="Times New Roman" w:hAnsi="Times New Roman"/>
              </w:rPr>
              <w:t>м</w:t>
            </w:r>
            <w:proofErr w:type="gramEnd"/>
          </w:p>
        </w:tc>
      </w:tr>
      <w:tr w:rsidR="00423A02" w:rsidRPr="007563D1" w:rsidTr="00E10D65">
        <w:trPr>
          <w:trHeight w:val="626"/>
        </w:trPr>
        <w:tc>
          <w:tcPr>
            <w:tcW w:w="44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23A02" w:rsidRPr="007563D1" w:rsidRDefault="00423A02" w:rsidP="00E10D65">
            <w:pPr>
              <w:autoSpaceDE w:val="0"/>
              <w:autoSpaceDN w:val="0"/>
              <w:adjustRightInd w:val="0"/>
              <w:spacing w:after="0" w:line="240" w:lineRule="auto"/>
              <w:ind w:firstLine="709"/>
              <w:jc w:val="center"/>
              <w:rPr>
                <w:rFonts w:ascii="Times New Roman" w:hAnsi="Times New Roman"/>
              </w:rPr>
            </w:pPr>
            <w:r w:rsidRPr="007563D1">
              <w:rPr>
                <w:rFonts w:ascii="Times New Roman" w:hAnsi="Times New Roman"/>
              </w:rPr>
              <w:t>до 1</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23A02" w:rsidRPr="007563D1" w:rsidRDefault="00423A02" w:rsidP="00E10D65">
            <w:pPr>
              <w:autoSpaceDE w:val="0"/>
              <w:autoSpaceDN w:val="0"/>
              <w:adjustRightInd w:val="0"/>
              <w:spacing w:after="0" w:line="240" w:lineRule="auto"/>
              <w:ind w:firstLine="709"/>
              <w:jc w:val="center"/>
              <w:rPr>
                <w:rFonts w:ascii="Times New Roman" w:hAnsi="Times New Roman"/>
              </w:rPr>
            </w:pPr>
            <w:r w:rsidRPr="007563D1">
              <w:rPr>
                <w:rFonts w:ascii="Times New Roman" w:hAnsi="Times New Roman"/>
              </w:rPr>
              <w:t>2 (для линий с самонесущими или изолированными проводами, проложенных по стенам зданий, конструкциям и т.д., охранная зона определяется в соответствии с установленными нормативными правовыми актами минимальными допустимыми расстояниями от таких линий)</w:t>
            </w:r>
          </w:p>
        </w:tc>
      </w:tr>
      <w:tr w:rsidR="00423A02" w:rsidRPr="007563D1" w:rsidTr="00E10D65">
        <w:trPr>
          <w:trHeight w:val="609"/>
        </w:trPr>
        <w:tc>
          <w:tcPr>
            <w:tcW w:w="44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23A02" w:rsidRPr="007563D1" w:rsidRDefault="00423A02" w:rsidP="00E10D65">
            <w:pPr>
              <w:autoSpaceDE w:val="0"/>
              <w:autoSpaceDN w:val="0"/>
              <w:adjustRightInd w:val="0"/>
              <w:spacing w:after="0" w:line="240" w:lineRule="auto"/>
              <w:ind w:firstLine="709"/>
              <w:jc w:val="center"/>
              <w:rPr>
                <w:rFonts w:ascii="Times New Roman" w:hAnsi="Times New Roman"/>
              </w:rPr>
            </w:pPr>
            <w:r w:rsidRPr="007563D1">
              <w:rPr>
                <w:rFonts w:ascii="Times New Roman" w:hAnsi="Times New Roman"/>
              </w:rPr>
              <w:t>1 - 20</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23A02" w:rsidRPr="007563D1" w:rsidRDefault="00423A02" w:rsidP="00E10D65">
            <w:pPr>
              <w:autoSpaceDE w:val="0"/>
              <w:autoSpaceDN w:val="0"/>
              <w:adjustRightInd w:val="0"/>
              <w:spacing w:after="0" w:line="240" w:lineRule="auto"/>
              <w:ind w:firstLine="709"/>
              <w:jc w:val="center"/>
              <w:rPr>
                <w:rFonts w:ascii="Times New Roman" w:hAnsi="Times New Roman"/>
              </w:rPr>
            </w:pPr>
            <w:r w:rsidRPr="007563D1">
              <w:rPr>
                <w:rFonts w:ascii="Times New Roman" w:hAnsi="Times New Roman"/>
              </w:rPr>
              <w:t>10(5 - для линий с самонесущими или изолированными проводами, размещенных в границах населенных пунктов)</w:t>
            </w:r>
          </w:p>
        </w:tc>
      </w:tr>
      <w:tr w:rsidR="00423A02" w:rsidRPr="007563D1" w:rsidTr="00E10D65">
        <w:trPr>
          <w:trHeight w:val="112"/>
        </w:trPr>
        <w:tc>
          <w:tcPr>
            <w:tcW w:w="44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23A02" w:rsidRPr="007563D1" w:rsidRDefault="00423A02" w:rsidP="00E10D65">
            <w:pPr>
              <w:autoSpaceDE w:val="0"/>
              <w:autoSpaceDN w:val="0"/>
              <w:adjustRightInd w:val="0"/>
              <w:spacing w:after="0" w:line="240" w:lineRule="auto"/>
              <w:ind w:firstLine="709"/>
              <w:jc w:val="center"/>
              <w:rPr>
                <w:rFonts w:ascii="Times New Roman" w:hAnsi="Times New Roman"/>
              </w:rPr>
            </w:pPr>
            <w:r w:rsidRPr="007563D1">
              <w:rPr>
                <w:rFonts w:ascii="Times New Roman" w:hAnsi="Times New Roman"/>
              </w:rPr>
              <w:t>35</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23A02" w:rsidRPr="007563D1" w:rsidRDefault="00423A02" w:rsidP="00E10D65">
            <w:pPr>
              <w:autoSpaceDE w:val="0"/>
              <w:autoSpaceDN w:val="0"/>
              <w:adjustRightInd w:val="0"/>
              <w:spacing w:after="0" w:line="240" w:lineRule="auto"/>
              <w:ind w:firstLine="709"/>
              <w:jc w:val="center"/>
              <w:rPr>
                <w:rFonts w:ascii="Times New Roman" w:hAnsi="Times New Roman"/>
              </w:rPr>
            </w:pPr>
            <w:r w:rsidRPr="007563D1">
              <w:rPr>
                <w:rFonts w:ascii="Times New Roman" w:hAnsi="Times New Roman"/>
              </w:rPr>
              <w:t>15</w:t>
            </w:r>
          </w:p>
        </w:tc>
      </w:tr>
      <w:tr w:rsidR="00423A02" w:rsidRPr="007563D1" w:rsidTr="00E10D65">
        <w:tc>
          <w:tcPr>
            <w:tcW w:w="44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23A02" w:rsidRPr="007563D1" w:rsidRDefault="00423A02" w:rsidP="00E10D65">
            <w:pPr>
              <w:autoSpaceDE w:val="0"/>
              <w:autoSpaceDN w:val="0"/>
              <w:adjustRightInd w:val="0"/>
              <w:spacing w:after="0" w:line="240" w:lineRule="auto"/>
              <w:ind w:firstLine="709"/>
              <w:jc w:val="center"/>
              <w:rPr>
                <w:rFonts w:ascii="Times New Roman" w:hAnsi="Times New Roman"/>
              </w:rPr>
            </w:pPr>
            <w:r w:rsidRPr="007563D1">
              <w:rPr>
                <w:rFonts w:ascii="Times New Roman" w:hAnsi="Times New Roman"/>
              </w:rPr>
              <w:t>110</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423A02" w:rsidRPr="007563D1" w:rsidRDefault="00423A02" w:rsidP="00E10D65">
            <w:pPr>
              <w:autoSpaceDE w:val="0"/>
              <w:autoSpaceDN w:val="0"/>
              <w:adjustRightInd w:val="0"/>
              <w:spacing w:after="0" w:line="240" w:lineRule="auto"/>
              <w:ind w:firstLine="709"/>
              <w:jc w:val="center"/>
              <w:rPr>
                <w:rFonts w:ascii="Times New Roman" w:hAnsi="Times New Roman"/>
              </w:rPr>
            </w:pPr>
            <w:r w:rsidRPr="007563D1">
              <w:rPr>
                <w:rFonts w:ascii="Times New Roman" w:hAnsi="Times New Roman"/>
              </w:rPr>
              <w:t>20</w:t>
            </w:r>
          </w:p>
        </w:tc>
      </w:tr>
    </w:tbl>
    <w:p w:rsidR="00423A02" w:rsidRPr="007563D1" w:rsidRDefault="00423A02" w:rsidP="00423A02">
      <w:pPr>
        <w:spacing w:before="120"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б) вдоль подземных кабельных линий электропередачи - в виде части поверхности участка земли, расположенного под ней участка недр (на глубину, соответствующую глубине прокладки кабельных линий электропередачи), ограниченной параллельными вертикальными плоскостями, отстоящими по обе стороны линии электропередачи от крайних кабелей на расстоянии 1 метра (при прохождении кабельных линий напряжением до 1 киловольта в городах под тротуарами - на 0,6 метра в сторону зданий</w:t>
      </w:r>
      <w:proofErr w:type="gramEnd"/>
      <w:r w:rsidRPr="007563D1">
        <w:rPr>
          <w:rFonts w:ascii="Times New Roman" w:hAnsi="Times New Roman"/>
          <w:sz w:val="24"/>
          <w:szCs w:val="24"/>
        </w:rPr>
        <w:t xml:space="preserve"> и сооружений и на 1 метр в сторону проезжей части улицы);</w:t>
      </w:r>
    </w:p>
    <w:p w:rsidR="00423A02" w:rsidRPr="007563D1" w:rsidRDefault="00423A02" w:rsidP="00423A02">
      <w:pPr>
        <w:spacing w:after="0" w:line="360" w:lineRule="auto"/>
        <w:ind w:firstLine="709"/>
        <w:jc w:val="both"/>
        <w:rPr>
          <w:rFonts w:ascii="Times New Roman" w:hAnsi="Times New Roman"/>
          <w:sz w:val="24"/>
          <w:szCs w:val="24"/>
        </w:rPr>
      </w:pPr>
      <w:proofErr w:type="gramStart"/>
      <w:r>
        <w:rPr>
          <w:rFonts w:ascii="Times New Roman" w:hAnsi="Times New Roman"/>
          <w:sz w:val="24"/>
          <w:szCs w:val="24"/>
        </w:rPr>
        <w:t>в</w:t>
      </w:r>
      <w:r w:rsidRPr="007563D1">
        <w:rPr>
          <w:rFonts w:ascii="Times New Roman" w:hAnsi="Times New Roman"/>
          <w:sz w:val="24"/>
          <w:szCs w:val="24"/>
        </w:rPr>
        <w:t xml:space="preserve">) вдоль переходов воздушных линий электропередачи через водоемы (реки, каналы, озера и др.) - в виде воздушного пространства над водной поверхностью водоемов (на высоту, соответствующую высоте опор воздушных линий электропередачи), ограниченного вертикальными плоскостями, отстоящими по обе стороны линии электропередачи от крайних проводов при </w:t>
      </w:r>
      <w:proofErr w:type="spellStart"/>
      <w:r w:rsidRPr="007563D1">
        <w:rPr>
          <w:rFonts w:ascii="Times New Roman" w:hAnsi="Times New Roman"/>
          <w:sz w:val="24"/>
          <w:szCs w:val="24"/>
        </w:rPr>
        <w:t>неотклоненном</w:t>
      </w:r>
      <w:proofErr w:type="spellEnd"/>
      <w:r w:rsidRPr="007563D1">
        <w:rPr>
          <w:rFonts w:ascii="Times New Roman" w:hAnsi="Times New Roman"/>
          <w:sz w:val="24"/>
          <w:szCs w:val="24"/>
        </w:rPr>
        <w:t xml:space="preserve"> их положении для судоходных водоемов на </w:t>
      </w:r>
      <w:r w:rsidRPr="007563D1">
        <w:rPr>
          <w:rFonts w:ascii="Times New Roman" w:hAnsi="Times New Roman"/>
          <w:sz w:val="24"/>
          <w:szCs w:val="24"/>
        </w:rPr>
        <w:lastRenderedPageBreak/>
        <w:t>расстоянии 100 метров, для несудоходных водоемов - на расстоянии, предусмотренном для установления</w:t>
      </w:r>
      <w:proofErr w:type="gramEnd"/>
      <w:r w:rsidRPr="007563D1">
        <w:rPr>
          <w:rFonts w:ascii="Times New Roman" w:hAnsi="Times New Roman"/>
          <w:sz w:val="24"/>
          <w:szCs w:val="24"/>
        </w:rPr>
        <w:t xml:space="preserve"> охранных зон вдоль воздушных линий электропередачи;</w:t>
      </w:r>
    </w:p>
    <w:p w:rsidR="00423A02" w:rsidRPr="007563D1" w:rsidRDefault="00423A02" w:rsidP="00423A02">
      <w:pPr>
        <w:spacing w:after="0" w:line="360" w:lineRule="auto"/>
        <w:ind w:firstLine="709"/>
        <w:jc w:val="both"/>
        <w:rPr>
          <w:rFonts w:ascii="Times New Roman" w:hAnsi="Times New Roman"/>
          <w:sz w:val="24"/>
          <w:szCs w:val="24"/>
        </w:rPr>
      </w:pPr>
      <w:r>
        <w:rPr>
          <w:rFonts w:ascii="Times New Roman" w:hAnsi="Times New Roman"/>
          <w:sz w:val="24"/>
          <w:szCs w:val="24"/>
        </w:rPr>
        <w:t>г</w:t>
      </w:r>
      <w:r w:rsidRPr="007563D1">
        <w:rPr>
          <w:rFonts w:ascii="Times New Roman" w:hAnsi="Times New Roman"/>
          <w:sz w:val="24"/>
          <w:szCs w:val="24"/>
        </w:rPr>
        <w:t xml:space="preserve">) вокруг подстанций - в виде части поверхности участка земли и воздушного пространства (на высоту, соответствующую высоте наивысшей точки подстанции), ограниченной вертикальными плоскостями, отстоящими от всех сторон ограждения подстанции по периметру на расстоянии, указанном в </w:t>
      </w:r>
      <w:hyperlink r:id="rId70" w:history="1">
        <w:r w:rsidRPr="007563D1">
          <w:rPr>
            <w:rFonts w:ascii="Times New Roman" w:hAnsi="Times New Roman"/>
            <w:sz w:val="24"/>
            <w:szCs w:val="24"/>
          </w:rPr>
          <w:t>подпункте "а"</w:t>
        </w:r>
      </w:hyperlink>
      <w:r w:rsidRPr="007563D1">
        <w:rPr>
          <w:rFonts w:ascii="Times New Roman" w:hAnsi="Times New Roman"/>
          <w:sz w:val="24"/>
          <w:szCs w:val="24"/>
        </w:rPr>
        <w:t>, применительно к высшему классу напряжения подстанции.</w:t>
      </w:r>
    </w:p>
    <w:p w:rsidR="00423A02" w:rsidRPr="007563D1" w:rsidRDefault="00423A02" w:rsidP="00423A02">
      <w:pPr>
        <w:pStyle w:val="formattext"/>
        <w:spacing w:before="0" w:beforeAutospacing="0" w:after="0" w:afterAutospacing="0" w:line="360" w:lineRule="auto"/>
        <w:ind w:firstLine="709"/>
        <w:jc w:val="both"/>
        <w:textAlignment w:val="baseline"/>
        <w:rPr>
          <w:spacing w:val="2"/>
        </w:rPr>
      </w:pPr>
      <w:r w:rsidRPr="007563D1">
        <w:t>3. Согласно Постановлению Правительства РФ от 20 ноября 2000 г. №878 «Об утверждении правил охраны газораспределительных сетей» д</w:t>
      </w:r>
      <w:r w:rsidRPr="007563D1">
        <w:rPr>
          <w:spacing w:val="2"/>
        </w:rPr>
        <w:t>ля газораспределительных сетей устанавливаются следующие охранные зоны:</w:t>
      </w:r>
    </w:p>
    <w:p w:rsidR="00423A02" w:rsidRPr="007563D1" w:rsidRDefault="00423A02" w:rsidP="00423A02">
      <w:pPr>
        <w:pStyle w:val="formattext"/>
        <w:spacing w:before="0" w:beforeAutospacing="0" w:after="0" w:afterAutospacing="0" w:line="360" w:lineRule="auto"/>
        <w:ind w:firstLine="709"/>
        <w:jc w:val="both"/>
        <w:textAlignment w:val="baseline"/>
        <w:rPr>
          <w:spacing w:val="2"/>
        </w:rPr>
      </w:pPr>
      <w:r w:rsidRPr="007563D1">
        <w:rPr>
          <w:spacing w:val="2"/>
        </w:rPr>
        <w:t>а) вдоль трасс наружных газопроводов - в виде территории, ограниченной условными линиями, проходящими на расстоянии 2 метров с каждой стороны газопровода;</w:t>
      </w:r>
    </w:p>
    <w:p w:rsidR="00423A02" w:rsidRPr="007563D1" w:rsidRDefault="00423A02" w:rsidP="00423A02">
      <w:pPr>
        <w:pStyle w:val="formattext"/>
        <w:spacing w:before="0" w:beforeAutospacing="0" w:after="0" w:afterAutospacing="0" w:line="360" w:lineRule="auto"/>
        <w:ind w:firstLine="709"/>
        <w:jc w:val="both"/>
        <w:textAlignment w:val="baseline"/>
        <w:rPr>
          <w:spacing w:val="2"/>
        </w:rPr>
      </w:pPr>
      <w:r w:rsidRPr="007563D1">
        <w:rPr>
          <w:spacing w:val="2"/>
        </w:rPr>
        <w:t>б) вдоль трасс подземных газопроводов из полиэтиленовых труб при использовании медного провода для обозначения трассы газопровода - в виде территории, ограниченной условными линиями, проходящими на расстоянии 3 метров от газопровода со стороны провода и 2 метров - с противоположной стороны;</w:t>
      </w:r>
    </w:p>
    <w:p w:rsidR="00423A02" w:rsidRPr="007563D1" w:rsidRDefault="00423A02" w:rsidP="00423A02">
      <w:pPr>
        <w:pStyle w:val="formattext"/>
        <w:spacing w:before="0" w:beforeAutospacing="0" w:after="0" w:afterAutospacing="0" w:line="360" w:lineRule="auto"/>
        <w:ind w:firstLine="709"/>
        <w:jc w:val="both"/>
        <w:textAlignment w:val="baseline"/>
        <w:rPr>
          <w:spacing w:val="2"/>
        </w:rPr>
      </w:pPr>
      <w:r>
        <w:rPr>
          <w:spacing w:val="2"/>
        </w:rPr>
        <w:t>в</w:t>
      </w:r>
      <w:r w:rsidRPr="007563D1">
        <w:rPr>
          <w:spacing w:val="2"/>
        </w:rPr>
        <w:t>) вокруг отдельно стоящих газорегуляторных пунктов - в виде территории, ограниченной замкнутой линией, проведенной на расстоянии 10 метров от границ этих объектов. Для газорегуляторных пунктов, пристроенных к зданиям, охранная зона не регламентируется;</w:t>
      </w:r>
    </w:p>
    <w:p w:rsidR="00423A02" w:rsidRPr="007563D1" w:rsidRDefault="00423A02" w:rsidP="00423A02">
      <w:pPr>
        <w:pStyle w:val="formattext"/>
        <w:spacing w:before="0" w:beforeAutospacing="0" w:after="0" w:afterAutospacing="0" w:line="360" w:lineRule="auto"/>
        <w:ind w:firstLine="709"/>
        <w:jc w:val="both"/>
        <w:textAlignment w:val="baseline"/>
        <w:rPr>
          <w:spacing w:val="2"/>
        </w:rPr>
      </w:pPr>
      <w:r>
        <w:rPr>
          <w:spacing w:val="2"/>
        </w:rPr>
        <w:t>г</w:t>
      </w:r>
      <w:r w:rsidRPr="007563D1">
        <w:rPr>
          <w:spacing w:val="2"/>
        </w:rPr>
        <w:t>) вдоль трасс межпоселковых газопроводов, проходящих по лесам и древесно-кустарниковой растительности, - в виде просек шириной 6 метров, по 3 метра с каждой стороны газопровода. Для надземных участков газопроводов расстояние от деревьев до трубопровода должно быть не менее высоты деревьев в течение всего срока эксплуатации газопровода.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4. </w:t>
      </w:r>
      <w:proofErr w:type="gramStart"/>
      <w:r w:rsidRPr="007563D1">
        <w:rPr>
          <w:rFonts w:ascii="Times New Roman" w:hAnsi="Times New Roman"/>
          <w:sz w:val="24"/>
          <w:szCs w:val="24"/>
        </w:rPr>
        <w:t xml:space="preserve">Охранные коридоры автомобильных дорог устанавливаются в соответствии с приказом Министерства транспорта российской Федерации от 13.01.2010 № 4 "Об установлении и использовании придорожных полос автомобильных дорог федерального значения", а также на основании Федерального </w:t>
      </w:r>
      <w:hyperlink r:id="rId71" w:history="1">
        <w:r w:rsidRPr="007563D1">
          <w:rPr>
            <w:rFonts w:ascii="Times New Roman" w:hAnsi="Times New Roman"/>
            <w:sz w:val="24"/>
            <w:szCs w:val="24"/>
          </w:rPr>
          <w:t>закона</w:t>
        </w:r>
      </w:hyperlink>
      <w:r w:rsidRPr="007563D1">
        <w:rPr>
          <w:rFonts w:ascii="Times New Roman" w:hAnsi="Times New Roman"/>
          <w:sz w:val="24"/>
          <w:szCs w:val="24"/>
        </w:rPr>
        <w:t xml:space="preserve"> от 08.11.2007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5. Землепользование и застройка в охранных зонах указанных объектов регламентируется действующим законодательством Российской Федерации, санитарными нормами и правилами.</w:t>
      </w:r>
    </w:p>
    <w:p w:rsidR="00423A02" w:rsidRPr="007563D1" w:rsidRDefault="00423A02" w:rsidP="00423A02">
      <w:pPr>
        <w:pStyle w:val="3"/>
        <w:spacing w:before="240" w:after="120"/>
        <w:ind w:firstLine="709"/>
        <w:rPr>
          <w:rFonts w:ascii="Times New Roman" w:hAnsi="Times New Roman"/>
          <w:i/>
          <w:sz w:val="24"/>
        </w:rPr>
      </w:pPr>
      <w:bookmarkStart w:id="164" w:name="_Toc435094719"/>
      <w:bookmarkStart w:id="165" w:name="_Toc492909198"/>
      <w:r w:rsidRPr="007563D1">
        <w:rPr>
          <w:rFonts w:ascii="Times New Roman" w:hAnsi="Times New Roman"/>
          <w:i/>
          <w:sz w:val="24"/>
        </w:rPr>
        <w:lastRenderedPageBreak/>
        <w:t>Статья 3</w:t>
      </w:r>
      <w:r>
        <w:rPr>
          <w:rFonts w:ascii="Times New Roman" w:hAnsi="Times New Roman"/>
          <w:i/>
          <w:sz w:val="24"/>
        </w:rPr>
        <w:t>3</w:t>
      </w:r>
      <w:r w:rsidRPr="007563D1">
        <w:rPr>
          <w:rFonts w:ascii="Times New Roman" w:hAnsi="Times New Roman"/>
          <w:i/>
          <w:sz w:val="24"/>
        </w:rPr>
        <w:t>. Санитарно-защитные зоны</w:t>
      </w:r>
      <w:bookmarkEnd w:id="164"/>
      <w:r w:rsidRPr="007563D1">
        <w:rPr>
          <w:rFonts w:ascii="Times New Roman" w:hAnsi="Times New Roman"/>
          <w:i/>
          <w:sz w:val="24"/>
        </w:rPr>
        <w:t>.</w:t>
      </w:r>
      <w:bookmarkEnd w:id="165"/>
    </w:p>
    <w:p w:rsidR="00423A02" w:rsidRPr="007563D1" w:rsidRDefault="00423A02" w:rsidP="00423A02">
      <w:pPr>
        <w:autoSpaceDE w:val="0"/>
        <w:autoSpaceDN w:val="0"/>
        <w:adjustRightInd w:val="0"/>
        <w:spacing w:after="0" w:line="360" w:lineRule="auto"/>
        <w:ind w:firstLine="709"/>
        <w:jc w:val="both"/>
        <w:rPr>
          <w:rFonts w:ascii="Times New Roman" w:eastAsia="TimesNewRoman,Bold" w:hAnsi="Times New Roman"/>
          <w:sz w:val="24"/>
          <w:szCs w:val="24"/>
        </w:rPr>
      </w:pPr>
      <w:r w:rsidRPr="007563D1">
        <w:rPr>
          <w:rFonts w:ascii="Times New Roman" w:hAnsi="Times New Roman"/>
          <w:sz w:val="24"/>
          <w:szCs w:val="24"/>
        </w:rPr>
        <w:t>1. В целях ограждения жилой зоны от неблагоприятного влияния промышленных (и/или сельскохозяйственных) предприятий, а также некоторых видов складов, коммунальных и транспортных сооружений устанавливаются санитарно-защитные зоны (далее – ССЗ) таких объектов.</w:t>
      </w:r>
    </w:p>
    <w:p w:rsidR="00423A02" w:rsidRPr="007563D1" w:rsidRDefault="00423A02" w:rsidP="00423A02">
      <w:pPr>
        <w:autoSpaceDE w:val="0"/>
        <w:autoSpaceDN w:val="0"/>
        <w:adjustRightInd w:val="0"/>
        <w:spacing w:after="0" w:line="360" w:lineRule="auto"/>
        <w:ind w:firstLine="709"/>
        <w:jc w:val="both"/>
        <w:rPr>
          <w:rFonts w:ascii="Times New Roman" w:eastAsia="TimesNewRoman,Bold" w:hAnsi="Times New Roman"/>
          <w:sz w:val="24"/>
          <w:szCs w:val="24"/>
        </w:rPr>
      </w:pPr>
      <w:r w:rsidRPr="007563D1">
        <w:rPr>
          <w:rFonts w:ascii="Times New Roman" w:eastAsia="TimesNewRoman,Bold" w:hAnsi="Times New Roman"/>
          <w:sz w:val="24"/>
          <w:szCs w:val="24"/>
        </w:rPr>
        <w:t xml:space="preserve">2. </w:t>
      </w:r>
      <w:r w:rsidRPr="007563D1">
        <w:rPr>
          <w:rFonts w:ascii="Times New Roman" w:eastAsia="TimesNewRoman" w:hAnsi="Times New Roman"/>
          <w:sz w:val="24"/>
          <w:szCs w:val="24"/>
        </w:rPr>
        <w:t>На территории СЗЗ в соответствии с законодательством Российской Федерации</w:t>
      </w:r>
      <w:r w:rsidRPr="007563D1">
        <w:rPr>
          <w:rFonts w:ascii="Times New Roman" w:eastAsia="TimesNewRoman,Bold" w:hAnsi="Times New Roman"/>
          <w:sz w:val="24"/>
          <w:szCs w:val="24"/>
        </w:rPr>
        <w:t xml:space="preserve">, </w:t>
      </w:r>
      <w:r w:rsidRPr="007563D1">
        <w:rPr>
          <w:rFonts w:ascii="Times New Roman" w:eastAsia="TimesNewRoman" w:hAnsi="Times New Roman"/>
          <w:sz w:val="24"/>
          <w:szCs w:val="24"/>
        </w:rPr>
        <w:t xml:space="preserve">в том числе в соответствии с Федеральным законом от </w:t>
      </w:r>
      <w:r w:rsidRPr="007563D1">
        <w:rPr>
          <w:rFonts w:ascii="Times New Roman" w:eastAsia="TimesNewRoman,Bold" w:hAnsi="Times New Roman"/>
          <w:sz w:val="24"/>
          <w:szCs w:val="24"/>
        </w:rPr>
        <w:t xml:space="preserve">30.03.1999 </w:t>
      </w:r>
      <w:r w:rsidRPr="007563D1">
        <w:rPr>
          <w:rFonts w:ascii="Times New Roman" w:eastAsia="TimesNewRoman" w:hAnsi="Times New Roman"/>
          <w:sz w:val="24"/>
          <w:szCs w:val="24"/>
        </w:rPr>
        <w:t xml:space="preserve">№ </w:t>
      </w:r>
      <w:r w:rsidRPr="007563D1">
        <w:rPr>
          <w:rFonts w:ascii="Times New Roman" w:eastAsia="TimesNewRoman,Bold" w:hAnsi="Times New Roman"/>
          <w:sz w:val="24"/>
          <w:szCs w:val="24"/>
        </w:rPr>
        <w:t>52-</w:t>
      </w:r>
      <w:r w:rsidRPr="007563D1">
        <w:rPr>
          <w:rFonts w:ascii="Times New Roman" w:eastAsia="TimesNewRoman" w:hAnsi="Times New Roman"/>
          <w:sz w:val="24"/>
          <w:szCs w:val="24"/>
        </w:rPr>
        <w:t xml:space="preserve">ФЗ </w:t>
      </w:r>
      <w:r w:rsidRPr="007563D1">
        <w:rPr>
          <w:rFonts w:ascii="Times New Roman" w:eastAsia="TimesNewRoman,Bold" w:hAnsi="Times New Roman"/>
          <w:sz w:val="24"/>
          <w:szCs w:val="24"/>
        </w:rPr>
        <w:t>«</w:t>
      </w:r>
      <w:r w:rsidRPr="007563D1">
        <w:rPr>
          <w:rFonts w:ascii="Times New Roman" w:eastAsia="TimesNewRoman" w:hAnsi="Times New Roman"/>
          <w:sz w:val="24"/>
          <w:szCs w:val="24"/>
        </w:rPr>
        <w:t>О санитарно</w:t>
      </w:r>
      <w:r w:rsidRPr="007563D1">
        <w:rPr>
          <w:rFonts w:ascii="Times New Roman" w:eastAsia="TimesNewRoman,Bold" w:hAnsi="Times New Roman"/>
          <w:sz w:val="24"/>
          <w:szCs w:val="24"/>
        </w:rPr>
        <w:t>-</w:t>
      </w:r>
      <w:r w:rsidRPr="007563D1">
        <w:rPr>
          <w:rFonts w:ascii="Times New Roman" w:eastAsia="TimesNewRoman" w:hAnsi="Times New Roman"/>
          <w:sz w:val="24"/>
          <w:szCs w:val="24"/>
        </w:rPr>
        <w:t>эпидемиологическом благополучии населения</w:t>
      </w:r>
      <w:r w:rsidRPr="007563D1">
        <w:rPr>
          <w:rFonts w:ascii="Times New Roman" w:eastAsia="TimesNewRoman,Bold" w:hAnsi="Times New Roman"/>
          <w:sz w:val="24"/>
          <w:szCs w:val="24"/>
        </w:rPr>
        <w:t xml:space="preserve">», </w:t>
      </w:r>
      <w:r w:rsidRPr="007563D1">
        <w:rPr>
          <w:rFonts w:ascii="Times New Roman" w:eastAsia="TimesNewRoman" w:hAnsi="Times New Roman"/>
          <w:sz w:val="24"/>
          <w:szCs w:val="24"/>
        </w:rPr>
        <w:t>устанавливается специальный режим использования земельных участков и объектов капитального строительства</w:t>
      </w:r>
      <w:r w:rsidRPr="007563D1">
        <w:rPr>
          <w:rFonts w:ascii="Times New Roman" w:eastAsia="TimesNewRoman,Bold" w:hAnsi="Times New Roman"/>
          <w:sz w:val="24"/>
          <w:szCs w:val="24"/>
        </w:rPr>
        <w:t>.</w:t>
      </w:r>
    </w:p>
    <w:p w:rsidR="00423A02" w:rsidRPr="007563D1" w:rsidRDefault="00423A02" w:rsidP="00423A02">
      <w:pPr>
        <w:autoSpaceDE w:val="0"/>
        <w:autoSpaceDN w:val="0"/>
        <w:adjustRightInd w:val="0"/>
        <w:spacing w:after="0" w:line="360" w:lineRule="auto"/>
        <w:ind w:firstLine="709"/>
        <w:jc w:val="both"/>
        <w:rPr>
          <w:rFonts w:ascii="Times New Roman" w:hAnsi="Times New Roman"/>
          <w:sz w:val="24"/>
          <w:szCs w:val="24"/>
        </w:rPr>
      </w:pPr>
      <w:r w:rsidRPr="007563D1">
        <w:rPr>
          <w:rFonts w:ascii="Times New Roman" w:eastAsia="TimesNewRoman" w:hAnsi="Times New Roman"/>
          <w:sz w:val="24"/>
          <w:szCs w:val="24"/>
        </w:rPr>
        <w:t xml:space="preserve">Содержание указанного режима определено в соответствии с </w:t>
      </w:r>
      <w:proofErr w:type="spellStart"/>
      <w:r w:rsidRPr="007563D1">
        <w:rPr>
          <w:rFonts w:ascii="Times New Roman" w:eastAsia="TimesNewRoman" w:hAnsi="Times New Roman"/>
          <w:sz w:val="24"/>
          <w:szCs w:val="24"/>
        </w:rPr>
        <w:t>СанПиН</w:t>
      </w:r>
      <w:proofErr w:type="spellEnd"/>
      <w:r w:rsidRPr="007563D1">
        <w:rPr>
          <w:rFonts w:ascii="Times New Roman" w:eastAsia="TimesNewRoman" w:hAnsi="Times New Roman"/>
          <w:sz w:val="24"/>
          <w:szCs w:val="24"/>
        </w:rPr>
        <w:t xml:space="preserve"> </w:t>
      </w:r>
      <w:r w:rsidRPr="007563D1">
        <w:rPr>
          <w:rFonts w:ascii="Times New Roman" w:eastAsia="TimesNewRoman,Bold" w:hAnsi="Times New Roman"/>
          <w:sz w:val="24"/>
          <w:szCs w:val="24"/>
        </w:rPr>
        <w:t>2.2.1/2.1.1.1200-03 «</w:t>
      </w:r>
      <w:r w:rsidRPr="007563D1">
        <w:rPr>
          <w:rFonts w:ascii="Times New Roman" w:eastAsia="TimesNewRoman" w:hAnsi="Times New Roman"/>
          <w:sz w:val="24"/>
          <w:szCs w:val="24"/>
        </w:rPr>
        <w:t>Санитарно</w:t>
      </w:r>
      <w:r w:rsidRPr="007563D1">
        <w:rPr>
          <w:rFonts w:ascii="Times New Roman" w:eastAsia="TimesNewRoman,Bold" w:hAnsi="Times New Roman"/>
          <w:sz w:val="24"/>
          <w:szCs w:val="24"/>
        </w:rPr>
        <w:t>-</w:t>
      </w:r>
      <w:r w:rsidRPr="007563D1">
        <w:rPr>
          <w:rFonts w:ascii="Times New Roman" w:eastAsia="TimesNewRoman" w:hAnsi="Times New Roman"/>
          <w:sz w:val="24"/>
          <w:szCs w:val="24"/>
        </w:rPr>
        <w:t>защитные зоны и санитарная классификация предприятий</w:t>
      </w:r>
      <w:r w:rsidRPr="007563D1">
        <w:rPr>
          <w:rFonts w:ascii="Times New Roman" w:eastAsia="TimesNewRoman,Bold" w:hAnsi="Times New Roman"/>
          <w:sz w:val="24"/>
          <w:szCs w:val="24"/>
        </w:rPr>
        <w:t xml:space="preserve">, </w:t>
      </w:r>
      <w:r w:rsidRPr="007563D1">
        <w:rPr>
          <w:rFonts w:ascii="Times New Roman" w:eastAsia="TimesNewRoman" w:hAnsi="Times New Roman"/>
          <w:sz w:val="24"/>
          <w:szCs w:val="24"/>
        </w:rPr>
        <w:t>сооружений и иных объектов</w:t>
      </w:r>
      <w:r w:rsidRPr="007563D1">
        <w:rPr>
          <w:rFonts w:ascii="Times New Roman" w:eastAsia="TimesNewRoman,Bold" w:hAnsi="Times New Roman"/>
          <w:sz w:val="24"/>
          <w:szCs w:val="24"/>
        </w:rPr>
        <w:t>».</w:t>
      </w:r>
    </w:p>
    <w:p w:rsidR="00423A02" w:rsidRPr="007563D1" w:rsidRDefault="00423A02" w:rsidP="00423A02">
      <w:pPr>
        <w:spacing w:after="0" w:line="360" w:lineRule="auto"/>
        <w:ind w:firstLine="709"/>
        <w:contextualSpacing/>
        <w:jc w:val="both"/>
        <w:rPr>
          <w:rFonts w:ascii="Times New Roman" w:hAnsi="Times New Roman"/>
          <w:sz w:val="24"/>
          <w:szCs w:val="24"/>
        </w:rPr>
      </w:pPr>
      <w:r w:rsidRPr="007563D1">
        <w:rPr>
          <w:rFonts w:ascii="Times New Roman" w:hAnsi="Times New Roman"/>
          <w:sz w:val="24"/>
          <w:szCs w:val="24"/>
        </w:rPr>
        <w:t xml:space="preserve">3. Размеры и границы санитарно-защитных зон определяются в проектах санитарно-защитных зон в соответствии с действующим законодательством, санитарными нормами и правилами в области использования промышленных (и/или сельскохозяйственных) предприятий, складов, коммунальных и транспортных сооружений, которые согласовываются с федеральным органом по надзору в сфере защиты прав потребителей и благополучия человека. </w:t>
      </w:r>
    </w:p>
    <w:p w:rsidR="00423A02" w:rsidRPr="007563D1" w:rsidRDefault="00423A02" w:rsidP="00423A02">
      <w:pPr>
        <w:spacing w:after="0" w:line="360" w:lineRule="auto"/>
        <w:ind w:firstLine="709"/>
        <w:contextualSpacing/>
        <w:jc w:val="both"/>
        <w:rPr>
          <w:rFonts w:ascii="Times New Roman" w:hAnsi="Times New Roman"/>
          <w:sz w:val="24"/>
          <w:szCs w:val="24"/>
        </w:rPr>
      </w:pPr>
      <w:r w:rsidRPr="007563D1">
        <w:rPr>
          <w:rFonts w:ascii="Times New Roman" w:hAnsi="Times New Roman"/>
          <w:sz w:val="24"/>
          <w:szCs w:val="24"/>
        </w:rPr>
        <w:t xml:space="preserve">4. </w:t>
      </w:r>
      <w:proofErr w:type="gramStart"/>
      <w:r w:rsidRPr="007563D1">
        <w:rPr>
          <w:rFonts w:ascii="Times New Roman" w:hAnsi="Times New Roman"/>
          <w:sz w:val="24"/>
          <w:szCs w:val="24"/>
        </w:rPr>
        <w:t xml:space="preserve">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территории садоводческих товариществ и </w:t>
      </w:r>
      <w:proofErr w:type="spellStart"/>
      <w:r w:rsidRPr="007563D1">
        <w:rPr>
          <w:rFonts w:ascii="Times New Roman" w:hAnsi="Times New Roman"/>
          <w:sz w:val="24"/>
          <w:szCs w:val="24"/>
        </w:rPr>
        <w:t>коттеджной</w:t>
      </w:r>
      <w:proofErr w:type="spellEnd"/>
      <w:r w:rsidRPr="007563D1">
        <w:rPr>
          <w:rFonts w:ascii="Times New Roman" w:hAnsi="Times New Roman"/>
          <w:sz w:val="24"/>
          <w:szCs w:val="24"/>
        </w:rPr>
        <w:t xml:space="preserve"> застройки, коллективных или индивидуальных дачных и садово-огородных участков, а также другие территории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roofErr w:type="gramEnd"/>
    </w:p>
    <w:p w:rsidR="00423A02" w:rsidRPr="007563D1" w:rsidRDefault="00423A02" w:rsidP="00423A02">
      <w:pPr>
        <w:spacing w:after="0" w:line="360" w:lineRule="auto"/>
        <w:ind w:firstLine="709"/>
        <w:contextualSpacing/>
        <w:jc w:val="both"/>
        <w:rPr>
          <w:rFonts w:ascii="Times New Roman" w:hAnsi="Times New Roman"/>
          <w:sz w:val="24"/>
          <w:szCs w:val="24"/>
        </w:rPr>
      </w:pPr>
      <w:r w:rsidRPr="007563D1">
        <w:rPr>
          <w:rFonts w:ascii="Times New Roman" w:hAnsi="Times New Roman"/>
          <w:sz w:val="24"/>
          <w:szCs w:val="24"/>
        </w:rPr>
        <w:t xml:space="preserve">5. </w:t>
      </w:r>
      <w:proofErr w:type="gramStart"/>
      <w:r w:rsidRPr="007563D1">
        <w:rPr>
          <w:rFonts w:ascii="Times New Roman" w:hAnsi="Times New Roman"/>
          <w:sz w:val="24"/>
          <w:szCs w:val="24"/>
        </w:rPr>
        <w:t>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w:t>
      </w:r>
      <w:proofErr w:type="gramEnd"/>
    </w:p>
    <w:p w:rsidR="00423A02" w:rsidRPr="007563D1" w:rsidRDefault="00423A02" w:rsidP="00423A02">
      <w:pPr>
        <w:spacing w:after="0" w:line="360" w:lineRule="auto"/>
        <w:ind w:firstLine="709"/>
        <w:contextualSpacing/>
        <w:jc w:val="both"/>
        <w:rPr>
          <w:rFonts w:ascii="Times New Roman" w:hAnsi="Times New Roman"/>
          <w:sz w:val="24"/>
          <w:szCs w:val="24"/>
        </w:rPr>
      </w:pPr>
      <w:r w:rsidRPr="007563D1">
        <w:rPr>
          <w:rFonts w:ascii="Times New Roman" w:hAnsi="Times New Roman"/>
          <w:sz w:val="24"/>
          <w:szCs w:val="24"/>
        </w:rPr>
        <w:t>6. Допускается размещать в границах санитарно-защитной зоны промышленного объекта или производства:</w:t>
      </w:r>
    </w:p>
    <w:p w:rsidR="00423A02" w:rsidRPr="007563D1" w:rsidRDefault="00423A02" w:rsidP="00423A02">
      <w:pPr>
        <w:spacing w:after="0" w:line="360" w:lineRule="auto"/>
        <w:ind w:firstLine="709"/>
        <w:contextualSpacing/>
        <w:jc w:val="both"/>
        <w:rPr>
          <w:rFonts w:ascii="Times New Roman" w:hAnsi="Times New Roman"/>
          <w:sz w:val="24"/>
          <w:szCs w:val="24"/>
        </w:rPr>
      </w:pPr>
      <w:r w:rsidRPr="007563D1">
        <w:rPr>
          <w:rFonts w:ascii="Times New Roman" w:hAnsi="Times New Roman"/>
          <w:sz w:val="24"/>
          <w:szCs w:val="24"/>
        </w:rPr>
        <w:t xml:space="preserve">- нежилые помещения для дежурного аварийного персонала, помещения для пребывания работающих по вахтовому методу (не более двух недель), здания управления, </w:t>
      </w:r>
      <w:r w:rsidRPr="007563D1">
        <w:rPr>
          <w:rFonts w:ascii="Times New Roman" w:hAnsi="Times New Roman"/>
          <w:sz w:val="24"/>
          <w:szCs w:val="24"/>
        </w:rPr>
        <w:lastRenderedPageBreak/>
        <w:t xml:space="preserve">конструкторские бюро, здания административного назначения, научно-исследовательские лаборатории, поликлиники, спортивно-оздоровительные сооружения закрытого типа, бани, прачечные, объекты торговли и общественного питания, мотели, гостиницы, гаражи, площадки и сооружения для хранения общественного и индивидуального транспорта, пожарные депо, местные и транзитные коммуникации, ЛЭП, </w:t>
      </w:r>
      <w:proofErr w:type="spellStart"/>
      <w:r w:rsidRPr="007563D1">
        <w:rPr>
          <w:rFonts w:ascii="Times New Roman" w:hAnsi="Times New Roman"/>
          <w:sz w:val="24"/>
          <w:szCs w:val="24"/>
        </w:rPr>
        <w:t>электроподстанции</w:t>
      </w:r>
      <w:proofErr w:type="spellEnd"/>
      <w:r w:rsidRPr="007563D1">
        <w:rPr>
          <w:rFonts w:ascii="Times New Roman" w:hAnsi="Times New Roman"/>
          <w:sz w:val="24"/>
          <w:szCs w:val="24"/>
        </w:rPr>
        <w:t xml:space="preserve">, </w:t>
      </w:r>
      <w:proofErr w:type="spellStart"/>
      <w:r w:rsidRPr="007563D1">
        <w:rPr>
          <w:rFonts w:ascii="Times New Roman" w:hAnsi="Times New Roman"/>
          <w:sz w:val="24"/>
          <w:szCs w:val="24"/>
        </w:rPr>
        <w:t>нефт</w:t>
      </w:r>
      <w:proofErr w:type="gramStart"/>
      <w:r w:rsidRPr="007563D1">
        <w:rPr>
          <w:rFonts w:ascii="Times New Roman" w:hAnsi="Times New Roman"/>
          <w:sz w:val="24"/>
          <w:szCs w:val="24"/>
        </w:rPr>
        <w:t>е</w:t>
      </w:r>
      <w:proofErr w:type="spellEnd"/>
      <w:r w:rsidRPr="007563D1">
        <w:rPr>
          <w:rFonts w:ascii="Times New Roman" w:hAnsi="Times New Roman"/>
          <w:sz w:val="24"/>
          <w:szCs w:val="24"/>
        </w:rPr>
        <w:t>-</w:t>
      </w:r>
      <w:proofErr w:type="gramEnd"/>
      <w:r w:rsidRPr="007563D1">
        <w:rPr>
          <w:rFonts w:ascii="Times New Roman" w:hAnsi="Times New Roman"/>
          <w:sz w:val="24"/>
          <w:szCs w:val="24"/>
        </w:rPr>
        <w:t xml:space="preserve"> и газопроводы, артезианские скважины для технического водоснабжения, </w:t>
      </w:r>
      <w:proofErr w:type="spellStart"/>
      <w:r w:rsidRPr="007563D1">
        <w:rPr>
          <w:rFonts w:ascii="Times New Roman" w:hAnsi="Times New Roman"/>
          <w:sz w:val="24"/>
          <w:szCs w:val="24"/>
        </w:rPr>
        <w:t>водоохлаждающие</w:t>
      </w:r>
      <w:proofErr w:type="spellEnd"/>
      <w:r w:rsidRPr="007563D1">
        <w:rPr>
          <w:rFonts w:ascii="Times New Roman" w:hAnsi="Times New Roman"/>
          <w:sz w:val="24"/>
          <w:szCs w:val="24"/>
        </w:rPr>
        <w:t xml:space="preserve"> сооружения для подготовки технической воды, канализационные насосные станции, сооружения оборотного водоснабжения, автозаправочные станции, станции технического обслуживания автомобилей.</w:t>
      </w:r>
    </w:p>
    <w:p w:rsidR="00423A02" w:rsidRPr="007563D1" w:rsidRDefault="00423A02" w:rsidP="00423A02">
      <w:pPr>
        <w:spacing w:after="0" w:line="360" w:lineRule="auto"/>
        <w:ind w:firstLine="709"/>
        <w:contextualSpacing/>
        <w:jc w:val="both"/>
        <w:rPr>
          <w:rFonts w:ascii="Times New Roman" w:hAnsi="Times New Roman"/>
          <w:sz w:val="24"/>
          <w:szCs w:val="24"/>
        </w:rPr>
      </w:pPr>
      <w:r w:rsidRPr="007563D1">
        <w:rPr>
          <w:rFonts w:ascii="Times New Roman" w:hAnsi="Times New Roman"/>
          <w:sz w:val="24"/>
          <w:szCs w:val="24"/>
        </w:rPr>
        <w:t>7. В санитарно-защитной зоне объектов пищевых отраслей промышленности, оптовых складов продовольственного сырья и пищевой продукции, производства лекарственных веществ, лекарственных средств и (или) лекарственных форм, складов сырья и полупродуктов для фармацевтических предприятий допускается размещение новых профильных, однотипных объектов, при исключении взаимного негативного воздействия на продукцию, среду обитания и здоровье.</w:t>
      </w:r>
    </w:p>
    <w:p w:rsidR="00423A02" w:rsidRPr="007563D1" w:rsidRDefault="00423A02" w:rsidP="00423A02">
      <w:pPr>
        <w:pStyle w:val="3"/>
        <w:spacing w:before="240" w:after="120"/>
        <w:ind w:firstLine="709"/>
        <w:rPr>
          <w:rFonts w:ascii="Times New Roman" w:hAnsi="Times New Roman"/>
          <w:i/>
          <w:sz w:val="24"/>
        </w:rPr>
      </w:pPr>
      <w:bookmarkStart w:id="166" w:name="_Toc435094721"/>
      <w:bookmarkStart w:id="167" w:name="_Toc492909199"/>
      <w:r w:rsidRPr="007563D1">
        <w:rPr>
          <w:rFonts w:ascii="Times New Roman" w:hAnsi="Times New Roman"/>
          <w:i/>
          <w:sz w:val="24"/>
        </w:rPr>
        <w:t>Статья 3</w:t>
      </w:r>
      <w:r>
        <w:rPr>
          <w:rFonts w:ascii="Times New Roman" w:hAnsi="Times New Roman"/>
          <w:i/>
          <w:sz w:val="24"/>
        </w:rPr>
        <w:t>4</w:t>
      </w:r>
      <w:r w:rsidRPr="007563D1">
        <w:rPr>
          <w:rFonts w:ascii="Times New Roman" w:hAnsi="Times New Roman"/>
          <w:i/>
          <w:sz w:val="24"/>
        </w:rPr>
        <w:t xml:space="preserve">. </w:t>
      </w:r>
      <w:proofErr w:type="spellStart"/>
      <w:r w:rsidRPr="007563D1">
        <w:rPr>
          <w:rFonts w:ascii="Times New Roman" w:hAnsi="Times New Roman"/>
          <w:i/>
          <w:sz w:val="24"/>
        </w:rPr>
        <w:t>Водоохранные</w:t>
      </w:r>
      <w:proofErr w:type="spellEnd"/>
      <w:r w:rsidRPr="007563D1">
        <w:rPr>
          <w:rFonts w:ascii="Times New Roman" w:hAnsi="Times New Roman"/>
          <w:i/>
          <w:sz w:val="24"/>
        </w:rPr>
        <w:t xml:space="preserve"> зоны</w:t>
      </w:r>
      <w:bookmarkEnd w:id="166"/>
      <w:bookmarkEnd w:id="167"/>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 В целях улучшения гидрологического, гидрохимического, гидробиологического, санитарного и экологического состояния водных объектов и благоустройства их прибрежных территорий в соответствии с Водным кодексом РФ, устанавливаются </w:t>
      </w:r>
      <w:proofErr w:type="spellStart"/>
      <w:r w:rsidRPr="007563D1">
        <w:rPr>
          <w:rFonts w:ascii="Times New Roman" w:hAnsi="Times New Roman"/>
          <w:sz w:val="24"/>
          <w:szCs w:val="24"/>
        </w:rPr>
        <w:t>водоохранные</w:t>
      </w:r>
      <w:proofErr w:type="spellEnd"/>
      <w:r w:rsidRPr="007563D1">
        <w:rPr>
          <w:rFonts w:ascii="Times New Roman" w:hAnsi="Times New Roman"/>
          <w:sz w:val="24"/>
          <w:szCs w:val="24"/>
        </w:rPr>
        <w:t xml:space="preserve"> зоны и прибрежные защитные полосы.</w:t>
      </w:r>
    </w:p>
    <w:p w:rsidR="00423A02" w:rsidRPr="007563D1" w:rsidRDefault="00423A02" w:rsidP="00423A02">
      <w:pPr>
        <w:spacing w:after="0" w:line="360" w:lineRule="auto"/>
        <w:ind w:firstLine="709"/>
        <w:jc w:val="both"/>
        <w:rPr>
          <w:rFonts w:ascii="Times New Roman" w:hAnsi="Times New Roman"/>
          <w:spacing w:val="2"/>
          <w:sz w:val="24"/>
          <w:szCs w:val="24"/>
          <w:shd w:val="clear" w:color="auto" w:fill="FFFFFF"/>
        </w:rPr>
      </w:pPr>
      <w:r w:rsidRPr="007563D1">
        <w:rPr>
          <w:rFonts w:ascii="Times New Roman" w:hAnsi="Times New Roman"/>
          <w:sz w:val="24"/>
          <w:szCs w:val="24"/>
        </w:rPr>
        <w:t xml:space="preserve">2. </w:t>
      </w:r>
      <w:proofErr w:type="spellStart"/>
      <w:proofErr w:type="gramStart"/>
      <w:r w:rsidRPr="007563D1">
        <w:rPr>
          <w:rFonts w:ascii="Times New Roman" w:hAnsi="Times New Roman"/>
          <w:sz w:val="24"/>
          <w:szCs w:val="24"/>
        </w:rPr>
        <w:t>Водоохранными</w:t>
      </w:r>
      <w:proofErr w:type="spellEnd"/>
      <w:r w:rsidRPr="007563D1">
        <w:rPr>
          <w:rFonts w:ascii="Times New Roman" w:hAnsi="Times New Roman"/>
          <w:sz w:val="24"/>
          <w:szCs w:val="24"/>
        </w:rPr>
        <w:t xml:space="preserve"> </w:t>
      </w:r>
      <w:r w:rsidRPr="007563D1">
        <w:rPr>
          <w:rFonts w:ascii="Times New Roman" w:hAnsi="Times New Roman"/>
          <w:spacing w:val="2"/>
          <w:sz w:val="24"/>
          <w:szCs w:val="24"/>
          <w:shd w:val="clear" w:color="auto" w:fill="FFFFFF"/>
        </w:rPr>
        <w:t>зонами являются территории, которые примыкают к береговой линии (границам водного объекта) морей, рек, ручьев, каналов, озер, водохранилищ и на которых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2. В границах </w:t>
      </w:r>
      <w:proofErr w:type="spellStart"/>
      <w:r w:rsidRPr="007563D1">
        <w:rPr>
          <w:rFonts w:ascii="Times New Roman" w:hAnsi="Times New Roman"/>
          <w:sz w:val="24"/>
          <w:szCs w:val="24"/>
        </w:rPr>
        <w:t>водоохранных</w:t>
      </w:r>
      <w:proofErr w:type="spellEnd"/>
      <w:r w:rsidRPr="007563D1">
        <w:rPr>
          <w:rFonts w:ascii="Times New Roman" w:hAnsi="Times New Roman"/>
          <w:sz w:val="24"/>
          <w:szCs w:val="24"/>
        </w:rPr>
        <w:t xml:space="preserve"> зон устанавливаются прибрежные защитные полосы, на территориях которых вводятся дополнительные ограничения хозяйственной и иной деятельности.</w:t>
      </w:r>
    </w:p>
    <w:p w:rsidR="00423A02" w:rsidRPr="007563D1" w:rsidRDefault="00423A02" w:rsidP="00423A02">
      <w:pPr>
        <w:pStyle w:val="formattext"/>
        <w:spacing w:before="0" w:beforeAutospacing="0" w:after="0" w:afterAutospacing="0" w:line="360" w:lineRule="auto"/>
        <w:ind w:firstLine="709"/>
        <w:textAlignment w:val="baseline"/>
        <w:rPr>
          <w:spacing w:val="2"/>
        </w:rPr>
      </w:pPr>
      <w:r w:rsidRPr="007563D1">
        <w:rPr>
          <w:spacing w:val="2"/>
        </w:rPr>
        <w:t>3. Ширина</w:t>
      </w:r>
      <w:r w:rsidRPr="007563D1">
        <w:rPr>
          <w:rStyle w:val="apple-converted-space"/>
          <w:spacing w:val="2"/>
        </w:rPr>
        <w:t xml:space="preserve"> </w:t>
      </w:r>
      <w:proofErr w:type="spellStart"/>
      <w:r w:rsidRPr="007563D1">
        <w:rPr>
          <w:rStyle w:val="apple-converted-space"/>
          <w:spacing w:val="2"/>
        </w:rPr>
        <w:t>водоохранной</w:t>
      </w:r>
      <w:proofErr w:type="spellEnd"/>
      <w:r w:rsidRPr="007563D1">
        <w:rPr>
          <w:spacing w:val="2"/>
        </w:rPr>
        <w:t xml:space="preserve"> зоны рек или ручьев устанавливается от их истока для рек или ручьев протяженностью:</w:t>
      </w:r>
    </w:p>
    <w:p w:rsidR="00423A02" w:rsidRPr="007563D1" w:rsidRDefault="00423A02" w:rsidP="00423A02">
      <w:pPr>
        <w:pStyle w:val="formattext"/>
        <w:spacing w:before="0" w:beforeAutospacing="0" w:after="0" w:afterAutospacing="0" w:line="360" w:lineRule="auto"/>
        <w:ind w:firstLine="709"/>
        <w:textAlignment w:val="baseline"/>
        <w:rPr>
          <w:spacing w:val="2"/>
        </w:rPr>
      </w:pPr>
      <w:r w:rsidRPr="007563D1">
        <w:rPr>
          <w:spacing w:val="2"/>
        </w:rPr>
        <w:t>1) до десяти километров - в размере пятидесяти метров;</w:t>
      </w:r>
    </w:p>
    <w:p w:rsidR="00423A02" w:rsidRPr="007563D1" w:rsidRDefault="00423A02" w:rsidP="00423A02">
      <w:pPr>
        <w:pStyle w:val="formattext"/>
        <w:spacing w:before="0" w:beforeAutospacing="0" w:after="0" w:afterAutospacing="0" w:line="360" w:lineRule="auto"/>
        <w:ind w:firstLine="709"/>
        <w:textAlignment w:val="baseline"/>
        <w:rPr>
          <w:spacing w:val="2"/>
        </w:rPr>
      </w:pPr>
      <w:r w:rsidRPr="007563D1">
        <w:rPr>
          <w:spacing w:val="2"/>
        </w:rPr>
        <w:t>2) от десяти до пятидесяти километров - в размере ста метров;</w:t>
      </w:r>
    </w:p>
    <w:p w:rsidR="00423A02" w:rsidRPr="007563D1" w:rsidRDefault="00423A02" w:rsidP="00423A02">
      <w:pPr>
        <w:pStyle w:val="formattext"/>
        <w:spacing w:before="0" w:beforeAutospacing="0" w:after="0" w:afterAutospacing="0" w:line="360" w:lineRule="auto"/>
        <w:ind w:firstLine="709"/>
        <w:textAlignment w:val="baseline"/>
        <w:rPr>
          <w:spacing w:val="2"/>
        </w:rPr>
      </w:pPr>
      <w:r w:rsidRPr="007563D1">
        <w:rPr>
          <w:spacing w:val="2"/>
        </w:rPr>
        <w:t>3) от пятидесяти километров и более - в размере двухсот метров.</w:t>
      </w:r>
    </w:p>
    <w:p w:rsidR="00423A02" w:rsidRPr="007563D1" w:rsidRDefault="00423A02" w:rsidP="00423A02">
      <w:pPr>
        <w:spacing w:after="0" w:line="360" w:lineRule="auto"/>
        <w:ind w:firstLine="709"/>
        <w:jc w:val="both"/>
        <w:rPr>
          <w:rFonts w:ascii="Times New Roman" w:hAnsi="Times New Roman"/>
          <w:spacing w:val="2"/>
          <w:sz w:val="24"/>
          <w:szCs w:val="24"/>
          <w:shd w:val="clear" w:color="auto" w:fill="FFFFFF"/>
        </w:rPr>
      </w:pPr>
      <w:r w:rsidRPr="007563D1">
        <w:rPr>
          <w:rFonts w:ascii="Times New Roman" w:hAnsi="Times New Roman"/>
          <w:spacing w:val="2"/>
          <w:sz w:val="24"/>
          <w:szCs w:val="24"/>
          <w:shd w:val="clear" w:color="auto" w:fill="FFFFFF"/>
        </w:rPr>
        <w:lastRenderedPageBreak/>
        <w:t>5. Для реки, ручья протяженностью менее десяти километров от истока до устья</w:t>
      </w:r>
      <w:r w:rsidRPr="007563D1">
        <w:rPr>
          <w:rStyle w:val="apple-converted-space"/>
          <w:rFonts w:ascii="Times New Roman" w:hAnsi="Times New Roman"/>
          <w:spacing w:val="2"/>
          <w:sz w:val="24"/>
          <w:szCs w:val="24"/>
          <w:shd w:val="clear" w:color="auto" w:fill="FFFFFF"/>
        </w:rPr>
        <w:t xml:space="preserve"> </w:t>
      </w:r>
      <w:proofErr w:type="spellStart"/>
      <w:r w:rsidRPr="007563D1">
        <w:rPr>
          <w:rStyle w:val="apple-converted-space"/>
          <w:rFonts w:ascii="Times New Roman" w:hAnsi="Times New Roman"/>
          <w:spacing w:val="2"/>
          <w:sz w:val="24"/>
          <w:szCs w:val="24"/>
          <w:shd w:val="clear" w:color="auto" w:fill="FFFFFF"/>
        </w:rPr>
        <w:t>водоохранная</w:t>
      </w:r>
      <w:proofErr w:type="spellEnd"/>
      <w:r w:rsidRPr="007563D1">
        <w:rPr>
          <w:rFonts w:ascii="Times New Roman" w:hAnsi="Times New Roman"/>
          <w:spacing w:val="2"/>
          <w:sz w:val="24"/>
          <w:szCs w:val="24"/>
          <w:shd w:val="clear" w:color="auto" w:fill="FFFFFF"/>
        </w:rPr>
        <w:t xml:space="preserve"> зона совпадает с прибрежной защитной полосой. Радиус</w:t>
      </w:r>
      <w:r w:rsidRPr="007563D1">
        <w:rPr>
          <w:rStyle w:val="apple-converted-space"/>
          <w:rFonts w:ascii="Times New Roman" w:hAnsi="Times New Roman"/>
          <w:spacing w:val="2"/>
          <w:sz w:val="24"/>
          <w:szCs w:val="24"/>
          <w:shd w:val="clear" w:color="auto" w:fill="FFFFFF"/>
        </w:rPr>
        <w:t xml:space="preserve"> </w:t>
      </w:r>
      <w:proofErr w:type="spellStart"/>
      <w:r w:rsidRPr="007563D1">
        <w:rPr>
          <w:rStyle w:val="apple-converted-space"/>
          <w:rFonts w:ascii="Times New Roman" w:hAnsi="Times New Roman"/>
          <w:spacing w:val="2"/>
          <w:sz w:val="24"/>
          <w:szCs w:val="24"/>
        </w:rPr>
        <w:t>водоохранной</w:t>
      </w:r>
      <w:proofErr w:type="spellEnd"/>
      <w:r w:rsidRPr="007563D1">
        <w:rPr>
          <w:rFonts w:ascii="Times New Roman" w:hAnsi="Times New Roman"/>
          <w:spacing w:val="2"/>
          <w:sz w:val="24"/>
          <w:szCs w:val="24"/>
          <w:shd w:val="clear" w:color="auto" w:fill="FFFFFF"/>
        </w:rPr>
        <w:t xml:space="preserve"> зоны для истоков реки, ручья устанавливается в размере пятидесяти метров.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pacing w:val="2"/>
          <w:sz w:val="24"/>
          <w:szCs w:val="24"/>
          <w:shd w:val="clear" w:color="auto" w:fill="FFFFFF"/>
        </w:rPr>
        <w:t>4. Ширина</w:t>
      </w:r>
      <w:r w:rsidRPr="007563D1">
        <w:rPr>
          <w:rStyle w:val="apple-converted-space"/>
          <w:rFonts w:ascii="Times New Roman" w:hAnsi="Times New Roman"/>
          <w:spacing w:val="2"/>
          <w:sz w:val="24"/>
          <w:szCs w:val="24"/>
          <w:shd w:val="clear" w:color="auto" w:fill="FFFFFF"/>
        </w:rPr>
        <w:t xml:space="preserve"> </w:t>
      </w:r>
      <w:proofErr w:type="spellStart"/>
      <w:r w:rsidRPr="007563D1">
        <w:rPr>
          <w:rStyle w:val="apple-converted-space"/>
          <w:rFonts w:ascii="Times New Roman" w:hAnsi="Times New Roman"/>
          <w:spacing w:val="2"/>
          <w:sz w:val="24"/>
          <w:szCs w:val="24"/>
        </w:rPr>
        <w:t>водоохранной</w:t>
      </w:r>
      <w:proofErr w:type="spellEnd"/>
      <w:r w:rsidRPr="007563D1">
        <w:rPr>
          <w:rFonts w:ascii="Times New Roman" w:hAnsi="Times New Roman"/>
          <w:spacing w:val="2"/>
          <w:sz w:val="24"/>
          <w:szCs w:val="24"/>
          <w:shd w:val="clear" w:color="auto" w:fill="FFFFFF"/>
        </w:rPr>
        <w:t xml:space="preserve"> зоны озера, водохранилища, за исключением озера, расположенного внутри болота, или озера, водохранилища с акваторией менее 0,5 квадратного километра, устанавливается в размере пятидесяти метров. Ширина</w:t>
      </w:r>
      <w:r w:rsidRPr="007563D1">
        <w:rPr>
          <w:rStyle w:val="apple-converted-space"/>
          <w:rFonts w:ascii="Times New Roman" w:hAnsi="Times New Roman"/>
          <w:spacing w:val="2"/>
          <w:sz w:val="24"/>
          <w:szCs w:val="24"/>
          <w:shd w:val="clear" w:color="auto" w:fill="FFFFFF"/>
        </w:rPr>
        <w:t xml:space="preserve"> </w:t>
      </w:r>
      <w:proofErr w:type="spellStart"/>
      <w:r w:rsidRPr="007563D1">
        <w:rPr>
          <w:rStyle w:val="apple-converted-space"/>
          <w:rFonts w:ascii="Times New Roman" w:hAnsi="Times New Roman"/>
          <w:spacing w:val="2"/>
          <w:sz w:val="24"/>
          <w:szCs w:val="24"/>
        </w:rPr>
        <w:t>водоохранной</w:t>
      </w:r>
      <w:proofErr w:type="spellEnd"/>
      <w:r w:rsidRPr="007563D1">
        <w:rPr>
          <w:rFonts w:ascii="Times New Roman" w:hAnsi="Times New Roman"/>
          <w:spacing w:val="2"/>
          <w:sz w:val="24"/>
          <w:szCs w:val="24"/>
          <w:shd w:val="clear" w:color="auto" w:fill="FFFFFF"/>
        </w:rPr>
        <w:t xml:space="preserve"> зоны водохранилища, расположенного на водотоке, устанавливается равной ширине</w:t>
      </w:r>
      <w:r w:rsidRPr="007563D1">
        <w:rPr>
          <w:rStyle w:val="apple-converted-space"/>
          <w:rFonts w:ascii="Times New Roman" w:hAnsi="Times New Roman"/>
          <w:spacing w:val="2"/>
          <w:sz w:val="24"/>
          <w:szCs w:val="24"/>
          <w:shd w:val="clear" w:color="auto" w:fill="FFFFFF"/>
        </w:rPr>
        <w:t xml:space="preserve"> </w:t>
      </w:r>
      <w:proofErr w:type="spellStart"/>
      <w:r w:rsidRPr="007563D1">
        <w:rPr>
          <w:rStyle w:val="apple-converted-space"/>
          <w:rFonts w:ascii="Times New Roman" w:hAnsi="Times New Roman"/>
          <w:spacing w:val="2"/>
          <w:sz w:val="24"/>
          <w:szCs w:val="24"/>
        </w:rPr>
        <w:t>водоохранной</w:t>
      </w:r>
      <w:proofErr w:type="spellEnd"/>
      <w:r w:rsidRPr="007563D1">
        <w:rPr>
          <w:rFonts w:ascii="Times New Roman" w:hAnsi="Times New Roman"/>
          <w:spacing w:val="2"/>
          <w:sz w:val="24"/>
          <w:szCs w:val="24"/>
          <w:shd w:val="clear" w:color="auto" w:fill="FFFFFF"/>
        </w:rPr>
        <w:t xml:space="preserve"> зоны этого водотока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5. В границах </w:t>
      </w:r>
      <w:proofErr w:type="spellStart"/>
      <w:r w:rsidRPr="007563D1">
        <w:rPr>
          <w:rFonts w:ascii="Times New Roman" w:hAnsi="Times New Roman"/>
          <w:sz w:val="24"/>
          <w:szCs w:val="24"/>
        </w:rPr>
        <w:t>водоохранных</w:t>
      </w:r>
      <w:proofErr w:type="spellEnd"/>
      <w:r w:rsidRPr="007563D1">
        <w:rPr>
          <w:rFonts w:ascii="Times New Roman" w:hAnsi="Times New Roman"/>
          <w:sz w:val="24"/>
          <w:szCs w:val="24"/>
        </w:rPr>
        <w:t xml:space="preserve"> зон запрещаются: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использование сточных вод в целях регулирования плодородия почв;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размещение кладбищ, скотомогильников, объектов размещения отходов производства и потребления, химических, взрывчатых, токсичных, отравляющих и ядовитых веществ, пунктов захоронения радиоактивных отходов;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осуществление авиационных мер по борьбе с вредными организмами;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5) размещение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судостроительных и судоремонтных организаций, инфраструктуры внутренних водных путей при условии соблюдения требований законодательства в области охраны окружающей среды и Водного кодекса Российской Федерации),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6) размещение специализированных хранилищ пестицидов и </w:t>
      </w:r>
      <w:proofErr w:type="spellStart"/>
      <w:r w:rsidRPr="007563D1">
        <w:rPr>
          <w:rFonts w:ascii="Times New Roman" w:hAnsi="Times New Roman"/>
          <w:sz w:val="24"/>
          <w:szCs w:val="24"/>
        </w:rPr>
        <w:t>агрохимикатов</w:t>
      </w:r>
      <w:proofErr w:type="spellEnd"/>
      <w:r w:rsidRPr="007563D1">
        <w:rPr>
          <w:rFonts w:ascii="Times New Roman" w:hAnsi="Times New Roman"/>
          <w:sz w:val="24"/>
          <w:szCs w:val="24"/>
        </w:rPr>
        <w:t xml:space="preserve">, применение пестицидов и </w:t>
      </w:r>
      <w:proofErr w:type="spellStart"/>
      <w:r w:rsidRPr="007563D1">
        <w:rPr>
          <w:rFonts w:ascii="Times New Roman" w:hAnsi="Times New Roman"/>
          <w:sz w:val="24"/>
          <w:szCs w:val="24"/>
        </w:rPr>
        <w:t>агрохимикатов</w:t>
      </w:r>
      <w:proofErr w:type="spellEnd"/>
      <w:r w:rsidRPr="007563D1">
        <w:rPr>
          <w:rFonts w:ascii="Times New Roman" w:hAnsi="Times New Roman"/>
          <w:sz w:val="24"/>
          <w:szCs w:val="24"/>
        </w:rPr>
        <w:t>;</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7) сброс сточных, в том числе дренажных, вод;</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 xml:space="preserve">8) 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 в соответствии со </w:t>
      </w:r>
      <w:hyperlink r:id="rId72" w:history="1">
        <w:r w:rsidRPr="007563D1">
          <w:rPr>
            <w:rFonts w:ascii="Times New Roman" w:hAnsi="Times New Roman"/>
            <w:sz w:val="24"/>
            <w:szCs w:val="24"/>
          </w:rPr>
          <w:t>статьей 19.1</w:t>
        </w:r>
      </w:hyperlink>
      <w:r w:rsidRPr="007563D1">
        <w:rPr>
          <w:rFonts w:ascii="Times New Roman" w:hAnsi="Times New Roman"/>
          <w:sz w:val="24"/>
          <w:szCs w:val="24"/>
        </w:rPr>
        <w:t xml:space="preserve"> Закона Российской Федерации от</w:t>
      </w:r>
      <w:proofErr w:type="gramEnd"/>
      <w:r w:rsidRPr="007563D1">
        <w:rPr>
          <w:rFonts w:ascii="Times New Roman" w:hAnsi="Times New Roman"/>
          <w:sz w:val="24"/>
          <w:szCs w:val="24"/>
        </w:rPr>
        <w:t xml:space="preserve"> </w:t>
      </w:r>
      <w:proofErr w:type="gramStart"/>
      <w:r w:rsidRPr="007563D1">
        <w:rPr>
          <w:rFonts w:ascii="Times New Roman" w:hAnsi="Times New Roman"/>
          <w:sz w:val="24"/>
          <w:szCs w:val="24"/>
        </w:rPr>
        <w:t>21.02.1992 № 2395-1 "О недрах").</w:t>
      </w:r>
      <w:proofErr w:type="gramEnd"/>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4. В границах </w:t>
      </w:r>
      <w:proofErr w:type="spellStart"/>
      <w:r w:rsidRPr="007563D1">
        <w:rPr>
          <w:rFonts w:ascii="Times New Roman" w:hAnsi="Times New Roman"/>
          <w:sz w:val="24"/>
          <w:szCs w:val="24"/>
        </w:rPr>
        <w:t>водоохранных</w:t>
      </w:r>
      <w:proofErr w:type="spellEnd"/>
      <w:r w:rsidRPr="007563D1">
        <w:rPr>
          <w:rFonts w:ascii="Times New Roman" w:hAnsi="Times New Roman"/>
          <w:sz w:val="24"/>
          <w:szCs w:val="24"/>
        </w:rPr>
        <w:t xml:space="preserve"> зон допускаются проектирование, строительство, реконструкция, ввод в эксплуатацию, эксплуатация хозяйственных и иных объектов при </w:t>
      </w:r>
      <w:r w:rsidRPr="007563D1">
        <w:rPr>
          <w:rFonts w:ascii="Times New Roman" w:hAnsi="Times New Roman"/>
          <w:sz w:val="24"/>
          <w:szCs w:val="24"/>
        </w:rPr>
        <w:lastRenderedPageBreak/>
        <w:t>условии оборудования таких объектов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Выбор типа сооружения, обеспечивающего охрану водного объекта от загрязнения, засорения, заиления и истощения вод, осуществляется с учетом 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 иных веществ и микроорганизмов. В целях настоящей статьи под сооружениями, обеспечивающими охрану водных объектов от загрязнения, засорения, заиления и истощения вод, понимаются: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централизованные системы водоотведения (канализации), централизованные ливневые системы водоотведения;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сооружения и системы для отведения (сброса) сточных вод в централизованные системы водоотведения (в том числе дождевых, талых, инфильтрационных, поливомоечных и дренажных вод), если они предназначены для приема таких вод;</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локальные очистные сооружения для очистки сточных вод (в том числе дождевых, талых, инфильтрационных, поливомоечных и дренажных вод), обеспечивающие их очистку исходя из нормативов, установленных в соответствии с требованиями законодательства в области охраны окружающей среды и Водного кодекса Российской Федерации;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сооружения для сбора отходов производства и потребления, а также сооружения и системы для отведения (сброса) сточных вод (в том числе дождевых, талых, инфильтрационных, поливомоечных и дренажных вод) в приемники, изготовленные из водонепроницаемых материалов.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5. В границах прибрежных защитных полос наряду с установленными частью 3 настоящей статьи ограничениями запрещаются: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распашка земель;</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размещение отвалов размываемых грунтов;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выпас сельскохозяйственных животных и организация для них летних лагерей, ванн.</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6. Установление на местности границ </w:t>
      </w:r>
      <w:proofErr w:type="spellStart"/>
      <w:r w:rsidRPr="007563D1">
        <w:rPr>
          <w:rFonts w:ascii="Times New Roman" w:hAnsi="Times New Roman"/>
          <w:sz w:val="24"/>
          <w:szCs w:val="24"/>
        </w:rPr>
        <w:t>водоохранных</w:t>
      </w:r>
      <w:proofErr w:type="spellEnd"/>
      <w:r w:rsidRPr="007563D1">
        <w:rPr>
          <w:rFonts w:ascii="Times New Roman" w:hAnsi="Times New Roman"/>
          <w:sz w:val="24"/>
          <w:szCs w:val="24"/>
        </w:rPr>
        <w:t xml:space="preserve"> зон и границ прибрежных защитных полос водных объектов, в том числе посредством специальных информационных знаков, осуществляется в порядке, установленном Постановлением Правительства Российской Федерации от 10.01.2009 № 17 "Об утверждении Правил установления на местности границ </w:t>
      </w:r>
      <w:proofErr w:type="spellStart"/>
      <w:r w:rsidRPr="007563D1">
        <w:rPr>
          <w:rFonts w:ascii="Times New Roman" w:hAnsi="Times New Roman"/>
          <w:sz w:val="24"/>
          <w:szCs w:val="24"/>
        </w:rPr>
        <w:t>водоохранных</w:t>
      </w:r>
      <w:proofErr w:type="spellEnd"/>
      <w:r w:rsidRPr="007563D1">
        <w:rPr>
          <w:rFonts w:ascii="Times New Roman" w:hAnsi="Times New Roman"/>
          <w:sz w:val="24"/>
          <w:szCs w:val="24"/>
        </w:rPr>
        <w:t xml:space="preserve"> зон и границ прибрежных защитных полос водных объектов".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7.В лесах, расположенных в </w:t>
      </w:r>
      <w:proofErr w:type="spellStart"/>
      <w:r w:rsidRPr="007563D1">
        <w:rPr>
          <w:rFonts w:ascii="Times New Roman" w:hAnsi="Times New Roman"/>
          <w:sz w:val="24"/>
          <w:szCs w:val="24"/>
        </w:rPr>
        <w:t>водоохранных</w:t>
      </w:r>
      <w:proofErr w:type="spellEnd"/>
      <w:r w:rsidRPr="007563D1">
        <w:rPr>
          <w:rFonts w:ascii="Times New Roman" w:hAnsi="Times New Roman"/>
          <w:sz w:val="24"/>
          <w:szCs w:val="24"/>
        </w:rPr>
        <w:t xml:space="preserve"> зонах, запрещаются: </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lastRenderedPageBreak/>
        <w:t>1) проведение сплошных рубок лесных насаждений, за исключением случаев, установленных Лесным кодексом Российской Федерации;</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использование токсичных химических препаратов для охраны и защиты лесов, в том числе в научных целях;</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ведение сельского хозяйства, за исключением сенокошения и пчеловодства;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4) создание и эксплуатация лесных плантаций;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5) размещение объектов капитального строительства, за исключением линейных объектов, гидротехнических сооружений и объектов, связанных с выполнением работ по геологическому изучению и разработкой месторождений углеводородного сырья.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Особенности использования, охраны, защиты, воспроизводства лесов, расположенных в </w:t>
      </w:r>
      <w:proofErr w:type="spellStart"/>
      <w:r w:rsidRPr="007563D1">
        <w:rPr>
          <w:rFonts w:ascii="Times New Roman" w:hAnsi="Times New Roman"/>
          <w:sz w:val="24"/>
          <w:szCs w:val="24"/>
        </w:rPr>
        <w:t>водоохранных</w:t>
      </w:r>
      <w:proofErr w:type="spellEnd"/>
      <w:r w:rsidRPr="007563D1">
        <w:rPr>
          <w:rFonts w:ascii="Times New Roman" w:hAnsi="Times New Roman"/>
          <w:sz w:val="24"/>
          <w:szCs w:val="24"/>
        </w:rPr>
        <w:t xml:space="preserve"> зонах, устанавливаются уполномоченным федеральным органом исполнительной власти.</w:t>
      </w:r>
    </w:p>
    <w:p w:rsidR="00423A02" w:rsidRPr="007563D1" w:rsidRDefault="00423A02" w:rsidP="00423A02">
      <w:pPr>
        <w:pStyle w:val="3"/>
        <w:spacing w:before="240" w:after="120"/>
        <w:ind w:firstLine="709"/>
        <w:rPr>
          <w:rFonts w:ascii="Times New Roman" w:hAnsi="Times New Roman"/>
          <w:i/>
          <w:sz w:val="24"/>
        </w:rPr>
      </w:pPr>
      <w:bookmarkStart w:id="168" w:name="_Toc435094722"/>
      <w:bookmarkStart w:id="169" w:name="_Toc492909200"/>
      <w:r w:rsidRPr="007563D1">
        <w:rPr>
          <w:rFonts w:ascii="Times New Roman" w:hAnsi="Times New Roman"/>
          <w:i/>
          <w:sz w:val="24"/>
        </w:rPr>
        <w:t>Статья 3</w:t>
      </w:r>
      <w:r>
        <w:rPr>
          <w:rFonts w:ascii="Times New Roman" w:hAnsi="Times New Roman"/>
          <w:i/>
          <w:sz w:val="24"/>
        </w:rPr>
        <w:t>5</w:t>
      </w:r>
      <w:r w:rsidRPr="007563D1">
        <w:rPr>
          <w:rFonts w:ascii="Times New Roman" w:hAnsi="Times New Roman"/>
          <w:i/>
          <w:sz w:val="24"/>
        </w:rPr>
        <w:t>. Зоны санитарной охраны источников питьевого водоснабжения</w:t>
      </w:r>
      <w:bookmarkEnd w:id="168"/>
      <w:bookmarkEnd w:id="169"/>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Основной целью создания и обеспечения режима в зоне санитарной охраны источников питьевого водоснабжения (далее – ЗСО) является санитарная охрана от загрязнения источников водоснабжения и водопроводных сооружений, а также территорий, на которых они расположены. </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В соответствии с </w:t>
      </w:r>
      <w:proofErr w:type="spellStart"/>
      <w:r w:rsidRPr="007563D1">
        <w:rPr>
          <w:rFonts w:ascii="Times New Roman" w:hAnsi="Times New Roman"/>
          <w:sz w:val="24"/>
          <w:szCs w:val="24"/>
        </w:rPr>
        <w:t>СанПиН</w:t>
      </w:r>
      <w:proofErr w:type="spellEnd"/>
      <w:r w:rsidRPr="007563D1">
        <w:rPr>
          <w:rFonts w:ascii="Times New Roman" w:hAnsi="Times New Roman"/>
          <w:sz w:val="24"/>
          <w:szCs w:val="24"/>
        </w:rPr>
        <w:t xml:space="preserve"> 2.1.4.1110-02 «Зоны санитарной охраны источников водоснабжения и водопроводов питьевого назначения» </w:t>
      </w:r>
      <w:r w:rsidRPr="007563D1">
        <w:rPr>
          <w:rFonts w:ascii="Times New Roman" w:hAnsi="Times New Roman"/>
          <w:spacing w:val="2"/>
          <w:sz w:val="24"/>
          <w:szCs w:val="24"/>
          <w:shd w:val="clear" w:color="auto" w:fill="FFFFFF"/>
        </w:rPr>
        <w:t>ЗСО организуются в составе трех поясов: первый пояс (строгого режима) включает территорию расположения водозаборов, площадок всех водопроводных сооружений и водопроводящего канала. Его назначение - защита места водозабора и водозаборных сооружений от случайного или умышленного загрязнения и повреждения. Второй и третий пояса (пояса ограничений) включают территорию, предназначенную для предупреждения загрязнения воды источников водоснабжения.</w:t>
      </w:r>
      <w:r w:rsidRPr="007563D1">
        <w:rPr>
          <w:rFonts w:ascii="Times New Roman" w:hAnsi="Times New Roman"/>
          <w:sz w:val="24"/>
          <w:szCs w:val="24"/>
        </w:rPr>
        <w:t xml:space="preserve"> </w:t>
      </w:r>
    </w:p>
    <w:p w:rsidR="00423A02" w:rsidRPr="007563D1" w:rsidRDefault="00423A02" w:rsidP="00423A02">
      <w:pPr>
        <w:pStyle w:val="a7"/>
        <w:spacing w:before="0" w:after="0" w:line="360" w:lineRule="auto"/>
        <w:ind w:firstLine="709"/>
        <w:rPr>
          <w:rFonts w:ascii="Times New Roman" w:hAnsi="Times New Roman" w:cs="Times New Roman"/>
          <w:sz w:val="24"/>
          <w:szCs w:val="24"/>
        </w:rPr>
      </w:pPr>
      <w:r w:rsidRPr="007563D1">
        <w:rPr>
          <w:rFonts w:ascii="Times New Roman" w:hAnsi="Times New Roman" w:cs="Times New Roman"/>
          <w:sz w:val="24"/>
          <w:szCs w:val="24"/>
        </w:rPr>
        <w:t>Граница первого пояса устанавливается на расстоянии не менее 30 м от водозабора - при использовании защищенных подземных вод и на расстоянии не менее 50 м - при использовании недостаточно защищенных подземных вод.</w:t>
      </w:r>
    </w:p>
    <w:p w:rsidR="00423A02" w:rsidRPr="007563D1" w:rsidRDefault="00423A02" w:rsidP="00423A02">
      <w:pPr>
        <w:pStyle w:val="a7"/>
        <w:spacing w:before="0" w:after="0" w:line="360" w:lineRule="auto"/>
        <w:ind w:firstLine="709"/>
        <w:rPr>
          <w:rFonts w:ascii="Times New Roman" w:hAnsi="Times New Roman" w:cs="Times New Roman"/>
          <w:sz w:val="24"/>
          <w:szCs w:val="24"/>
        </w:rPr>
      </w:pPr>
      <w:r w:rsidRPr="007563D1">
        <w:rPr>
          <w:rFonts w:ascii="Times New Roman" w:hAnsi="Times New Roman" w:cs="Times New Roman"/>
          <w:sz w:val="24"/>
          <w:szCs w:val="24"/>
        </w:rPr>
        <w:t>Граница первого пояса ЗСО группы подземных водозаборов должна находиться на расстоянии не менее 30 и 50 м от крайних скважин.</w:t>
      </w:r>
    </w:p>
    <w:p w:rsidR="00423A02" w:rsidRPr="007563D1" w:rsidRDefault="00423A02" w:rsidP="00423A02">
      <w:pPr>
        <w:pStyle w:val="a7"/>
        <w:spacing w:before="0" w:after="0" w:line="360" w:lineRule="auto"/>
        <w:ind w:firstLine="709"/>
        <w:rPr>
          <w:rFonts w:ascii="Times New Roman" w:hAnsi="Times New Roman" w:cs="Times New Roman"/>
          <w:sz w:val="24"/>
          <w:szCs w:val="24"/>
        </w:rPr>
      </w:pPr>
      <w:r w:rsidRPr="007563D1">
        <w:rPr>
          <w:rFonts w:ascii="Times New Roman" w:hAnsi="Times New Roman" w:cs="Times New Roman"/>
          <w:sz w:val="24"/>
          <w:szCs w:val="24"/>
        </w:rPr>
        <w:t>Определение границ второго и третьего поясов ЗСО</w:t>
      </w:r>
      <w:r w:rsidRPr="007563D1">
        <w:rPr>
          <w:rStyle w:val="apple-converted-space"/>
          <w:rFonts w:ascii="Times New Roman" w:hAnsi="Times New Roman" w:cs="Times New Roman"/>
          <w:b/>
          <w:bCs/>
          <w:sz w:val="24"/>
          <w:szCs w:val="24"/>
        </w:rPr>
        <w:t xml:space="preserve"> </w:t>
      </w:r>
      <w:r w:rsidRPr="007563D1">
        <w:rPr>
          <w:rFonts w:ascii="Times New Roman" w:hAnsi="Times New Roman" w:cs="Times New Roman"/>
          <w:sz w:val="24"/>
          <w:szCs w:val="24"/>
        </w:rPr>
        <w:t>подземных источников водоснабжения для различных гидрогеологических условий проводится в соответствии с методиками гидрогеологических расчетов.</w:t>
      </w:r>
    </w:p>
    <w:p w:rsidR="00423A02" w:rsidRPr="007563D1" w:rsidRDefault="00423A02" w:rsidP="00423A02">
      <w:pPr>
        <w:pStyle w:val="a7"/>
        <w:spacing w:before="0" w:after="0" w:line="360" w:lineRule="auto"/>
        <w:ind w:firstLine="709"/>
        <w:rPr>
          <w:rFonts w:ascii="Times New Roman" w:hAnsi="Times New Roman" w:cs="Times New Roman"/>
          <w:sz w:val="24"/>
          <w:szCs w:val="24"/>
        </w:rPr>
      </w:pPr>
      <w:r w:rsidRPr="007563D1">
        <w:rPr>
          <w:rFonts w:ascii="Times New Roman" w:hAnsi="Times New Roman" w:cs="Times New Roman"/>
          <w:sz w:val="24"/>
          <w:szCs w:val="24"/>
        </w:rPr>
        <w:t xml:space="preserve"> В 1 поясе зоны санитарной охраны не допускается: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посадка высокоствольных деревьев;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lastRenderedPageBreak/>
        <w:t>- все виды строительства, не имеющие непосредственного отношения к эксплуатации, реконструкции и расширению водопроводных сооружений;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прокладка трубопроводов различного назначения;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размещение жилых и хозяйственно-бытовых зданий;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проживание людей;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применение ядохимикатов и удобрений.</w:t>
      </w:r>
    </w:p>
    <w:p w:rsidR="00423A02" w:rsidRPr="007563D1" w:rsidRDefault="00423A02" w:rsidP="00423A02">
      <w:pPr>
        <w:pStyle w:val="3"/>
        <w:spacing w:before="240" w:after="120"/>
        <w:ind w:firstLine="709"/>
        <w:rPr>
          <w:rFonts w:ascii="Times New Roman" w:hAnsi="Times New Roman"/>
          <w:i/>
          <w:sz w:val="24"/>
        </w:rPr>
      </w:pPr>
      <w:bookmarkStart w:id="170" w:name="_Toc492909201"/>
      <w:r w:rsidRPr="007563D1">
        <w:rPr>
          <w:rFonts w:ascii="Times New Roman" w:hAnsi="Times New Roman"/>
          <w:i/>
          <w:sz w:val="24"/>
        </w:rPr>
        <w:t>Статья 3</w:t>
      </w:r>
      <w:r>
        <w:rPr>
          <w:rFonts w:ascii="Times New Roman" w:hAnsi="Times New Roman"/>
          <w:i/>
          <w:sz w:val="24"/>
        </w:rPr>
        <w:t>6</w:t>
      </w:r>
      <w:r w:rsidRPr="007563D1">
        <w:rPr>
          <w:rFonts w:ascii="Times New Roman" w:hAnsi="Times New Roman"/>
          <w:i/>
          <w:sz w:val="24"/>
        </w:rPr>
        <w:t>. Зоны охраны объектов культурного наследия (памятников истории и культуры) народов Российской Федерации</w:t>
      </w:r>
      <w:bookmarkEnd w:id="170"/>
    </w:p>
    <w:p w:rsidR="00423A02" w:rsidRPr="007563D1" w:rsidRDefault="00423A02" w:rsidP="00423A02">
      <w:pPr>
        <w:pStyle w:val="a7"/>
        <w:spacing w:before="0" w:after="0" w:line="360" w:lineRule="auto"/>
        <w:ind w:firstLine="709"/>
        <w:rPr>
          <w:rFonts w:ascii="Times New Roman" w:hAnsi="Times New Roman" w:cs="Times New Roman"/>
          <w:sz w:val="24"/>
          <w:szCs w:val="24"/>
        </w:rPr>
      </w:pPr>
      <w:r w:rsidRPr="007563D1">
        <w:rPr>
          <w:rFonts w:ascii="Times New Roman" w:hAnsi="Times New Roman" w:cs="Times New Roman"/>
          <w:sz w:val="24"/>
          <w:szCs w:val="24"/>
        </w:rPr>
        <w:t xml:space="preserve">1. </w:t>
      </w:r>
      <w:proofErr w:type="gramStart"/>
      <w:r w:rsidRPr="007563D1">
        <w:rPr>
          <w:rFonts w:ascii="Times New Roman" w:hAnsi="Times New Roman" w:cs="Times New Roman"/>
          <w:sz w:val="24"/>
          <w:szCs w:val="24"/>
        </w:rPr>
        <w:t>В целях обеспечения сохранности объекта культурного наследия в его исторической среде на сопряженной с ним территории в соответствии с Федеральным законом от 25.06.2002 № 73-Ф3"0б объектах культурного наследия (памятниках истории и культуры) народов Российской Федерации"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roofErr w:type="gramEnd"/>
    </w:p>
    <w:p w:rsidR="00423A02" w:rsidRPr="007563D1" w:rsidRDefault="00423A02" w:rsidP="00423A02">
      <w:pPr>
        <w:pStyle w:val="a7"/>
        <w:spacing w:before="0" w:after="0" w:line="360" w:lineRule="auto"/>
        <w:ind w:firstLine="709"/>
        <w:rPr>
          <w:rFonts w:ascii="Times New Roman" w:hAnsi="Times New Roman" w:cs="Times New Roman"/>
          <w:sz w:val="24"/>
          <w:szCs w:val="24"/>
        </w:rPr>
      </w:pPr>
      <w:r w:rsidRPr="007563D1">
        <w:rPr>
          <w:rFonts w:ascii="Times New Roman" w:hAnsi="Times New Roman" w:cs="Times New Roman"/>
          <w:sz w:val="24"/>
          <w:szCs w:val="24"/>
        </w:rPr>
        <w:t>Необходимый состав зон охраны объекта культурного наследия определяется проектом зон охраны объекта культурного наследия.</w:t>
      </w:r>
    </w:p>
    <w:p w:rsidR="00423A02" w:rsidRPr="007563D1" w:rsidRDefault="00423A02" w:rsidP="00423A02">
      <w:pPr>
        <w:pStyle w:val="a7"/>
        <w:spacing w:before="0" w:after="0" w:line="360" w:lineRule="auto"/>
        <w:ind w:firstLine="709"/>
        <w:rPr>
          <w:rFonts w:ascii="Times New Roman" w:hAnsi="Times New Roman" w:cs="Times New Roman"/>
          <w:sz w:val="24"/>
          <w:szCs w:val="24"/>
        </w:rPr>
      </w:pPr>
      <w:r w:rsidRPr="007563D1">
        <w:rPr>
          <w:rFonts w:ascii="Times New Roman" w:hAnsi="Times New Roman" w:cs="Times New Roman"/>
          <w:sz w:val="24"/>
          <w:szCs w:val="24"/>
        </w:rPr>
        <w:t>В целях одновременного обеспечения сохранности нескольких объектов культурного наследия в их исторической среде допускается установление для данных объектов культурного наследия единой охранной зоны, единой зоны регулирования застройки и хозяйственной деятельности и единой зоны охраняемого природного ландшафта (далее - объединенная зона охраны объектов культурного наследия).</w:t>
      </w:r>
    </w:p>
    <w:p w:rsidR="00423A02" w:rsidRPr="007563D1" w:rsidRDefault="00423A02" w:rsidP="00423A02">
      <w:pPr>
        <w:pStyle w:val="a7"/>
        <w:spacing w:before="0" w:after="0" w:line="360" w:lineRule="auto"/>
        <w:ind w:firstLine="709"/>
        <w:rPr>
          <w:rFonts w:ascii="Times New Roman" w:hAnsi="Times New Roman" w:cs="Times New Roman"/>
          <w:sz w:val="24"/>
          <w:szCs w:val="24"/>
        </w:rPr>
      </w:pPr>
      <w:r w:rsidRPr="007563D1">
        <w:rPr>
          <w:rFonts w:ascii="Times New Roman" w:hAnsi="Times New Roman" w:cs="Times New Roman"/>
          <w:sz w:val="24"/>
          <w:szCs w:val="24"/>
        </w:rPr>
        <w:t>Состав объединенной зоны охраны объектов культурного наследия определяется проектом объединенной зоны охраны объектов культурного наследия.</w:t>
      </w:r>
    </w:p>
    <w:p w:rsidR="00423A02" w:rsidRPr="007563D1" w:rsidRDefault="00423A02" w:rsidP="00423A02">
      <w:pPr>
        <w:pStyle w:val="a7"/>
        <w:spacing w:before="0" w:after="0" w:line="360" w:lineRule="auto"/>
        <w:ind w:firstLine="709"/>
        <w:rPr>
          <w:rFonts w:ascii="Times New Roman" w:hAnsi="Times New Roman" w:cs="Times New Roman"/>
          <w:sz w:val="24"/>
          <w:szCs w:val="24"/>
        </w:rPr>
      </w:pPr>
      <w:r w:rsidRPr="007563D1">
        <w:rPr>
          <w:rFonts w:ascii="Times New Roman" w:hAnsi="Times New Roman" w:cs="Times New Roman"/>
          <w:sz w:val="24"/>
          <w:szCs w:val="24"/>
        </w:rPr>
        <w:t>Требование об установлении зон охраны объекта культурного наследия к выявленному объекту культурного наследия не предъявляется.</w:t>
      </w:r>
    </w:p>
    <w:p w:rsidR="00423A02" w:rsidRPr="007563D1" w:rsidRDefault="00423A02" w:rsidP="00423A02">
      <w:pPr>
        <w:pStyle w:val="a7"/>
        <w:spacing w:before="0" w:after="0" w:line="360" w:lineRule="auto"/>
        <w:ind w:firstLine="709"/>
        <w:rPr>
          <w:rFonts w:ascii="Times New Roman" w:hAnsi="Times New Roman" w:cs="Times New Roman"/>
          <w:sz w:val="24"/>
          <w:szCs w:val="24"/>
        </w:rPr>
      </w:pPr>
      <w:proofErr w:type="gramStart"/>
      <w:r w:rsidRPr="007563D1">
        <w:rPr>
          <w:rFonts w:ascii="Times New Roman" w:hAnsi="Times New Roman" w:cs="Times New Roman"/>
          <w:sz w:val="24"/>
          <w:szCs w:val="24"/>
        </w:rPr>
        <w:t>Границы зон охраны объектов культурного наследия, в том числе границы объединенной зоны охраны объектов культурного наследия (за исключением границ зон охраны особо ценных объектов культурного наследия народов Российской Федерации и объектов культурного наследия, включенных в Список всемирного наследия), особые режимы использования земель в границах территорий данных зон и требования к градостроительным регламентам в границах территорий данных зон утверждаются на основании</w:t>
      </w:r>
      <w:proofErr w:type="gramEnd"/>
      <w:r w:rsidRPr="007563D1">
        <w:rPr>
          <w:rFonts w:ascii="Times New Roman" w:hAnsi="Times New Roman" w:cs="Times New Roman"/>
          <w:sz w:val="24"/>
          <w:szCs w:val="24"/>
        </w:rPr>
        <w:t xml:space="preserve"> </w:t>
      </w:r>
      <w:proofErr w:type="gramStart"/>
      <w:r w:rsidRPr="007563D1">
        <w:rPr>
          <w:rFonts w:ascii="Times New Roman" w:hAnsi="Times New Roman" w:cs="Times New Roman"/>
          <w:sz w:val="24"/>
          <w:szCs w:val="24"/>
        </w:rPr>
        <w:t xml:space="preserve">проектов зон охраны объектов культурного наследия в отношении объектов культурного наследия федерального значения либо проекта объединенной зоны охраны объектов культурного наследия - уполномоченным органом государственной власти Нижегородской области по согласованию с федеральным органом охраны объектов культурного наследия, а в отношении объектов культурного наследия регионального </w:t>
      </w:r>
      <w:r w:rsidRPr="007563D1">
        <w:rPr>
          <w:rFonts w:ascii="Times New Roman" w:hAnsi="Times New Roman" w:cs="Times New Roman"/>
          <w:sz w:val="24"/>
          <w:szCs w:val="24"/>
        </w:rPr>
        <w:lastRenderedPageBreak/>
        <w:t>значения и объектов культурного наследия местного (муниципального) значения - в порядке, установленном законами Нижегородской области.</w:t>
      </w:r>
      <w:proofErr w:type="gramEnd"/>
    </w:p>
    <w:p w:rsidR="00423A02" w:rsidRDefault="00423A02" w:rsidP="00423A02">
      <w:pPr>
        <w:pStyle w:val="a7"/>
        <w:spacing w:before="0" w:after="0" w:line="360" w:lineRule="auto"/>
        <w:ind w:firstLine="709"/>
        <w:rPr>
          <w:rFonts w:ascii="Times New Roman" w:hAnsi="Times New Roman" w:cs="Times New Roman"/>
          <w:sz w:val="24"/>
          <w:szCs w:val="24"/>
        </w:rPr>
      </w:pPr>
      <w:r w:rsidRPr="007563D1">
        <w:rPr>
          <w:rFonts w:ascii="Times New Roman" w:hAnsi="Times New Roman" w:cs="Times New Roman"/>
          <w:sz w:val="24"/>
          <w:szCs w:val="24"/>
        </w:rPr>
        <w:t>2. Установление на местности границ зон охраны объекта культурного наследия, объединенной зоны охраны объектов культурного наследия, требования к режимам использования земель и общие принципы установления требований к градостроительным регламентам в границах территорий данных зон, осуществляется в порядке, установленном Постановлением Правительства Российской Федерации.</w:t>
      </w:r>
    </w:p>
    <w:p w:rsidR="00423A02" w:rsidRDefault="00423A02" w:rsidP="00423A02">
      <w:pPr>
        <w:pStyle w:val="a7"/>
        <w:spacing w:before="0" w:after="0"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3. </w:t>
      </w:r>
      <w:proofErr w:type="gramStart"/>
      <w:r w:rsidRPr="007563D1">
        <w:rPr>
          <w:rFonts w:ascii="Times New Roman" w:hAnsi="Times New Roman" w:cs="Times New Roman"/>
          <w:sz w:val="24"/>
          <w:szCs w:val="24"/>
        </w:rPr>
        <w:t>В целях обеспечения сохранности объекта культурного наследия в его исторической среде на сопряженной с ним территории в соответствии с Федеральным законом от 25.06.2002 № 73-Ф3"0б объектах культурного наследия (памятниках истории и культуры) народов Российской Федерации"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roofErr w:type="gramEnd"/>
    </w:p>
    <w:p w:rsidR="00423A02" w:rsidRDefault="00423A02" w:rsidP="00423A02">
      <w:pPr>
        <w:pStyle w:val="a7"/>
        <w:spacing w:before="0" w:after="0" w:line="360" w:lineRule="auto"/>
        <w:ind w:firstLine="709"/>
        <w:rPr>
          <w:rFonts w:ascii="Times New Roman" w:hAnsi="Times New Roman" w:cs="Times New Roman"/>
          <w:sz w:val="24"/>
          <w:szCs w:val="24"/>
        </w:rPr>
      </w:pPr>
      <w:r w:rsidRPr="007563D1">
        <w:rPr>
          <w:rFonts w:ascii="Times New Roman" w:hAnsi="Times New Roman" w:cs="Times New Roman"/>
          <w:sz w:val="24"/>
          <w:szCs w:val="24"/>
        </w:rPr>
        <w:t xml:space="preserve">Объекты культурного наследия на территории </w:t>
      </w:r>
      <w:proofErr w:type="spellStart"/>
      <w:r>
        <w:rPr>
          <w:rFonts w:ascii="Times New Roman" w:hAnsi="Times New Roman" w:cs="Times New Roman"/>
          <w:sz w:val="24"/>
          <w:szCs w:val="24"/>
        </w:rPr>
        <w:t>Большеустинского</w:t>
      </w:r>
      <w:proofErr w:type="spellEnd"/>
      <w:r>
        <w:rPr>
          <w:rFonts w:ascii="Times New Roman" w:hAnsi="Times New Roman" w:cs="Times New Roman"/>
          <w:sz w:val="24"/>
          <w:szCs w:val="24"/>
        </w:rPr>
        <w:t xml:space="preserve"> сельсовета</w:t>
      </w:r>
      <w:r w:rsidRPr="007563D1">
        <w:rPr>
          <w:rFonts w:ascii="Times New Roman" w:hAnsi="Times New Roman" w:cs="Times New Roman"/>
          <w:sz w:val="24"/>
          <w:szCs w:val="24"/>
        </w:rPr>
        <w:t xml:space="preserve"> </w:t>
      </w:r>
      <w:proofErr w:type="spellStart"/>
      <w:r>
        <w:rPr>
          <w:rFonts w:ascii="Times New Roman" w:hAnsi="Times New Roman" w:cs="Times New Roman"/>
          <w:sz w:val="24"/>
          <w:szCs w:val="24"/>
        </w:rPr>
        <w:t>Шарангского</w:t>
      </w:r>
      <w:proofErr w:type="spellEnd"/>
      <w:r w:rsidRPr="007563D1">
        <w:rPr>
          <w:rFonts w:ascii="Times New Roman" w:hAnsi="Times New Roman" w:cs="Times New Roman"/>
          <w:sz w:val="24"/>
          <w:szCs w:val="24"/>
        </w:rPr>
        <w:t xml:space="preserve"> муниципально</w:t>
      </w:r>
      <w:r>
        <w:rPr>
          <w:rFonts w:ascii="Times New Roman" w:hAnsi="Times New Roman" w:cs="Times New Roman"/>
          <w:sz w:val="24"/>
          <w:szCs w:val="24"/>
        </w:rPr>
        <w:t>го района Нижегородской области:</w:t>
      </w:r>
    </w:p>
    <w:tbl>
      <w:tblPr>
        <w:tblW w:w="103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96"/>
        <w:gridCol w:w="1127"/>
        <w:gridCol w:w="2288"/>
        <w:gridCol w:w="1985"/>
        <w:gridCol w:w="1588"/>
        <w:gridCol w:w="1531"/>
      </w:tblGrid>
      <w:tr w:rsidR="00423A02" w:rsidRPr="00EA5A1A" w:rsidTr="00E10D65">
        <w:tc>
          <w:tcPr>
            <w:tcW w:w="1796" w:type="dxa"/>
            <w:shd w:val="clear" w:color="auto" w:fill="auto"/>
          </w:tcPr>
          <w:p w:rsidR="00423A02" w:rsidRPr="00EA5A1A" w:rsidRDefault="00423A02" w:rsidP="00E10D65">
            <w:pPr>
              <w:spacing w:line="240" w:lineRule="auto"/>
              <w:rPr>
                <w:rFonts w:ascii="Times New Roman" w:hAnsi="Times New Roman"/>
                <w:sz w:val="24"/>
                <w:szCs w:val="24"/>
              </w:rPr>
            </w:pPr>
            <w:r w:rsidRPr="00EA5A1A">
              <w:rPr>
                <w:rFonts w:ascii="Times New Roman" w:hAnsi="Times New Roman"/>
                <w:sz w:val="24"/>
                <w:szCs w:val="24"/>
              </w:rPr>
              <w:t>Наименование объекта</w:t>
            </w:r>
          </w:p>
        </w:tc>
        <w:tc>
          <w:tcPr>
            <w:tcW w:w="1127" w:type="dxa"/>
            <w:shd w:val="clear" w:color="auto" w:fill="auto"/>
          </w:tcPr>
          <w:p w:rsidR="00423A02" w:rsidRPr="00EA5A1A" w:rsidRDefault="00423A02" w:rsidP="00E10D65">
            <w:pPr>
              <w:spacing w:line="240" w:lineRule="auto"/>
              <w:rPr>
                <w:rFonts w:ascii="Times New Roman" w:hAnsi="Times New Roman"/>
                <w:sz w:val="24"/>
                <w:szCs w:val="24"/>
              </w:rPr>
            </w:pPr>
            <w:r w:rsidRPr="00EA5A1A">
              <w:rPr>
                <w:rFonts w:ascii="Times New Roman" w:hAnsi="Times New Roman"/>
                <w:sz w:val="24"/>
                <w:szCs w:val="24"/>
              </w:rPr>
              <w:t>Датировка</w:t>
            </w:r>
          </w:p>
        </w:tc>
        <w:tc>
          <w:tcPr>
            <w:tcW w:w="2288" w:type="dxa"/>
            <w:shd w:val="clear" w:color="auto" w:fill="auto"/>
          </w:tcPr>
          <w:p w:rsidR="00423A02" w:rsidRPr="00EA5A1A" w:rsidRDefault="00423A02" w:rsidP="00E10D65">
            <w:pPr>
              <w:spacing w:line="240" w:lineRule="auto"/>
              <w:rPr>
                <w:rFonts w:ascii="Times New Roman" w:hAnsi="Times New Roman"/>
                <w:sz w:val="24"/>
                <w:szCs w:val="24"/>
              </w:rPr>
            </w:pPr>
            <w:r w:rsidRPr="00EA5A1A">
              <w:rPr>
                <w:rFonts w:ascii="Times New Roman" w:hAnsi="Times New Roman"/>
                <w:sz w:val="24"/>
                <w:szCs w:val="24"/>
              </w:rPr>
              <w:t>Категория историко-культурного значения</w:t>
            </w:r>
          </w:p>
        </w:tc>
        <w:tc>
          <w:tcPr>
            <w:tcW w:w="1985" w:type="dxa"/>
            <w:shd w:val="clear" w:color="auto" w:fill="auto"/>
          </w:tcPr>
          <w:p w:rsidR="00423A02" w:rsidRPr="00EA5A1A" w:rsidRDefault="00423A02" w:rsidP="00E10D65">
            <w:pPr>
              <w:spacing w:line="240" w:lineRule="auto"/>
              <w:rPr>
                <w:rFonts w:ascii="Times New Roman" w:hAnsi="Times New Roman"/>
                <w:sz w:val="24"/>
                <w:szCs w:val="24"/>
              </w:rPr>
            </w:pPr>
            <w:r w:rsidRPr="00EA5A1A">
              <w:rPr>
                <w:rFonts w:ascii="Times New Roman" w:hAnsi="Times New Roman"/>
                <w:sz w:val="24"/>
                <w:szCs w:val="24"/>
              </w:rPr>
              <w:t>Документ об отнесении к ОКН</w:t>
            </w:r>
          </w:p>
        </w:tc>
        <w:tc>
          <w:tcPr>
            <w:tcW w:w="1588" w:type="dxa"/>
            <w:shd w:val="clear" w:color="auto" w:fill="auto"/>
          </w:tcPr>
          <w:p w:rsidR="00423A02" w:rsidRPr="00EA5A1A" w:rsidRDefault="00423A02" w:rsidP="00E10D65">
            <w:pPr>
              <w:spacing w:line="240" w:lineRule="auto"/>
              <w:rPr>
                <w:rFonts w:ascii="Times New Roman" w:hAnsi="Times New Roman"/>
                <w:sz w:val="24"/>
                <w:szCs w:val="24"/>
              </w:rPr>
            </w:pPr>
            <w:r w:rsidRPr="00EA5A1A">
              <w:rPr>
                <w:rFonts w:ascii="Times New Roman" w:hAnsi="Times New Roman"/>
                <w:sz w:val="24"/>
                <w:szCs w:val="24"/>
              </w:rPr>
              <w:t>Общая видовая принадлежность</w:t>
            </w:r>
          </w:p>
        </w:tc>
        <w:tc>
          <w:tcPr>
            <w:tcW w:w="1531" w:type="dxa"/>
            <w:shd w:val="clear" w:color="auto" w:fill="auto"/>
          </w:tcPr>
          <w:p w:rsidR="00423A02" w:rsidRPr="00EA5A1A" w:rsidRDefault="00423A02" w:rsidP="00E10D65">
            <w:pPr>
              <w:spacing w:line="240" w:lineRule="auto"/>
              <w:rPr>
                <w:rFonts w:ascii="Times New Roman" w:hAnsi="Times New Roman"/>
                <w:sz w:val="24"/>
                <w:szCs w:val="24"/>
              </w:rPr>
            </w:pPr>
            <w:r w:rsidRPr="00EA5A1A">
              <w:rPr>
                <w:rFonts w:ascii="Times New Roman" w:hAnsi="Times New Roman"/>
                <w:sz w:val="24"/>
                <w:szCs w:val="24"/>
              </w:rPr>
              <w:t>Местонахождение объекта</w:t>
            </w:r>
          </w:p>
        </w:tc>
      </w:tr>
      <w:tr w:rsidR="00423A02" w:rsidRPr="00EA5A1A" w:rsidTr="00E10D65">
        <w:tc>
          <w:tcPr>
            <w:tcW w:w="1796" w:type="dxa"/>
            <w:shd w:val="clear" w:color="auto" w:fill="auto"/>
          </w:tcPr>
          <w:p w:rsidR="00423A02" w:rsidRPr="00EA5A1A" w:rsidRDefault="00423A02" w:rsidP="00E10D65">
            <w:pPr>
              <w:spacing w:line="240" w:lineRule="auto"/>
              <w:rPr>
                <w:rFonts w:ascii="Times New Roman" w:hAnsi="Times New Roman"/>
                <w:sz w:val="24"/>
                <w:szCs w:val="24"/>
              </w:rPr>
            </w:pPr>
            <w:r w:rsidRPr="00EA5A1A">
              <w:rPr>
                <w:rFonts w:ascii="Times New Roman" w:hAnsi="Times New Roman"/>
                <w:sz w:val="24"/>
                <w:szCs w:val="24"/>
              </w:rPr>
              <w:t>Никольская церковь</w:t>
            </w:r>
          </w:p>
        </w:tc>
        <w:tc>
          <w:tcPr>
            <w:tcW w:w="1127" w:type="dxa"/>
            <w:shd w:val="clear" w:color="auto" w:fill="auto"/>
          </w:tcPr>
          <w:p w:rsidR="00423A02" w:rsidRPr="00EA5A1A" w:rsidRDefault="00423A02" w:rsidP="00E10D65">
            <w:pPr>
              <w:spacing w:line="240" w:lineRule="auto"/>
              <w:rPr>
                <w:rFonts w:ascii="Times New Roman" w:hAnsi="Times New Roman"/>
                <w:sz w:val="24"/>
                <w:szCs w:val="24"/>
              </w:rPr>
            </w:pPr>
            <w:r w:rsidRPr="00EA5A1A">
              <w:rPr>
                <w:rFonts w:ascii="Times New Roman" w:hAnsi="Times New Roman"/>
                <w:sz w:val="24"/>
                <w:szCs w:val="24"/>
              </w:rPr>
              <w:t>1897 г.</w:t>
            </w:r>
          </w:p>
        </w:tc>
        <w:tc>
          <w:tcPr>
            <w:tcW w:w="2288" w:type="dxa"/>
            <w:shd w:val="clear" w:color="auto" w:fill="auto"/>
          </w:tcPr>
          <w:p w:rsidR="00423A02" w:rsidRPr="00EA5A1A" w:rsidRDefault="00423A02" w:rsidP="00E10D65">
            <w:pPr>
              <w:spacing w:line="240" w:lineRule="auto"/>
              <w:rPr>
                <w:rFonts w:ascii="Times New Roman" w:hAnsi="Times New Roman"/>
                <w:sz w:val="24"/>
                <w:szCs w:val="24"/>
              </w:rPr>
            </w:pPr>
            <w:r w:rsidRPr="00EA5A1A">
              <w:rPr>
                <w:rFonts w:ascii="Times New Roman" w:hAnsi="Times New Roman"/>
                <w:sz w:val="24"/>
                <w:szCs w:val="24"/>
              </w:rPr>
              <w:t>Объект культурного наследия регионального значения</w:t>
            </w:r>
          </w:p>
        </w:tc>
        <w:tc>
          <w:tcPr>
            <w:tcW w:w="1985" w:type="dxa"/>
            <w:shd w:val="clear" w:color="auto" w:fill="auto"/>
          </w:tcPr>
          <w:p w:rsidR="00423A02" w:rsidRPr="00EA5A1A" w:rsidRDefault="00423A02" w:rsidP="00E10D65">
            <w:pPr>
              <w:spacing w:line="240" w:lineRule="auto"/>
              <w:rPr>
                <w:rFonts w:ascii="Times New Roman" w:hAnsi="Times New Roman"/>
                <w:sz w:val="24"/>
                <w:szCs w:val="24"/>
              </w:rPr>
            </w:pPr>
            <w:r w:rsidRPr="00EA5A1A">
              <w:rPr>
                <w:rFonts w:ascii="Times New Roman" w:hAnsi="Times New Roman"/>
                <w:sz w:val="24"/>
                <w:szCs w:val="24"/>
              </w:rPr>
              <w:t>Решение Горьковского облисполкома от 18.12.89 №471</w:t>
            </w:r>
          </w:p>
        </w:tc>
        <w:tc>
          <w:tcPr>
            <w:tcW w:w="1588" w:type="dxa"/>
            <w:shd w:val="clear" w:color="auto" w:fill="auto"/>
          </w:tcPr>
          <w:p w:rsidR="00423A02" w:rsidRPr="00EA5A1A" w:rsidRDefault="00423A02" w:rsidP="00E10D65">
            <w:pPr>
              <w:spacing w:line="240" w:lineRule="auto"/>
              <w:rPr>
                <w:rFonts w:ascii="Times New Roman" w:hAnsi="Times New Roman"/>
                <w:sz w:val="24"/>
                <w:szCs w:val="24"/>
              </w:rPr>
            </w:pPr>
            <w:r w:rsidRPr="00EA5A1A">
              <w:rPr>
                <w:rFonts w:ascii="Times New Roman" w:hAnsi="Times New Roman"/>
                <w:sz w:val="24"/>
                <w:szCs w:val="24"/>
              </w:rPr>
              <w:t>Памятник градостроительства и архитектуры</w:t>
            </w:r>
          </w:p>
        </w:tc>
        <w:tc>
          <w:tcPr>
            <w:tcW w:w="1531" w:type="dxa"/>
            <w:shd w:val="clear" w:color="auto" w:fill="auto"/>
          </w:tcPr>
          <w:p w:rsidR="00423A02" w:rsidRPr="00EA5A1A" w:rsidRDefault="00423A02" w:rsidP="00E10D65">
            <w:pPr>
              <w:spacing w:line="240" w:lineRule="auto"/>
              <w:rPr>
                <w:rFonts w:ascii="Times New Roman" w:hAnsi="Times New Roman"/>
                <w:sz w:val="24"/>
                <w:szCs w:val="24"/>
              </w:rPr>
            </w:pPr>
            <w:r w:rsidRPr="00EA5A1A">
              <w:rPr>
                <w:rFonts w:ascii="Times New Roman" w:hAnsi="Times New Roman"/>
                <w:sz w:val="24"/>
                <w:szCs w:val="24"/>
              </w:rPr>
              <w:t xml:space="preserve">с. Большое </w:t>
            </w:r>
            <w:proofErr w:type="spellStart"/>
            <w:r w:rsidRPr="00EA5A1A">
              <w:rPr>
                <w:rFonts w:ascii="Times New Roman" w:hAnsi="Times New Roman"/>
                <w:sz w:val="24"/>
                <w:szCs w:val="24"/>
              </w:rPr>
              <w:t>Устинское</w:t>
            </w:r>
            <w:proofErr w:type="spellEnd"/>
          </w:p>
        </w:tc>
      </w:tr>
    </w:tbl>
    <w:p w:rsidR="00423A02" w:rsidRPr="007563D1" w:rsidRDefault="00423A02" w:rsidP="00423A02">
      <w:pPr>
        <w:pStyle w:val="a7"/>
        <w:spacing w:before="0" w:after="0" w:line="360" w:lineRule="auto"/>
        <w:ind w:firstLine="709"/>
        <w:rPr>
          <w:rFonts w:ascii="Times New Roman" w:hAnsi="Times New Roman" w:cs="Times New Roman"/>
          <w:sz w:val="24"/>
          <w:szCs w:val="24"/>
        </w:rPr>
      </w:pPr>
    </w:p>
    <w:p w:rsidR="00423A02" w:rsidRPr="00EA5A1A" w:rsidRDefault="00423A02" w:rsidP="00423A02">
      <w:pPr>
        <w:pStyle w:val="3"/>
        <w:spacing w:before="240" w:after="120"/>
        <w:ind w:firstLine="709"/>
        <w:rPr>
          <w:rFonts w:ascii="Times New Roman" w:hAnsi="Times New Roman"/>
          <w:i/>
          <w:sz w:val="24"/>
        </w:rPr>
      </w:pPr>
      <w:bookmarkStart w:id="171" w:name="_Toc479258081"/>
      <w:bookmarkStart w:id="172" w:name="_Toc492909202"/>
      <w:r w:rsidRPr="00EA5A1A">
        <w:rPr>
          <w:rFonts w:ascii="Times New Roman" w:hAnsi="Times New Roman"/>
          <w:i/>
          <w:sz w:val="24"/>
        </w:rPr>
        <w:t>Статья 36.1</w:t>
      </w:r>
      <w:proofErr w:type="gramStart"/>
      <w:r w:rsidRPr="00EA5A1A">
        <w:rPr>
          <w:rFonts w:ascii="Times New Roman" w:hAnsi="Times New Roman"/>
          <w:i/>
          <w:sz w:val="24"/>
        </w:rPr>
        <w:t xml:space="preserve"> О</w:t>
      </w:r>
      <w:proofErr w:type="gramEnd"/>
      <w:r w:rsidRPr="00EA5A1A">
        <w:rPr>
          <w:rFonts w:ascii="Times New Roman" w:hAnsi="Times New Roman"/>
          <w:i/>
          <w:sz w:val="24"/>
        </w:rPr>
        <w:t>собо охраняемые природные территории</w:t>
      </w:r>
      <w:bookmarkEnd w:id="171"/>
      <w:bookmarkEnd w:id="172"/>
    </w:p>
    <w:p w:rsidR="00423A02" w:rsidRPr="00EA5A1A" w:rsidRDefault="00423A02" w:rsidP="00423A02">
      <w:pPr>
        <w:pStyle w:val="a7"/>
        <w:spacing w:before="0" w:after="0" w:line="360" w:lineRule="auto"/>
        <w:ind w:firstLine="709"/>
        <w:rPr>
          <w:rFonts w:ascii="Times New Roman" w:hAnsi="Times New Roman" w:cs="Times New Roman"/>
          <w:sz w:val="24"/>
          <w:szCs w:val="24"/>
        </w:rPr>
      </w:pPr>
      <w:r w:rsidRPr="00EA5A1A">
        <w:rPr>
          <w:rFonts w:ascii="Times New Roman" w:hAnsi="Times New Roman" w:cs="Times New Roman"/>
          <w:sz w:val="24"/>
          <w:szCs w:val="24"/>
        </w:rPr>
        <w:t xml:space="preserve">Особо охраняемые природные территории на территории </w:t>
      </w:r>
      <w:proofErr w:type="spellStart"/>
      <w:r w:rsidRPr="00EA5A1A">
        <w:rPr>
          <w:rFonts w:ascii="Times New Roman" w:hAnsi="Times New Roman" w:cs="Times New Roman"/>
          <w:sz w:val="24"/>
          <w:szCs w:val="24"/>
        </w:rPr>
        <w:t>Большеустинского</w:t>
      </w:r>
      <w:proofErr w:type="spellEnd"/>
      <w:r w:rsidRPr="00EA5A1A">
        <w:rPr>
          <w:rFonts w:ascii="Times New Roman" w:hAnsi="Times New Roman" w:cs="Times New Roman"/>
          <w:sz w:val="24"/>
          <w:szCs w:val="24"/>
        </w:rPr>
        <w:t xml:space="preserve"> сельсовета </w:t>
      </w:r>
      <w:proofErr w:type="spellStart"/>
      <w:r w:rsidRPr="00EA5A1A">
        <w:rPr>
          <w:rFonts w:ascii="Times New Roman" w:hAnsi="Times New Roman" w:cs="Times New Roman"/>
          <w:sz w:val="24"/>
          <w:szCs w:val="24"/>
        </w:rPr>
        <w:t>Шарангского</w:t>
      </w:r>
      <w:proofErr w:type="spellEnd"/>
      <w:r w:rsidRPr="00EA5A1A">
        <w:rPr>
          <w:rFonts w:ascii="Times New Roman" w:hAnsi="Times New Roman" w:cs="Times New Roman"/>
          <w:sz w:val="24"/>
          <w:szCs w:val="24"/>
        </w:rPr>
        <w:t xml:space="preserve"> муниципального района Нижегородской области.</w: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45"/>
        <w:gridCol w:w="3399"/>
        <w:gridCol w:w="1136"/>
        <w:gridCol w:w="1320"/>
        <w:gridCol w:w="3040"/>
      </w:tblGrid>
      <w:tr w:rsidR="00423A02" w:rsidRPr="00EA5A1A" w:rsidTr="00E10D65">
        <w:tc>
          <w:tcPr>
            <w:tcW w:w="845" w:type="dxa"/>
            <w:shd w:val="clear" w:color="auto" w:fill="auto"/>
            <w:vAlign w:val="center"/>
          </w:tcPr>
          <w:p w:rsidR="00423A02" w:rsidRPr="00EA5A1A" w:rsidRDefault="00423A02" w:rsidP="00E10D65">
            <w:pPr>
              <w:spacing w:after="0" w:line="240" w:lineRule="auto"/>
              <w:jc w:val="center"/>
              <w:rPr>
                <w:rFonts w:ascii="Times New Roman" w:eastAsia="Times New Roman" w:hAnsi="Times New Roman"/>
              </w:rPr>
            </w:pPr>
            <w:r w:rsidRPr="00EA5A1A">
              <w:rPr>
                <w:rFonts w:ascii="Times New Roman" w:eastAsia="Times New Roman" w:hAnsi="Times New Roman"/>
              </w:rPr>
              <w:t>Номер</w:t>
            </w:r>
          </w:p>
        </w:tc>
        <w:tc>
          <w:tcPr>
            <w:tcW w:w="3511" w:type="dxa"/>
            <w:shd w:val="clear" w:color="auto" w:fill="auto"/>
            <w:vAlign w:val="center"/>
          </w:tcPr>
          <w:p w:rsidR="00423A02" w:rsidRPr="00EA5A1A" w:rsidRDefault="00423A02" w:rsidP="00E10D65">
            <w:pPr>
              <w:spacing w:after="0" w:line="240" w:lineRule="auto"/>
              <w:jc w:val="center"/>
              <w:rPr>
                <w:rFonts w:ascii="Times New Roman" w:eastAsia="Times New Roman" w:hAnsi="Times New Roman"/>
              </w:rPr>
            </w:pPr>
            <w:r w:rsidRPr="00EA5A1A">
              <w:rPr>
                <w:rFonts w:ascii="Times New Roman" w:eastAsia="Times New Roman" w:hAnsi="Times New Roman"/>
              </w:rPr>
              <w:t>Наименование</w:t>
            </w:r>
          </w:p>
        </w:tc>
        <w:tc>
          <w:tcPr>
            <w:tcW w:w="1140" w:type="dxa"/>
            <w:shd w:val="clear" w:color="auto" w:fill="auto"/>
          </w:tcPr>
          <w:p w:rsidR="00423A02" w:rsidRPr="00EA5A1A" w:rsidRDefault="00423A02" w:rsidP="00E10D65">
            <w:pPr>
              <w:jc w:val="center"/>
              <w:rPr>
                <w:rFonts w:ascii="Times New Roman" w:eastAsia="Times New Roman" w:hAnsi="Times New Roman"/>
              </w:rPr>
            </w:pPr>
            <w:r w:rsidRPr="00EA5A1A">
              <w:rPr>
                <w:rFonts w:ascii="Times New Roman" w:eastAsia="Times New Roman" w:hAnsi="Times New Roman"/>
              </w:rPr>
              <w:t>Площадь участка</w:t>
            </w:r>
          </w:p>
        </w:tc>
        <w:tc>
          <w:tcPr>
            <w:tcW w:w="1348" w:type="dxa"/>
            <w:shd w:val="clear" w:color="auto" w:fill="auto"/>
            <w:vAlign w:val="center"/>
          </w:tcPr>
          <w:p w:rsidR="00423A02" w:rsidRPr="00EA5A1A" w:rsidRDefault="00423A02" w:rsidP="00E10D65">
            <w:pPr>
              <w:jc w:val="center"/>
              <w:rPr>
                <w:rFonts w:ascii="Times New Roman" w:eastAsia="Times New Roman" w:hAnsi="Times New Roman"/>
              </w:rPr>
            </w:pPr>
            <w:r w:rsidRPr="00EA5A1A">
              <w:rPr>
                <w:rFonts w:ascii="Times New Roman" w:eastAsia="Times New Roman" w:hAnsi="Times New Roman"/>
              </w:rPr>
              <w:t>Статус</w:t>
            </w:r>
            <w:proofErr w:type="gramStart"/>
            <w:r w:rsidRPr="00EA5A1A">
              <w:rPr>
                <w:rFonts w:ascii="Times New Roman" w:eastAsia="Times New Roman" w:hAnsi="Times New Roman"/>
              </w:rPr>
              <w:t xml:space="preserve"> (**)</w:t>
            </w:r>
            <w:proofErr w:type="gramEnd"/>
          </w:p>
        </w:tc>
        <w:tc>
          <w:tcPr>
            <w:tcW w:w="3074" w:type="dxa"/>
            <w:shd w:val="clear" w:color="auto" w:fill="auto"/>
            <w:vAlign w:val="center"/>
          </w:tcPr>
          <w:p w:rsidR="00423A02" w:rsidRPr="00EA5A1A" w:rsidRDefault="00423A02" w:rsidP="00E10D65">
            <w:pPr>
              <w:jc w:val="center"/>
              <w:rPr>
                <w:rFonts w:ascii="Times New Roman" w:eastAsia="Times New Roman" w:hAnsi="Times New Roman"/>
              </w:rPr>
            </w:pPr>
            <w:r w:rsidRPr="00EA5A1A">
              <w:rPr>
                <w:rFonts w:ascii="Times New Roman" w:eastAsia="Times New Roman" w:hAnsi="Times New Roman"/>
              </w:rPr>
              <w:t>Правоустанавливающие документы</w:t>
            </w:r>
            <w:proofErr w:type="gramStart"/>
            <w:r w:rsidRPr="00EA5A1A">
              <w:rPr>
                <w:rFonts w:ascii="Times New Roman" w:eastAsia="Times New Roman" w:hAnsi="Times New Roman"/>
              </w:rPr>
              <w:t xml:space="preserve"> (*)</w:t>
            </w:r>
            <w:proofErr w:type="gramEnd"/>
          </w:p>
        </w:tc>
      </w:tr>
      <w:tr w:rsidR="00423A02" w:rsidRPr="00EA5A1A" w:rsidTr="00E10D65">
        <w:tc>
          <w:tcPr>
            <w:tcW w:w="9918" w:type="dxa"/>
            <w:gridSpan w:val="5"/>
            <w:shd w:val="clear" w:color="auto" w:fill="auto"/>
          </w:tcPr>
          <w:p w:rsidR="00423A02" w:rsidRPr="00EA5A1A" w:rsidRDefault="00423A02" w:rsidP="00E10D65">
            <w:pPr>
              <w:spacing w:after="0" w:line="240" w:lineRule="auto"/>
              <w:jc w:val="center"/>
              <w:rPr>
                <w:rFonts w:ascii="Times New Roman" w:eastAsia="Times New Roman" w:hAnsi="Times New Roman"/>
              </w:rPr>
            </w:pPr>
            <w:r w:rsidRPr="00EA5A1A">
              <w:rPr>
                <w:rFonts w:ascii="Times New Roman" w:eastAsia="Times New Roman" w:hAnsi="Times New Roman"/>
              </w:rPr>
              <w:t>Памятники природы и охраняемые природные ландшафты</w:t>
            </w:r>
          </w:p>
        </w:tc>
      </w:tr>
      <w:tr w:rsidR="00423A02" w:rsidRPr="00EA5A1A" w:rsidTr="00E10D65">
        <w:tc>
          <w:tcPr>
            <w:tcW w:w="845" w:type="dxa"/>
            <w:shd w:val="clear" w:color="auto" w:fill="auto"/>
            <w:vAlign w:val="center"/>
          </w:tcPr>
          <w:p w:rsidR="00423A02" w:rsidRPr="00EA5A1A" w:rsidRDefault="00423A02" w:rsidP="00E10D65">
            <w:pPr>
              <w:spacing w:after="0" w:line="240" w:lineRule="auto"/>
              <w:jc w:val="center"/>
              <w:rPr>
                <w:rFonts w:ascii="Times New Roman" w:eastAsia="Times New Roman" w:hAnsi="Times New Roman"/>
                <w:sz w:val="24"/>
                <w:szCs w:val="24"/>
              </w:rPr>
            </w:pPr>
            <w:r w:rsidRPr="00EA5A1A">
              <w:rPr>
                <w:rFonts w:ascii="Times New Roman" w:eastAsia="Times New Roman" w:hAnsi="Times New Roman"/>
                <w:sz w:val="24"/>
                <w:szCs w:val="24"/>
              </w:rPr>
              <w:t>1.1</w:t>
            </w:r>
          </w:p>
        </w:tc>
        <w:tc>
          <w:tcPr>
            <w:tcW w:w="3511" w:type="dxa"/>
            <w:shd w:val="clear" w:color="auto" w:fill="auto"/>
            <w:vAlign w:val="center"/>
          </w:tcPr>
          <w:p w:rsidR="00423A02" w:rsidRPr="00EA5A1A" w:rsidRDefault="00423A02" w:rsidP="00E10D65">
            <w:pPr>
              <w:spacing w:after="0" w:line="240" w:lineRule="auto"/>
              <w:jc w:val="center"/>
              <w:rPr>
                <w:rFonts w:ascii="Times New Roman" w:eastAsia="Times New Roman" w:hAnsi="Times New Roman"/>
                <w:sz w:val="24"/>
                <w:szCs w:val="24"/>
              </w:rPr>
            </w:pPr>
            <w:r w:rsidRPr="00EA5A1A">
              <w:rPr>
                <w:rFonts w:ascii="Times New Roman" w:hAnsi="Times New Roman"/>
                <w:sz w:val="24"/>
                <w:szCs w:val="24"/>
              </w:rPr>
              <w:t xml:space="preserve">"Марийская священная роща </w:t>
            </w:r>
            <w:proofErr w:type="spellStart"/>
            <w:r w:rsidRPr="00EA5A1A">
              <w:rPr>
                <w:rFonts w:ascii="Times New Roman" w:hAnsi="Times New Roman"/>
                <w:sz w:val="24"/>
                <w:szCs w:val="24"/>
              </w:rPr>
              <w:t>Чуринская</w:t>
            </w:r>
            <w:proofErr w:type="spellEnd"/>
            <w:r w:rsidRPr="00EA5A1A">
              <w:rPr>
                <w:rFonts w:ascii="Times New Roman" w:hAnsi="Times New Roman"/>
                <w:sz w:val="24"/>
                <w:szCs w:val="24"/>
              </w:rPr>
              <w:t>"</w:t>
            </w:r>
          </w:p>
        </w:tc>
        <w:tc>
          <w:tcPr>
            <w:tcW w:w="1140" w:type="dxa"/>
            <w:shd w:val="clear" w:color="auto" w:fill="auto"/>
          </w:tcPr>
          <w:p w:rsidR="00423A02" w:rsidRPr="00EA5A1A" w:rsidRDefault="00423A02" w:rsidP="00E10D65">
            <w:pPr>
              <w:jc w:val="center"/>
              <w:rPr>
                <w:rFonts w:ascii="Times New Roman" w:eastAsia="Times New Roman" w:hAnsi="Times New Roman"/>
                <w:sz w:val="24"/>
                <w:szCs w:val="24"/>
              </w:rPr>
            </w:pPr>
            <w:r w:rsidRPr="00EA5A1A">
              <w:rPr>
                <w:rFonts w:ascii="Times New Roman" w:eastAsia="Times New Roman" w:hAnsi="Times New Roman"/>
                <w:sz w:val="24"/>
                <w:szCs w:val="24"/>
              </w:rPr>
              <w:t>0,2 га</w:t>
            </w:r>
          </w:p>
        </w:tc>
        <w:tc>
          <w:tcPr>
            <w:tcW w:w="1348" w:type="dxa"/>
            <w:shd w:val="clear" w:color="auto" w:fill="auto"/>
            <w:vAlign w:val="center"/>
          </w:tcPr>
          <w:p w:rsidR="00423A02" w:rsidRPr="00EA5A1A" w:rsidRDefault="00423A02" w:rsidP="00E10D65">
            <w:pPr>
              <w:jc w:val="center"/>
              <w:rPr>
                <w:rFonts w:ascii="Times New Roman" w:eastAsia="Times New Roman" w:hAnsi="Times New Roman"/>
                <w:sz w:val="24"/>
                <w:szCs w:val="24"/>
              </w:rPr>
            </w:pPr>
            <w:proofErr w:type="gramStart"/>
            <w:r w:rsidRPr="00EA5A1A">
              <w:rPr>
                <w:rFonts w:ascii="Times New Roman" w:eastAsia="Times New Roman" w:hAnsi="Times New Roman"/>
                <w:sz w:val="24"/>
                <w:szCs w:val="24"/>
              </w:rPr>
              <w:t>Р</w:t>
            </w:r>
            <w:proofErr w:type="gramEnd"/>
          </w:p>
        </w:tc>
        <w:tc>
          <w:tcPr>
            <w:tcW w:w="3074" w:type="dxa"/>
            <w:shd w:val="clear" w:color="auto" w:fill="auto"/>
            <w:vAlign w:val="center"/>
          </w:tcPr>
          <w:p w:rsidR="00423A02" w:rsidRPr="00EA5A1A" w:rsidRDefault="00423A02" w:rsidP="00E10D65">
            <w:pPr>
              <w:jc w:val="center"/>
              <w:rPr>
                <w:rFonts w:ascii="Times New Roman" w:eastAsia="Times New Roman" w:hAnsi="Times New Roman"/>
                <w:sz w:val="24"/>
                <w:szCs w:val="24"/>
              </w:rPr>
            </w:pPr>
            <w:r w:rsidRPr="00EA5A1A">
              <w:rPr>
                <w:rFonts w:ascii="Times New Roman" w:eastAsia="Times New Roman" w:hAnsi="Times New Roman"/>
                <w:sz w:val="24"/>
                <w:szCs w:val="24"/>
              </w:rPr>
              <w:t>№ 127 от 29 ноября 1994 г.</w:t>
            </w:r>
          </w:p>
        </w:tc>
      </w:tr>
    </w:tbl>
    <w:p w:rsidR="00423A02" w:rsidRPr="00EA5A1A" w:rsidRDefault="00423A02" w:rsidP="00423A02">
      <w:pPr>
        <w:pStyle w:val="a7"/>
        <w:spacing w:before="120" w:after="0" w:line="360" w:lineRule="auto"/>
        <w:ind w:firstLine="709"/>
        <w:rPr>
          <w:rFonts w:ascii="Times New Roman" w:hAnsi="Times New Roman" w:cs="Times New Roman"/>
          <w:sz w:val="24"/>
          <w:szCs w:val="24"/>
        </w:rPr>
      </w:pPr>
      <w:r w:rsidRPr="00EA5A1A">
        <w:rPr>
          <w:rFonts w:ascii="Times New Roman" w:hAnsi="Times New Roman" w:cs="Times New Roman"/>
          <w:sz w:val="24"/>
          <w:szCs w:val="24"/>
        </w:rPr>
        <w:t>(*) № 127 от 29 ноября 1994 г. – Постановление Законодательного Собрания Нижегородской области от 29 ноября 1994 года № 127.</w:t>
      </w:r>
    </w:p>
    <w:p w:rsidR="00423A02" w:rsidRPr="00EA5A1A" w:rsidRDefault="00423A02" w:rsidP="00423A02">
      <w:pPr>
        <w:pStyle w:val="a7"/>
        <w:spacing w:before="0" w:after="0" w:line="360" w:lineRule="auto"/>
        <w:ind w:firstLine="709"/>
        <w:rPr>
          <w:rFonts w:ascii="Times New Roman" w:hAnsi="Times New Roman" w:cs="Times New Roman"/>
          <w:sz w:val="24"/>
          <w:szCs w:val="24"/>
        </w:rPr>
      </w:pPr>
      <w:r w:rsidRPr="00EA5A1A">
        <w:rPr>
          <w:rFonts w:ascii="Times New Roman" w:hAnsi="Times New Roman" w:cs="Times New Roman"/>
          <w:sz w:val="24"/>
          <w:szCs w:val="24"/>
        </w:rPr>
        <w:t>Режим охраны памятника природы. На территории памятника природы запрещается:</w:t>
      </w:r>
    </w:p>
    <w:p w:rsidR="00423A02" w:rsidRPr="0060709D" w:rsidRDefault="00423A02" w:rsidP="00423A02">
      <w:pPr>
        <w:pStyle w:val="a7"/>
        <w:spacing w:after="0" w:line="360" w:lineRule="auto"/>
        <w:ind w:firstLine="709"/>
        <w:rPr>
          <w:rFonts w:ascii="Times New Roman" w:hAnsi="Times New Roman" w:cs="Times New Roman"/>
          <w:sz w:val="24"/>
          <w:szCs w:val="24"/>
        </w:rPr>
      </w:pPr>
      <w:r w:rsidRPr="00EA5A1A">
        <w:rPr>
          <w:rFonts w:ascii="Times New Roman" w:hAnsi="Times New Roman" w:cs="Times New Roman"/>
          <w:sz w:val="24"/>
          <w:szCs w:val="24"/>
        </w:rPr>
        <w:t>- отвод земель под любые виды пользования;</w:t>
      </w:r>
    </w:p>
    <w:p w:rsidR="00423A02" w:rsidRPr="0060709D" w:rsidRDefault="00423A02" w:rsidP="00423A02">
      <w:pPr>
        <w:pStyle w:val="a7"/>
        <w:spacing w:after="0" w:line="360" w:lineRule="auto"/>
        <w:ind w:firstLine="709"/>
        <w:rPr>
          <w:rFonts w:ascii="Times New Roman" w:hAnsi="Times New Roman" w:cs="Times New Roman"/>
          <w:sz w:val="24"/>
          <w:szCs w:val="24"/>
        </w:rPr>
      </w:pPr>
      <w:r w:rsidRPr="0060709D">
        <w:rPr>
          <w:rFonts w:ascii="Times New Roman" w:hAnsi="Times New Roman" w:cs="Times New Roman"/>
          <w:sz w:val="24"/>
          <w:szCs w:val="24"/>
        </w:rPr>
        <w:t xml:space="preserve">- прокладка любых коммуникаций и дорог; </w:t>
      </w:r>
    </w:p>
    <w:p w:rsidR="00423A02" w:rsidRPr="0060709D" w:rsidRDefault="00423A02" w:rsidP="00423A02">
      <w:pPr>
        <w:pStyle w:val="a7"/>
        <w:spacing w:after="0" w:line="360" w:lineRule="auto"/>
        <w:ind w:firstLine="709"/>
        <w:rPr>
          <w:rFonts w:ascii="Times New Roman" w:hAnsi="Times New Roman" w:cs="Times New Roman"/>
          <w:sz w:val="24"/>
          <w:szCs w:val="24"/>
        </w:rPr>
      </w:pPr>
      <w:r>
        <w:rPr>
          <w:rFonts w:ascii="Times New Roman" w:hAnsi="Times New Roman" w:cs="Times New Roman"/>
          <w:sz w:val="24"/>
          <w:szCs w:val="24"/>
        </w:rPr>
        <w:lastRenderedPageBreak/>
        <w:t>- все виды рубок</w:t>
      </w:r>
      <w:r w:rsidRPr="0060709D">
        <w:rPr>
          <w:rFonts w:ascii="Times New Roman" w:hAnsi="Times New Roman" w:cs="Times New Roman"/>
          <w:sz w:val="24"/>
          <w:szCs w:val="24"/>
        </w:rPr>
        <w:t xml:space="preserve">, </w:t>
      </w:r>
      <w:proofErr w:type="spellStart"/>
      <w:r w:rsidRPr="0060709D">
        <w:rPr>
          <w:rFonts w:ascii="Times New Roman" w:hAnsi="Times New Roman" w:cs="Times New Roman"/>
          <w:sz w:val="24"/>
          <w:szCs w:val="24"/>
        </w:rPr>
        <w:t>химуход</w:t>
      </w:r>
      <w:proofErr w:type="spellEnd"/>
      <w:r w:rsidRPr="0060709D">
        <w:rPr>
          <w:rFonts w:ascii="Times New Roman" w:hAnsi="Times New Roman" w:cs="Times New Roman"/>
          <w:sz w:val="24"/>
          <w:szCs w:val="24"/>
        </w:rPr>
        <w:t xml:space="preserve"> и подсочка деревьев, заготовка лыка и березового сока; </w:t>
      </w:r>
    </w:p>
    <w:p w:rsidR="00423A02" w:rsidRPr="0060709D" w:rsidRDefault="00423A02" w:rsidP="00423A02">
      <w:pPr>
        <w:pStyle w:val="a7"/>
        <w:spacing w:after="0" w:line="360" w:lineRule="auto"/>
        <w:ind w:firstLine="709"/>
        <w:rPr>
          <w:rFonts w:ascii="Times New Roman" w:hAnsi="Times New Roman" w:cs="Times New Roman"/>
          <w:sz w:val="24"/>
          <w:szCs w:val="24"/>
        </w:rPr>
      </w:pPr>
      <w:r w:rsidRPr="0060709D">
        <w:rPr>
          <w:rFonts w:ascii="Times New Roman" w:hAnsi="Times New Roman" w:cs="Times New Roman"/>
          <w:sz w:val="24"/>
          <w:szCs w:val="24"/>
        </w:rPr>
        <w:t>- все виды мелиоративных работ, проводимых в радиусе 2 км от границ памятника;</w:t>
      </w:r>
    </w:p>
    <w:p w:rsidR="00423A02" w:rsidRPr="0060709D" w:rsidRDefault="00423A02" w:rsidP="00423A02">
      <w:pPr>
        <w:pStyle w:val="a7"/>
        <w:spacing w:after="0" w:line="360" w:lineRule="auto"/>
        <w:ind w:firstLine="709"/>
        <w:rPr>
          <w:rFonts w:ascii="Times New Roman" w:hAnsi="Times New Roman" w:cs="Times New Roman"/>
          <w:sz w:val="24"/>
          <w:szCs w:val="24"/>
        </w:rPr>
      </w:pPr>
      <w:r w:rsidRPr="0060709D">
        <w:rPr>
          <w:rFonts w:ascii="Times New Roman" w:hAnsi="Times New Roman" w:cs="Times New Roman"/>
          <w:sz w:val="24"/>
          <w:szCs w:val="24"/>
        </w:rPr>
        <w:t>- разработка любых полезных ископаемых;</w:t>
      </w:r>
    </w:p>
    <w:p w:rsidR="00423A02" w:rsidRPr="0060709D" w:rsidRDefault="00423A02" w:rsidP="00423A02">
      <w:pPr>
        <w:pStyle w:val="a7"/>
        <w:spacing w:after="0" w:line="360" w:lineRule="auto"/>
        <w:ind w:firstLine="709"/>
        <w:rPr>
          <w:rFonts w:ascii="Times New Roman" w:hAnsi="Times New Roman" w:cs="Times New Roman"/>
          <w:sz w:val="24"/>
          <w:szCs w:val="24"/>
        </w:rPr>
      </w:pPr>
      <w:r w:rsidRPr="0060709D">
        <w:rPr>
          <w:rFonts w:ascii="Times New Roman" w:hAnsi="Times New Roman" w:cs="Times New Roman"/>
          <w:sz w:val="24"/>
          <w:szCs w:val="24"/>
        </w:rPr>
        <w:t>- внесение минеральных удобрений в радиусе 50м от границ памятника;</w:t>
      </w:r>
    </w:p>
    <w:p w:rsidR="00423A02" w:rsidRPr="0060709D" w:rsidRDefault="00423A02" w:rsidP="00423A02">
      <w:pPr>
        <w:pStyle w:val="a7"/>
        <w:spacing w:after="0" w:line="360" w:lineRule="auto"/>
        <w:ind w:firstLine="709"/>
        <w:rPr>
          <w:rFonts w:ascii="Times New Roman" w:hAnsi="Times New Roman" w:cs="Times New Roman"/>
          <w:sz w:val="24"/>
          <w:szCs w:val="24"/>
        </w:rPr>
      </w:pPr>
      <w:r w:rsidRPr="0060709D">
        <w:rPr>
          <w:rFonts w:ascii="Times New Roman" w:hAnsi="Times New Roman" w:cs="Times New Roman"/>
          <w:sz w:val="24"/>
          <w:szCs w:val="24"/>
        </w:rPr>
        <w:t xml:space="preserve">- распашка земель в </w:t>
      </w:r>
      <w:r>
        <w:rPr>
          <w:rFonts w:ascii="Times New Roman" w:hAnsi="Times New Roman" w:cs="Times New Roman"/>
          <w:sz w:val="24"/>
          <w:szCs w:val="24"/>
        </w:rPr>
        <w:t>радиусе 10м от границ памятника</w:t>
      </w:r>
      <w:r w:rsidRPr="0060709D">
        <w:rPr>
          <w:rFonts w:ascii="Times New Roman" w:hAnsi="Times New Roman" w:cs="Times New Roman"/>
          <w:sz w:val="24"/>
          <w:szCs w:val="24"/>
        </w:rPr>
        <w:t>;</w:t>
      </w:r>
    </w:p>
    <w:p w:rsidR="00423A02" w:rsidRPr="0060709D" w:rsidRDefault="00423A02" w:rsidP="00423A02">
      <w:pPr>
        <w:pStyle w:val="a7"/>
        <w:spacing w:after="0" w:line="360" w:lineRule="auto"/>
        <w:ind w:firstLine="709"/>
        <w:rPr>
          <w:rFonts w:ascii="Times New Roman" w:hAnsi="Times New Roman" w:cs="Times New Roman"/>
          <w:sz w:val="24"/>
          <w:szCs w:val="24"/>
        </w:rPr>
      </w:pPr>
      <w:r w:rsidRPr="0060709D">
        <w:rPr>
          <w:rFonts w:ascii="Times New Roman" w:hAnsi="Times New Roman" w:cs="Times New Roman"/>
          <w:sz w:val="24"/>
          <w:szCs w:val="24"/>
        </w:rPr>
        <w:t>- прогон и выпас скота, сенокошение, въезд и стоянка автомототранспорта;</w:t>
      </w:r>
    </w:p>
    <w:p w:rsidR="00423A02" w:rsidRPr="0060709D" w:rsidRDefault="00423A02" w:rsidP="00423A02">
      <w:pPr>
        <w:pStyle w:val="a7"/>
        <w:spacing w:after="0" w:line="360" w:lineRule="auto"/>
        <w:ind w:firstLine="709"/>
        <w:rPr>
          <w:rFonts w:ascii="Times New Roman" w:hAnsi="Times New Roman" w:cs="Times New Roman"/>
          <w:sz w:val="24"/>
          <w:szCs w:val="24"/>
        </w:rPr>
      </w:pPr>
      <w:r w:rsidRPr="0060709D">
        <w:rPr>
          <w:rFonts w:ascii="Times New Roman" w:hAnsi="Times New Roman" w:cs="Times New Roman"/>
          <w:sz w:val="24"/>
          <w:szCs w:val="24"/>
        </w:rPr>
        <w:t>- стоянка туристов, разведение костров;</w:t>
      </w:r>
    </w:p>
    <w:p w:rsidR="00423A02" w:rsidRPr="0060709D" w:rsidRDefault="00423A02" w:rsidP="00423A02">
      <w:pPr>
        <w:pStyle w:val="a7"/>
        <w:spacing w:after="0" w:line="360" w:lineRule="auto"/>
        <w:ind w:firstLine="709"/>
        <w:rPr>
          <w:rFonts w:ascii="Times New Roman" w:hAnsi="Times New Roman" w:cs="Times New Roman"/>
          <w:sz w:val="24"/>
          <w:szCs w:val="24"/>
        </w:rPr>
      </w:pPr>
      <w:r w:rsidRPr="0060709D">
        <w:rPr>
          <w:rFonts w:ascii="Times New Roman" w:hAnsi="Times New Roman" w:cs="Times New Roman"/>
          <w:sz w:val="24"/>
          <w:szCs w:val="24"/>
        </w:rPr>
        <w:t xml:space="preserve">- захламление территории; </w:t>
      </w:r>
    </w:p>
    <w:p w:rsidR="00423A02" w:rsidRPr="007563D1" w:rsidRDefault="00423A02" w:rsidP="00423A02">
      <w:pPr>
        <w:pStyle w:val="a7"/>
        <w:spacing w:before="0" w:after="0" w:line="360" w:lineRule="auto"/>
        <w:ind w:firstLine="709"/>
        <w:rPr>
          <w:rFonts w:ascii="Times New Roman" w:hAnsi="Times New Roman" w:cs="Times New Roman"/>
          <w:sz w:val="24"/>
          <w:szCs w:val="24"/>
        </w:rPr>
      </w:pPr>
      <w:r w:rsidRPr="0060709D">
        <w:rPr>
          <w:rFonts w:ascii="Times New Roman" w:hAnsi="Times New Roman" w:cs="Times New Roman"/>
          <w:sz w:val="24"/>
          <w:szCs w:val="24"/>
        </w:rPr>
        <w:t xml:space="preserve">- строительство любых объектов, </w:t>
      </w:r>
      <w:proofErr w:type="gramStart"/>
      <w:r w:rsidRPr="0060709D">
        <w:rPr>
          <w:rFonts w:ascii="Times New Roman" w:hAnsi="Times New Roman" w:cs="Times New Roman"/>
          <w:sz w:val="24"/>
          <w:szCs w:val="24"/>
        </w:rPr>
        <w:t>кроме</w:t>
      </w:r>
      <w:proofErr w:type="gramEnd"/>
      <w:r w:rsidRPr="0060709D">
        <w:rPr>
          <w:rFonts w:ascii="Times New Roman" w:hAnsi="Times New Roman" w:cs="Times New Roman"/>
          <w:sz w:val="24"/>
          <w:szCs w:val="24"/>
        </w:rPr>
        <w:t xml:space="preserve"> языческих культовых</w:t>
      </w:r>
      <w:r>
        <w:rPr>
          <w:rFonts w:ascii="Times New Roman" w:hAnsi="Times New Roman" w:cs="Times New Roman"/>
          <w:sz w:val="24"/>
          <w:szCs w:val="24"/>
        </w:rPr>
        <w:t>.</w:t>
      </w:r>
    </w:p>
    <w:p w:rsidR="00423A02" w:rsidRPr="007563D1" w:rsidRDefault="00423A02" w:rsidP="00423A02">
      <w:pPr>
        <w:pStyle w:val="1"/>
        <w:spacing w:after="240" w:line="360" w:lineRule="auto"/>
        <w:ind w:left="709"/>
        <w:rPr>
          <w:rFonts w:ascii="Times New Roman" w:hAnsi="Times New Roman"/>
          <w:sz w:val="28"/>
          <w:szCs w:val="28"/>
        </w:rPr>
      </w:pPr>
      <w:r w:rsidRPr="007563D1">
        <w:rPr>
          <w:rFonts w:ascii="Times New Roman" w:hAnsi="Times New Roman"/>
        </w:rPr>
        <w:br w:type="page"/>
      </w:r>
      <w:bookmarkStart w:id="173" w:name="_Toc492909203"/>
      <w:r w:rsidRPr="007563D1">
        <w:rPr>
          <w:rFonts w:ascii="Times New Roman" w:hAnsi="Times New Roman"/>
          <w:sz w:val="28"/>
          <w:szCs w:val="28"/>
        </w:rPr>
        <w:lastRenderedPageBreak/>
        <w:t>ЧАСТЬ III. ГРАДОСТРОИТЕЛЬНЫЕ РЕГЛАМЕНТЫ</w:t>
      </w:r>
      <w:bookmarkEnd w:id="173"/>
    </w:p>
    <w:p w:rsidR="00423A02" w:rsidRPr="007563D1" w:rsidRDefault="00423A02" w:rsidP="00423A02">
      <w:pPr>
        <w:pStyle w:val="2"/>
        <w:spacing w:after="240" w:line="360" w:lineRule="auto"/>
        <w:ind w:firstLine="709"/>
        <w:jc w:val="both"/>
        <w:rPr>
          <w:rFonts w:ascii="Times New Roman" w:hAnsi="Times New Roman"/>
          <w:i w:val="0"/>
        </w:rPr>
      </w:pPr>
      <w:bookmarkStart w:id="174" w:name="_Toc492909204"/>
      <w:r w:rsidRPr="007563D1">
        <w:rPr>
          <w:rFonts w:ascii="Times New Roman" w:hAnsi="Times New Roman"/>
          <w:i w:val="0"/>
        </w:rPr>
        <w:t>Глава 10. Градостроительные регламенты в части видов разрешенного использования земельных участков и объектов капитального строительства и предельных параметров разрешенного строительства</w:t>
      </w:r>
      <w:bookmarkEnd w:id="174"/>
    </w:p>
    <w:p w:rsidR="00423A02" w:rsidRPr="007563D1" w:rsidRDefault="00423A02" w:rsidP="00423A02">
      <w:pPr>
        <w:pStyle w:val="3"/>
        <w:spacing w:before="240" w:after="120"/>
        <w:ind w:firstLine="709"/>
        <w:rPr>
          <w:rFonts w:ascii="Times New Roman" w:hAnsi="Times New Roman"/>
          <w:i/>
          <w:sz w:val="24"/>
        </w:rPr>
      </w:pPr>
      <w:bookmarkStart w:id="175" w:name="_Toc492909205"/>
      <w:r w:rsidRPr="007563D1">
        <w:rPr>
          <w:rFonts w:ascii="Times New Roman" w:hAnsi="Times New Roman"/>
          <w:i/>
          <w:sz w:val="24"/>
        </w:rPr>
        <w:t>Статья 3</w:t>
      </w:r>
      <w:r>
        <w:rPr>
          <w:rFonts w:ascii="Times New Roman" w:hAnsi="Times New Roman"/>
          <w:i/>
          <w:sz w:val="24"/>
        </w:rPr>
        <w:t>7</w:t>
      </w:r>
      <w:r w:rsidRPr="007563D1">
        <w:rPr>
          <w:rFonts w:ascii="Times New Roman" w:hAnsi="Times New Roman"/>
          <w:i/>
          <w:sz w:val="24"/>
        </w:rPr>
        <w:t>. Порядок установления градостроительных регламентов.</w:t>
      </w:r>
      <w:bookmarkEnd w:id="175"/>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1. Градостроительным регламентом определяется правовой режим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2. Градостроительные регламенты устанавливаются с учетом:</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1) фактического использования земельных участков и объектов капитального строительства в границах территориальной зоны;</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2) возможности сочетания в пределах одной территориальной зоны различных видов существующего и планируемого использования земельных участков и объектов капитального строительства;</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3) функциональных зон и характеристик их планируемого развития, определенных документами территориального планирования муниципальных образований;</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4) видов территориальных зон;</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5) требований охраны объектов культурного наследия, а также особо охраняемых природных территорий, иных природных объектов.</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3. Действие градостроительного регламента распространяется в равной мере на все земельные участки и объекты капитального строительства, расположенные в пределах границ территориальной зоны, обозначенной на карте градостроительного зонирования.</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4. Действие градостроительного регламента не распространяется на земельные участки:</w:t>
      </w:r>
    </w:p>
    <w:p w:rsidR="00423A02" w:rsidRPr="00DB06CC" w:rsidRDefault="00423A02" w:rsidP="00423A02">
      <w:pPr>
        <w:spacing w:after="0" w:line="360" w:lineRule="auto"/>
        <w:ind w:firstLine="709"/>
        <w:jc w:val="both"/>
        <w:rPr>
          <w:rFonts w:ascii="Times New Roman" w:hAnsi="Times New Roman"/>
          <w:sz w:val="24"/>
          <w:szCs w:val="24"/>
        </w:rPr>
      </w:pPr>
      <w:proofErr w:type="gramStart"/>
      <w:r w:rsidRPr="00DB06CC">
        <w:rPr>
          <w:rFonts w:ascii="Times New Roman" w:hAnsi="Times New Roman"/>
          <w:sz w:val="24"/>
          <w:szCs w:val="24"/>
        </w:rPr>
        <w:t>1) в границах территорий памятников и ансамблей, включенных в единый государственный реестр объектов культурного наследия (памятников истории и культуры) народов Российской Федерации, а также в границах территорий памятников или ансамблей, которые являются выявленными объектами культурного наследия и решения о режиме содержания, параметрах реставрации, консервации, воссоздания, ремонта и приспособлении которых принимаются в порядке, установленном законодательством Российской Федерации об охране объектов культурного</w:t>
      </w:r>
      <w:proofErr w:type="gramEnd"/>
      <w:r w:rsidRPr="00DB06CC">
        <w:rPr>
          <w:rFonts w:ascii="Times New Roman" w:hAnsi="Times New Roman"/>
          <w:sz w:val="24"/>
          <w:szCs w:val="24"/>
        </w:rPr>
        <w:t xml:space="preserve"> наследия;</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2) в границах территорий общего пользования;</w:t>
      </w:r>
    </w:p>
    <w:p w:rsidR="00423A02" w:rsidRPr="00DB06CC" w:rsidRDefault="00423A02" w:rsidP="00423A02">
      <w:pPr>
        <w:spacing w:after="0" w:line="360" w:lineRule="auto"/>
        <w:ind w:firstLine="709"/>
        <w:jc w:val="both"/>
        <w:rPr>
          <w:rFonts w:ascii="Times New Roman" w:hAnsi="Times New Roman"/>
          <w:sz w:val="24"/>
          <w:szCs w:val="24"/>
        </w:rPr>
      </w:pPr>
      <w:proofErr w:type="gramStart"/>
      <w:r w:rsidRPr="00DB06CC">
        <w:rPr>
          <w:rFonts w:ascii="Times New Roman" w:hAnsi="Times New Roman"/>
          <w:sz w:val="24"/>
          <w:szCs w:val="24"/>
        </w:rPr>
        <w:lastRenderedPageBreak/>
        <w:t>3) предназначенные для размещения линейных объектов и (или) занятые линейными объектами;</w:t>
      </w:r>
      <w:proofErr w:type="gramEnd"/>
    </w:p>
    <w:p w:rsidR="00423A02" w:rsidRPr="00DB06CC" w:rsidRDefault="00423A02" w:rsidP="00423A02">
      <w:pPr>
        <w:spacing w:after="0" w:line="360" w:lineRule="auto"/>
        <w:ind w:firstLine="709"/>
        <w:jc w:val="both"/>
        <w:rPr>
          <w:rFonts w:ascii="Times New Roman" w:hAnsi="Times New Roman"/>
          <w:sz w:val="24"/>
          <w:szCs w:val="24"/>
        </w:rPr>
      </w:pPr>
      <w:proofErr w:type="gramStart"/>
      <w:r w:rsidRPr="00DB06CC">
        <w:rPr>
          <w:rFonts w:ascii="Times New Roman" w:hAnsi="Times New Roman"/>
          <w:sz w:val="24"/>
          <w:szCs w:val="24"/>
        </w:rPr>
        <w:t>4) предоставленные для добычи полезных ископаемых.</w:t>
      </w:r>
      <w:proofErr w:type="gramEnd"/>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5. Применительно к территориям исторических поселений, достопримечательных мест, землям лечебно-оздоровительных местностей и курортов, зонам с особыми условиями использования территорий градостроительные регламенты устанавливаются в соответствии с законодательством Российской Федерации.</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6. Градостроительные регламенты не устанавливаются для земель лесного фонда, земель, покрытых поверхностными водами, земель запаса, земель особо охраняемых природных территорий (за исключением земель лечебно-оздоровительных местностей и курортов), сельскохозяйственных угодий в составе земель сельскохозяйственного назначения, земельных участков, расположенных в границах особых экономических зон и территорий опережающего социально-экономического развития.</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7. Использование земельных участков, на которые действие градостроительных регламентов не распространяется или для которых градостроительные регламенты не устанавливаются, определяется уполномоченными федеральными органами исполнительной власти, уполномоченными органами исполнительной власти субъектов Российской Федерации или уполномоченными органами местного самоуправления в соответствии с федеральными законами. Использование земельных участков в границах особых экономических зон определяется органами управления особыми экономическими зонами.</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 xml:space="preserve">8. </w:t>
      </w:r>
      <w:proofErr w:type="gramStart"/>
      <w:r w:rsidRPr="00DB06CC">
        <w:rPr>
          <w:rFonts w:ascii="Times New Roman" w:hAnsi="Times New Roman"/>
          <w:sz w:val="24"/>
          <w:szCs w:val="24"/>
        </w:rPr>
        <w:t>Земельные участки или объекты капитального строительства, виды разрешенного использования, предельные (минимальные и (или) максимальные) размеры и предельные параметры которых не соответствуют градостроительному регламенту, могут использоваться без установления срока приведения их в 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опасно для жизни или здоровья человека, для окружающей среды, объектов культурного наследия.</w:t>
      </w:r>
      <w:proofErr w:type="gramEnd"/>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9. Реконструкция указанных в части 8 настоящей статьи объектов капитального строительства может осуществляться только путем приведения таких объектов в соответствие с градостроительным регламентом или путем уменьшения их несоответствия предельным параметрам разрешенного строительства, реконструкции. Изменение видов разрешенного использования указанных земельных участков и объектов капитального строительства может осуществляться путем приведения их в соответствие с видами разрешенного использования земельных участков и объектов капитального строительства, установленными градостроительным регламентом.</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lastRenderedPageBreak/>
        <w:t>10. В случае</w:t>
      </w:r>
      <w:proofErr w:type="gramStart"/>
      <w:r w:rsidRPr="00DB06CC">
        <w:rPr>
          <w:rFonts w:ascii="Times New Roman" w:hAnsi="Times New Roman"/>
          <w:sz w:val="24"/>
          <w:szCs w:val="24"/>
        </w:rPr>
        <w:t>,</w:t>
      </w:r>
      <w:proofErr w:type="gramEnd"/>
      <w:r w:rsidRPr="00DB06CC">
        <w:rPr>
          <w:rFonts w:ascii="Times New Roman" w:hAnsi="Times New Roman"/>
          <w:sz w:val="24"/>
          <w:szCs w:val="24"/>
        </w:rPr>
        <w:t xml:space="preserve"> если использование указанных в части 8 настоящей статьи земельных участков и объектов капитального строительства продолжается и опасно для жизни или здоровья человека, для окружающей среды, объектов культурного наследия, в соответствии с федеральными законами может быть наложен запрет на использование таких земельных участков и объектов.</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11. В градостроительном регламенте в отношении земельных участков и объектов капитального строительства, расположенных в пределах соответствующей территориальной зоны, указываются:</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1) виды разрешенного использования земельных участков и объектов капитального строительства;</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3) ограничения использования земельных участков и объектов капитального строительства, устанавливаемые в соответствии с законодательством Российской Федерации;</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4) расчетные показатели минимально допустимого уровня обеспеченности территории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 в случае, если в границах территориальной зоны, применительно к которой устанавливается градостроительный регламент, предусматривается осуществление деятельности по комплексному и устойчивому развитию территории.</w:t>
      </w:r>
    </w:p>
    <w:p w:rsidR="00423A02" w:rsidRPr="00DB06CC" w:rsidRDefault="00423A02" w:rsidP="00423A02">
      <w:pPr>
        <w:keepNext/>
        <w:tabs>
          <w:tab w:val="left" w:pos="851"/>
        </w:tabs>
        <w:spacing w:before="240" w:after="120" w:line="360" w:lineRule="auto"/>
        <w:ind w:firstLine="709"/>
        <w:jc w:val="both"/>
        <w:outlineLvl w:val="2"/>
        <w:rPr>
          <w:rFonts w:ascii="Times New Roman" w:eastAsia="Times New Roman" w:hAnsi="Times New Roman"/>
          <w:b/>
          <w:bCs/>
          <w:i/>
          <w:sz w:val="24"/>
          <w:szCs w:val="24"/>
        </w:rPr>
      </w:pPr>
      <w:bookmarkStart w:id="176" w:name="_Toc492909206"/>
      <w:r w:rsidRPr="00DB06CC">
        <w:rPr>
          <w:rFonts w:ascii="Times New Roman" w:eastAsia="Times New Roman" w:hAnsi="Times New Roman"/>
          <w:b/>
          <w:bCs/>
          <w:i/>
          <w:sz w:val="24"/>
          <w:szCs w:val="24"/>
        </w:rPr>
        <w:t>Статья 3</w:t>
      </w:r>
      <w:r>
        <w:rPr>
          <w:rFonts w:ascii="Times New Roman" w:eastAsia="Times New Roman" w:hAnsi="Times New Roman"/>
          <w:b/>
          <w:bCs/>
          <w:i/>
          <w:sz w:val="24"/>
          <w:szCs w:val="24"/>
        </w:rPr>
        <w:t>7</w:t>
      </w:r>
      <w:r w:rsidRPr="00DB06CC">
        <w:rPr>
          <w:rFonts w:ascii="Times New Roman" w:eastAsia="Times New Roman" w:hAnsi="Times New Roman"/>
          <w:b/>
          <w:bCs/>
          <w:i/>
          <w:sz w:val="24"/>
          <w:szCs w:val="24"/>
        </w:rPr>
        <w:t>.</w:t>
      </w:r>
      <w:r>
        <w:rPr>
          <w:rFonts w:ascii="Times New Roman" w:eastAsia="Times New Roman" w:hAnsi="Times New Roman"/>
          <w:b/>
          <w:bCs/>
          <w:i/>
          <w:sz w:val="24"/>
          <w:szCs w:val="24"/>
        </w:rPr>
        <w:t>1</w:t>
      </w:r>
      <w:r w:rsidRPr="00DB06CC">
        <w:rPr>
          <w:rFonts w:ascii="Times New Roman" w:eastAsia="Times New Roman" w:hAnsi="Times New Roman"/>
          <w:b/>
          <w:bCs/>
          <w:i/>
          <w:sz w:val="24"/>
          <w:szCs w:val="24"/>
        </w:rPr>
        <w:t xml:space="preserve">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176"/>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1.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включают в себя:</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1) предельные (минимальные и (или) максимальные) размеры земельных участков, в том числе их площадь;</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2)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3) предельное количество этажей или предельную высоту зданий, строений, сооружений;</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lastRenderedPageBreak/>
        <w:t>4)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1.1. В случае</w:t>
      </w:r>
      <w:proofErr w:type="gramStart"/>
      <w:r w:rsidRPr="00DB06CC">
        <w:rPr>
          <w:rFonts w:ascii="Times New Roman" w:hAnsi="Times New Roman"/>
          <w:sz w:val="24"/>
          <w:szCs w:val="24"/>
        </w:rPr>
        <w:t>,</w:t>
      </w:r>
      <w:proofErr w:type="gramEnd"/>
      <w:r w:rsidRPr="00DB06CC">
        <w:rPr>
          <w:rFonts w:ascii="Times New Roman" w:hAnsi="Times New Roman"/>
          <w:sz w:val="24"/>
          <w:szCs w:val="24"/>
        </w:rPr>
        <w:t xml:space="preserve"> если в градостроительном регламенте применительно к определенной территориальной зоне не устанавливаются предельные (минимальные и (или) максимальные) размеры земельных участков, в том числе их площадь, и (или) предусмотренные пунктами 2 - 4 части 1 настоящей статьи предельные параметры разрешенного строительства, реконструкции объектов капитального строительства, непосредственно в градостроительном регламенте применительно к этой территориальной зоне указывается, что такие 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 xml:space="preserve">1.2. </w:t>
      </w:r>
      <w:proofErr w:type="gramStart"/>
      <w:r w:rsidRPr="00DB06CC">
        <w:rPr>
          <w:rFonts w:ascii="Times New Roman" w:hAnsi="Times New Roman"/>
          <w:sz w:val="24"/>
          <w:szCs w:val="24"/>
        </w:rPr>
        <w:t>Наряду с указанными в пунктах 2 - 4 части 1 настоящей статьи предельными параметрами разрешенного строительства, реконструкции объектов капитального строительства в градостроительном регламенте могут быть установлены иные предельные параметры разрешенного строительства, реконструкции объектов капитального строительства.</w:t>
      </w:r>
      <w:proofErr w:type="gramEnd"/>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2. Применительно к каждой территориальной зоне устанавливаются указанные в части 1 настоящей статьи размеры и параметры, их сочетания.</w:t>
      </w:r>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 xml:space="preserve">2.1. Предельные параметры разрешенного строительства или реконструкции объектов капитального строительства в составе градостроительного регламента, установленного применительно к территориальной зоне, расположенной в границах территории исторического поселения федерального или регионального значения, должны включать в себя требования к </w:t>
      </w:r>
      <w:proofErr w:type="gramStart"/>
      <w:r w:rsidRPr="00DB06CC">
        <w:rPr>
          <w:rFonts w:ascii="Times New Roman" w:hAnsi="Times New Roman"/>
          <w:sz w:val="24"/>
          <w:szCs w:val="24"/>
        </w:rPr>
        <w:t>архитектурным решениям</w:t>
      </w:r>
      <w:proofErr w:type="gramEnd"/>
      <w:r w:rsidRPr="00DB06CC">
        <w:rPr>
          <w:rFonts w:ascii="Times New Roman" w:hAnsi="Times New Roman"/>
          <w:sz w:val="24"/>
          <w:szCs w:val="24"/>
        </w:rPr>
        <w:t xml:space="preserve"> объектов капитального строительства. </w:t>
      </w:r>
      <w:proofErr w:type="gramStart"/>
      <w:r w:rsidRPr="00DB06CC">
        <w:rPr>
          <w:rFonts w:ascii="Times New Roman" w:hAnsi="Times New Roman"/>
          <w:sz w:val="24"/>
          <w:szCs w:val="24"/>
        </w:rPr>
        <w:t>Требования к архитектурным решениям объектов капитального строительства могут включать в себя требования к цветовому решению внешнего облика объекта капитального строительства, к строительным материалам, определяющим внешний облик объекта капитального строительства, требования к объемно-пространственным, архитектурно-стилистическим и иным характеристикам объекта капитального строительства, влияющим на его внешний облик и (или) на композицию и силуэт застройки исторического поселения.</w:t>
      </w:r>
      <w:proofErr w:type="gramEnd"/>
    </w:p>
    <w:p w:rsidR="00423A02" w:rsidRPr="00DB06CC" w:rsidRDefault="00423A02" w:rsidP="00423A02">
      <w:pPr>
        <w:spacing w:after="0" w:line="360" w:lineRule="auto"/>
        <w:ind w:firstLine="709"/>
        <w:jc w:val="both"/>
        <w:rPr>
          <w:rFonts w:ascii="Times New Roman" w:hAnsi="Times New Roman"/>
          <w:sz w:val="24"/>
          <w:szCs w:val="24"/>
        </w:rPr>
      </w:pPr>
      <w:r w:rsidRPr="00DB06CC">
        <w:rPr>
          <w:rFonts w:ascii="Times New Roman" w:hAnsi="Times New Roman"/>
          <w:sz w:val="24"/>
          <w:szCs w:val="24"/>
        </w:rPr>
        <w:t xml:space="preserve">3. В пределах территориальных зон могут устанавливаться </w:t>
      </w:r>
      <w:proofErr w:type="spellStart"/>
      <w:r w:rsidRPr="00DB06CC">
        <w:rPr>
          <w:rFonts w:ascii="Times New Roman" w:hAnsi="Times New Roman"/>
          <w:sz w:val="24"/>
          <w:szCs w:val="24"/>
        </w:rPr>
        <w:t>подзоны</w:t>
      </w:r>
      <w:proofErr w:type="spellEnd"/>
      <w:r w:rsidRPr="00DB06CC">
        <w:rPr>
          <w:rFonts w:ascii="Times New Roman" w:hAnsi="Times New Roman"/>
          <w:sz w:val="24"/>
          <w:szCs w:val="24"/>
        </w:rPr>
        <w:t xml:space="preserve"> с одинаковыми видами разрешенного использования земельных участков и объектов капитального строительства, но с различными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и сочетаниями таких размеров и параметров.</w:t>
      </w:r>
    </w:p>
    <w:p w:rsidR="00423A02" w:rsidRPr="00DB06CC" w:rsidRDefault="00423A02" w:rsidP="00423A02">
      <w:pPr>
        <w:spacing w:after="0" w:line="360" w:lineRule="auto"/>
        <w:ind w:firstLine="709"/>
        <w:jc w:val="both"/>
        <w:rPr>
          <w:rFonts w:ascii="Times New Roman" w:hAnsi="Times New Roman"/>
          <w:sz w:val="24"/>
          <w:szCs w:val="24"/>
        </w:rPr>
      </w:pPr>
    </w:p>
    <w:p w:rsidR="00423A02" w:rsidRPr="007563D1" w:rsidRDefault="00423A02" w:rsidP="00423A02">
      <w:pPr>
        <w:pStyle w:val="3"/>
        <w:spacing w:before="240" w:after="120"/>
        <w:ind w:firstLine="709"/>
        <w:rPr>
          <w:rFonts w:ascii="Times New Roman" w:hAnsi="Times New Roman"/>
          <w:i/>
          <w:sz w:val="24"/>
        </w:rPr>
      </w:pPr>
      <w:bookmarkStart w:id="177" w:name="_Toc492909207"/>
      <w:r w:rsidRPr="007563D1">
        <w:rPr>
          <w:rFonts w:ascii="Times New Roman" w:hAnsi="Times New Roman"/>
          <w:i/>
          <w:sz w:val="24"/>
        </w:rPr>
        <w:t>Статья 3</w:t>
      </w:r>
      <w:r>
        <w:rPr>
          <w:rFonts w:ascii="Times New Roman" w:hAnsi="Times New Roman"/>
          <w:i/>
          <w:sz w:val="24"/>
        </w:rPr>
        <w:t>8</w:t>
      </w:r>
      <w:r w:rsidRPr="007563D1">
        <w:rPr>
          <w:rFonts w:ascii="Times New Roman" w:hAnsi="Times New Roman"/>
          <w:i/>
          <w:sz w:val="24"/>
        </w:rPr>
        <w:t>. Состав градостроительных регламентов.</w:t>
      </w:r>
      <w:bookmarkEnd w:id="177"/>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Градостроительный регламент в отношении земельных участков и объектов капитального строительства, расположенных в границах соответствующей территориальной зоны, установленной на карте градостроительного зонирования, включает:</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1) виды разрешенного использования земельных участков и объектов капитального строительства (основные, условно разрешенные, вспомогательные);</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которые могут включать:</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предельные (минимальные и (или) максимальные) размеры земельных участков, (площадь);</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предельное количество этажей или предельную высоту зданий, строений, сооружений;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p w:rsidR="00423A02"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иные показатели.</w:t>
      </w:r>
    </w:p>
    <w:p w:rsidR="00423A02" w:rsidRDefault="00423A02" w:rsidP="00423A02">
      <w:pPr>
        <w:spacing w:after="0" w:line="360" w:lineRule="auto"/>
        <w:ind w:firstLine="709"/>
        <w:jc w:val="both"/>
        <w:rPr>
          <w:rFonts w:ascii="Times New Roman" w:hAnsi="Times New Roman"/>
          <w:sz w:val="24"/>
          <w:szCs w:val="24"/>
        </w:rPr>
      </w:pPr>
      <w:r>
        <w:rPr>
          <w:rFonts w:ascii="Times New Roman" w:hAnsi="Times New Roman"/>
          <w:sz w:val="24"/>
          <w:szCs w:val="24"/>
        </w:rPr>
        <w:t xml:space="preserve">3) ограничения использования земельных участков и объектов капитального строительства, устанавливаемые в соответствии с </w:t>
      </w:r>
      <w:hyperlink r:id="rId73" w:history="1">
        <w:r w:rsidRPr="00F01AAD">
          <w:rPr>
            <w:rFonts w:ascii="Times New Roman" w:hAnsi="Times New Roman"/>
            <w:sz w:val="24"/>
            <w:szCs w:val="24"/>
          </w:rPr>
          <w:t>законодательством</w:t>
        </w:r>
      </w:hyperlink>
      <w:r>
        <w:rPr>
          <w:rFonts w:ascii="Times New Roman" w:hAnsi="Times New Roman"/>
          <w:sz w:val="24"/>
          <w:szCs w:val="24"/>
        </w:rPr>
        <w:t xml:space="preserve"> Российской Федерации;</w:t>
      </w:r>
    </w:p>
    <w:p w:rsidR="00423A02" w:rsidRDefault="00423A02" w:rsidP="00423A02">
      <w:pPr>
        <w:spacing w:after="0" w:line="360" w:lineRule="auto"/>
        <w:ind w:firstLine="709"/>
        <w:jc w:val="both"/>
        <w:rPr>
          <w:rFonts w:ascii="Times New Roman" w:hAnsi="Times New Roman"/>
          <w:sz w:val="24"/>
          <w:szCs w:val="24"/>
        </w:rPr>
      </w:pPr>
      <w:r>
        <w:rPr>
          <w:rFonts w:ascii="Times New Roman" w:hAnsi="Times New Roman"/>
          <w:sz w:val="24"/>
          <w:szCs w:val="24"/>
        </w:rPr>
        <w:t>4) расчетные показатели минимально допустимого уровня обеспеченности территории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 в случае, если в границах территориальной зоны, применительно к которой устанавливается градостроительный регламент, предусматривается осуществление деятельности по комплексному и устойчивому развитию территории.</w:t>
      </w:r>
    </w:p>
    <w:p w:rsidR="00423A02" w:rsidRPr="007563D1" w:rsidRDefault="00423A02" w:rsidP="00423A02">
      <w:pPr>
        <w:spacing w:after="0" w:line="360" w:lineRule="auto"/>
        <w:ind w:firstLine="709"/>
        <w:jc w:val="both"/>
        <w:rPr>
          <w:rFonts w:ascii="Times New Roman" w:hAnsi="Times New Roman"/>
          <w:sz w:val="24"/>
          <w:szCs w:val="24"/>
        </w:rPr>
      </w:pP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Применительно к каждой территориальной зоне могут устанавливаться указанные в настоящей статье размеры и параметры, их сочетания.</w:t>
      </w:r>
    </w:p>
    <w:p w:rsidR="00423A02" w:rsidRPr="007563D1" w:rsidRDefault="00423A02" w:rsidP="00423A02">
      <w:pPr>
        <w:pStyle w:val="3"/>
        <w:spacing w:before="240" w:after="120"/>
        <w:ind w:firstLine="709"/>
        <w:rPr>
          <w:rFonts w:ascii="Times New Roman" w:hAnsi="Times New Roman"/>
          <w:i/>
          <w:sz w:val="24"/>
        </w:rPr>
      </w:pPr>
      <w:bookmarkStart w:id="178" w:name="_Toc492909208"/>
      <w:r w:rsidRPr="007563D1">
        <w:rPr>
          <w:rFonts w:ascii="Times New Roman" w:hAnsi="Times New Roman"/>
          <w:i/>
          <w:sz w:val="24"/>
        </w:rPr>
        <w:lastRenderedPageBreak/>
        <w:t xml:space="preserve">Статья </w:t>
      </w:r>
      <w:r>
        <w:rPr>
          <w:rFonts w:ascii="Times New Roman" w:hAnsi="Times New Roman"/>
          <w:i/>
          <w:sz w:val="24"/>
        </w:rPr>
        <w:t>39</w:t>
      </w:r>
      <w:r w:rsidRPr="007563D1">
        <w:rPr>
          <w:rFonts w:ascii="Times New Roman" w:hAnsi="Times New Roman"/>
          <w:i/>
          <w:sz w:val="24"/>
        </w:rPr>
        <w:t>. Градостроительные регламенты для жилых зон</w:t>
      </w:r>
      <w:bookmarkEnd w:id="178"/>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Размещение жилых помещений различного вида и обеспечение проживания в них.</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К жилой застройке относятся здания (помещения в них), предназначенные для проживания человека, за исключением зданий (помещений), используемых:</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с целью извлечения предпринимательской выгоды из предоставления жилого помещения для временного проживания в них (гостиницы, дома отдыха);</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 для проживания с одновременным осуществлением лечения или социального обслуживания населения (санатории, дома ребенка, дома </w:t>
      </w:r>
      <w:proofErr w:type="gramStart"/>
      <w:r w:rsidRPr="007563D1">
        <w:rPr>
          <w:rFonts w:ascii="Times New Roman" w:hAnsi="Times New Roman"/>
          <w:sz w:val="24"/>
          <w:szCs w:val="24"/>
        </w:rPr>
        <w:t>престарелых</w:t>
      </w:r>
      <w:proofErr w:type="gramEnd"/>
      <w:r w:rsidRPr="007563D1">
        <w:rPr>
          <w:rFonts w:ascii="Times New Roman" w:hAnsi="Times New Roman"/>
          <w:sz w:val="24"/>
          <w:szCs w:val="24"/>
        </w:rPr>
        <w:t>, больницы);</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как способ обеспечения непрерывности производства (вахтовые помещения, служебные жилые помещения на производственных объектах);</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как способ обеспечения деятельности режимного учреждения (казармы, караульные помещения, места лишения свободы, содержания под стражей).</w:t>
      </w:r>
    </w:p>
    <w:p w:rsidR="00423A02" w:rsidRPr="00054EFF" w:rsidRDefault="00423A02" w:rsidP="00423A02">
      <w:pPr>
        <w:pStyle w:val="4"/>
        <w:spacing w:before="120" w:after="120" w:line="360" w:lineRule="auto"/>
        <w:ind w:firstLine="709"/>
        <w:jc w:val="both"/>
        <w:rPr>
          <w:rFonts w:ascii="Times New Roman" w:hAnsi="Times New Roman"/>
          <w:color w:val="000000"/>
          <w:sz w:val="24"/>
          <w:szCs w:val="24"/>
        </w:rPr>
      </w:pPr>
      <w:r w:rsidRPr="00FD0F1B">
        <w:rPr>
          <w:rFonts w:ascii="Times New Roman" w:hAnsi="Times New Roman"/>
          <w:bCs w:val="0"/>
          <w:noProof/>
          <w:color w:val="000000"/>
          <w:sz w:val="24"/>
          <w:szCs w:val="24"/>
          <w:u w:val="single"/>
        </w:rPr>
        <w:t xml:space="preserve">Ж-1. Зона </w:t>
      </w:r>
      <w:r>
        <w:rPr>
          <w:rFonts w:ascii="Times New Roman" w:hAnsi="Times New Roman"/>
          <w:bCs w:val="0"/>
          <w:color w:val="000000"/>
          <w:sz w:val="24"/>
          <w:szCs w:val="24"/>
          <w:u w:val="single"/>
        </w:rPr>
        <w:t>застройки индивидуальными жилыми домами</w:t>
      </w:r>
    </w:p>
    <w:p w:rsidR="00423A02" w:rsidRPr="00FD0F1B" w:rsidRDefault="00423A02" w:rsidP="00423A02">
      <w:pPr>
        <w:tabs>
          <w:tab w:val="left" w:pos="-300"/>
          <w:tab w:val="left" w:pos="851"/>
        </w:tabs>
        <w:spacing w:after="0" w:line="360" w:lineRule="auto"/>
        <w:ind w:right="1" w:firstLine="709"/>
        <w:jc w:val="both"/>
        <w:rPr>
          <w:rFonts w:ascii="Times New Roman" w:hAnsi="Times New Roman"/>
          <w:i/>
          <w:color w:val="000000"/>
          <w:sz w:val="24"/>
          <w:szCs w:val="24"/>
        </w:rPr>
      </w:pPr>
      <w:r w:rsidRPr="00FD0F1B">
        <w:rPr>
          <w:rFonts w:ascii="Times New Roman" w:hAnsi="Times New Roman"/>
          <w:i/>
          <w:color w:val="000000"/>
          <w:sz w:val="24"/>
          <w:szCs w:val="24"/>
        </w:rPr>
        <w:t xml:space="preserve">Зона </w:t>
      </w:r>
      <w:r>
        <w:rPr>
          <w:rFonts w:ascii="Times New Roman" w:hAnsi="Times New Roman"/>
          <w:i/>
          <w:color w:val="000000"/>
          <w:sz w:val="24"/>
          <w:szCs w:val="24"/>
        </w:rPr>
        <w:t>застройки индивидуальными жилыми домами</w:t>
      </w:r>
      <w:r w:rsidRPr="00FD0F1B">
        <w:rPr>
          <w:rFonts w:ascii="Times New Roman" w:hAnsi="Times New Roman"/>
          <w:i/>
          <w:color w:val="000000"/>
          <w:sz w:val="24"/>
          <w:szCs w:val="24"/>
        </w:rPr>
        <w:t xml:space="preserve"> постоянного проживания (Ж-1) выделена для обеспечения правовых условий формирования жилых районов из отдельно стоящих жилых домов усадебного типа с созданием условий ведения личного подсобного хозяйства и содержанием домашнего скота и птицы на приусадебном участке, с минимально разрешенным набором услуг местного значения.</w:t>
      </w:r>
    </w:p>
    <w:p w:rsidR="00423A02" w:rsidRPr="00FD0F1B" w:rsidRDefault="00423A02" w:rsidP="00423A02">
      <w:pPr>
        <w:pStyle w:val="Iauiue"/>
        <w:spacing w:line="360" w:lineRule="auto"/>
        <w:ind w:firstLine="709"/>
        <w:jc w:val="both"/>
        <w:rPr>
          <w:rFonts w:ascii="Times New Roman" w:hAnsi="Times New Roman"/>
          <w:b/>
          <w:color w:val="000000"/>
          <w:sz w:val="24"/>
          <w:szCs w:val="24"/>
        </w:rPr>
      </w:pPr>
      <w:r w:rsidRPr="00FD0F1B">
        <w:rPr>
          <w:rFonts w:ascii="Times New Roman" w:hAnsi="Times New Roman"/>
          <w:b/>
          <w:color w:val="000000"/>
          <w:sz w:val="24"/>
          <w:szCs w:val="24"/>
        </w:rPr>
        <w:t>Виды разрешенного использования земельных участков и объектов капитального строительства:</w:t>
      </w:r>
    </w:p>
    <w:tbl>
      <w:tblPr>
        <w:tblW w:w="10030"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522"/>
        <w:gridCol w:w="5438"/>
        <w:gridCol w:w="2070"/>
      </w:tblGrid>
      <w:tr w:rsidR="00423A02" w:rsidRPr="00FD0F1B" w:rsidTr="00E10D65">
        <w:trPr>
          <w:tblHeader/>
          <w:jc w:val="center"/>
        </w:trPr>
        <w:tc>
          <w:tcPr>
            <w:tcW w:w="2522" w:type="dxa"/>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Наименование вида разрешенного использования земельного участка</w:t>
            </w:r>
          </w:p>
        </w:tc>
        <w:tc>
          <w:tcPr>
            <w:tcW w:w="5438" w:type="dxa"/>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Описание вида разрешенного использования земельного участка</w:t>
            </w:r>
          </w:p>
        </w:tc>
        <w:tc>
          <w:tcPr>
            <w:tcW w:w="2070" w:type="dxa"/>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Код (числовое обозначение вида разрешенного использования земельного участка)</w:t>
            </w:r>
          </w:p>
        </w:tc>
      </w:tr>
      <w:tr w:rsidR="00423A02" w:rsidRPr="00FD0F1B" w:rsidTr="00E10D65">
        <w:trPr>
          <w:jc w:val="center"/>
        </w:trPr>
        <w:tc>
          <w:tcPr>
            <w:tcW w:w="10030" w:type="dxa"/>
            <w:gridSpan w:val="3"/>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Основные виды разрешенного использования</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Для индивидуального жилищного строительства</w:t>
            </w:r>
          </w:p>
        </w:tc>
        <w:tc>
          <w:tcPr>
            <w:tcW w:w="5438"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 xml:space="preserve">Размещение индивидуального жилого дома (дом, пригодный для постоянного проживания, </w:t>
            </w:r>
            <w:proofErr w:type="gramEnd"/>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высотой не выше трех надземных этажей);</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выращивание плодовых, ягодных, овощных, бахчевых или иных декоративных или сельскохозяйственных культур;</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индивидуальных гаражей и подсобных сооружений</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2.1</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Для ведения личного подсобного хозяйства</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жилого дома, не предназначенного для раздела на квартиры (дома, пригодные для постоянного проживания и высотой не выше трех надземных этажей);</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производство сельскохозяйственной продукции;</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 xml:space="preserve">размещение гаража и иных вспомогательных сооружений; </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содержание сельскохозяйственных животных</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2.2</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Блокированная жилая застройка</w:t>
            </w:r>
          </w:p>
        </w:tc>
        <w:tc>
          <w:tcPr>
            <w:tcW w:w="5438"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 xml:space="preserve">Размещение жилого дома, не предназначенного для раздела на квартиры, имеющего одну или несколько </w:t>
            </w:r>
            <w:r w:rsidRPr="00FD0F1B">
              <w:rPr>
                <w:rFonts w:ascii="Times New Roman" w:hAnsi="Times New Roman"/>
                <w:color w:val="000000"/>
              </w:rPr>
              <w:lastRenderedPageBreak/>
              <w:t>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отдельном земельном участке</w:t>
            </w:r>
            <w:proofErr w:type="gramEnd"/>
            <w:r w:rsidRPr="00FD0F1B">
              <w:rPr>
                <w:rFonts w:ascii="Times New Roman" w:hAnsi="Times New Roman"/>
                <w:color w:val="000000"/>
              </w:rPr>
              <w:t xml:space="preserve"> и имеет выход на территорию общего пользования (жилые дома блокированной застройки);</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разведение декоративных и плодовых деревьев, овощных и ягодных культур;</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индивидуальных гаражей и иных вспомогательных сооружений;</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обустройство спортивных и детских площадок, площадок отдыха</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lastRenderedPageBreak/>
              <w:t>2.3</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lastRenderedPageBreak/>
              <w:t>Коммунальное обслуживание</w:t>
            </w:r>
          </w:p>
        </w:tc>
        <w:tc>
          <w:tcPr>
            <w:tcW w:w="5438"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w:t>
            </w:r>
            <w:r>
              <w:rPr>
                <w:rFonts w:ascii="Times New Roman" w:hAnsi="Times New Roman"/>
                <w:color w:val="000000"/>
              </w:rPr>
              <w:t>)</w:t>
            </w:r>
            <w:proofErr w:type="gramEnd"/>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3.1</w:t>
            </w:r>
          </w:p>
        </w:tc>
      </w:tr>
      <w:tr w:rsidR="00423A02" w:rsidRPr="00945C2F" w:rsidTr="00E10D65">
        <w:trPr>
          <w:jc w:val="center"/>
        </w:trPr>
        <w:tc>
          <w:tcPr>
            <w:tcW w:w="2522" w:type="dxa"/>
          </w:tcPr>
          <w:p w:rsidR="00423A02" w:rsidRPr="00945C2F" w:rsidRDefault="00423A02" w:rsidP="00E10D65">
            <w:pPr>
              <w:spacing w:after="0" w:line="240" w:lineRule="auto"/>
              <w:rPr>
                <w:rFonts w:ascii="Times New Roman" w:hAnsi="Times New Roman"/>
                <w:color w:val="000000"/>
              </w:rPr>
            </w:pPr>
            <w:r w:rsidRPr="00945C2F">
              <w:rPr>
                <w:rFonts w:ascii="Times New Roman" w:hAnsi="Times New Roman"/>
                <w:color w:val="000000"/>
              </w:rPr>
              <w:t>Амбулаторно-поликлиническое обслуживание</w:t>
            </w:r>
          </w:p>
        </w:tc>
        <w:tc>
          <w:tcPr>
            <w:tcW w:w="5438" w:type="dxa"/>
          </w:tcPr>
          <w:p w:rsidR="00423A02" w:rsidRPr="00945C2F" w:rsidRDefault="00423A02" w:rsidP="00E10D65">
            <w:pPr>
              <w:spacing w:after="0" w:line="240" w:lineRule="auto"/>
              <w:rPr>
                <w:rFonts w:ascii="Times New Roman" w:hAnsi="Times New Roman"/>
                <w:color w:val="000000"/>
              </w:rPr>
            </w:pPr>
            <w:r w:rsidRPr="00945C2F">
              <w:rPr>
                <w:rFonts w:ascii="Times New Roman" w:hAnsi="Times New Roman"/>
                <w:color w:val="000000"/>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070" w:type="dxa"/>
          </w:tcPr>
          <w:p w:rsidR="00423A02" w:rsidRPr="00945C2F" w:rsidRDefault="00423A02" w:rsidP="00E10D65">
            <w:pPr>
              <w:spacing w:after="0" w:line="240" w:lineRule="auto"/>
              <w:jc w:val="center"/>
              <w:rPr>
                <w:rFonts w:ascii="Times New Roman" w:hAnsi="Times New Roman"/>
                <w:color w:val="000000"/>
              </w:rPr>
            </w:pPr>
            <w:r w:rsidRPr="00945C2F">
              <w:rPr>
                <w:rFonts w:ascii="Times New Roman" w:hAnsi="Times New Roman"/>
                <w:color w:val="000000"/>
              </w:rPr>
              <w:t>3.4.1</w:t>
            </w:r>
          </w:p>
        </w:tc>
      </w:tr>
      <w:tr w:rsidR="00423A02" w:rsidRPr="00945C2F" w:rsidTr="00E10D65">
        <w:trPr>
          <w:jc w:val="center"/>
        </w:trPr>
        <w:tc>
          <w:tcPr>
            <w:tcW w:w="2522" w:type="dxa"/>
          </w:tcPr>
          <w:p w:rsidR="00423A02" w:rsidRPr="00945C2F" w:rsidRDefault="00423A02" w:rsidP="00E10D65">
            <w:pPr>
              <w:spacing w:after="0" w:line="240" w:lineRule="auto"/>
              <w:rPr>
                <w:rFonts w:ascii="Times New Roman" w:hAnsi="Times New Roman"/>
                <w:color w:val="000000"/>
              </w:rPr>
            </w:pPr>
            <w:r w:rsidRPr="00945C2F">
              <w:rPr>
                <w:rFonts w:ascii="Times New Roman" w:hAnsi="Times New Roman"/>
                <w:color w:val="000000"/>
              </w:rPr>
              <w:t>Дошкольное, начальное и среднее общее образование</w:t>
            </w:r>
          </w:p>
        </w:tc>
        <w:tc>
          <w:tcPr>
            <w:tcW w:w="5438" w:type="dxa"/>
          </w:tcPr>
          <w:p w:rsidR="00423A02" w:rsidRPr="00945C2F" w:rsidRDefault="00423A02" w:rsidP="00E10D65">
            <w:pPr>
              <w:spacing w:after="0" w:line="240" w:lineRule="auto"/>
              <w:rPr>
                <w:rFonts w:ascii="Times New Roman" w:hAnsi="Times New Roman"/>
                <w:color w:val="000000"/>
              </w:rPr>
            </w:pPr>
            <w:proofErr w:type="gramStart"/>
            <w:r w:rsidRPr="00945C2F">
              <w:rPr>
                <w:rFonts w:ascii="Times New Roman" w:hAnsi="Times New Roman"/>
                <w:color w:val="000000"/>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roofErr w:type="gramEnd"/>
          </w:p>
        </w:tc>
        <w:tc>
          <w:tcPr>
            <w:tcW w:w="2070" w:type="dxa"/>
          </w:tcPr>
          <w:p w:rsidR="00423A02" w:rsidRPr="00945C2F" w:rsidRDefault="00423A02" w:rsidP="00E10D65">
            <w:pPr>
              <w:spacing w:after="0" w:line="240" w:lineRule="auto"/>
              <w:jc w:val="center"/>
              <w:rPr>
                <w:rFonts w:ascii="Times New Roman" w:hAnsi="Times New Roman"/>
                <w:color w:val="000000"/>
              </w:rPr>
            </w:pPr>
            <w:r w:rsidRPr="00945C2F">
              <w:rPr>
                <w:rFonts w:ascii="Times New Roman" w:hAnsi="Times New Roman"/>
                <w:color w:val="000000"/>
              </w:rPr>
              <w:t>3.5.1</w:t>
            </w:r>
          </w:p>
        </w:tc>
      </w:tr>
      <w:tr w:rsidR="00423A02" w:rsidRPr="00945C2F" w:rsidTr="00E10D65">
        <w:trPr>
          <w:jc w:val="center"/>
        </w:trPr>
        <w:tc>
          <w:tcPr>
            <w:tcW w:w="2522" w:type="dxa"/>
          </w:tcPr>
          <w:p w:rsidR="00423A02" w:rsidRPr="00945C2F" w:rsidRDefault="00423A02" w:rsidP="00E10D65">
            <w:pPr>
              <w:spacing w:after="0" w:line="240" w:lineRule="auto"/>
              <w:rPr>
                <w:rFonts w:ascii="Times New Roman" w:hAnsi="Times New Roman"/>
                <w:color w:val="000000"/>
              </w:rPr>
            </w:pPr>
            <w:r w:rsidRPr="00945C2F">
              <w:rPr>
                <w:rFonts w:ascii="Times New Roman" w:hAnsi="Times New Roman"/>
                <w:color w:val="000000"/>
              </w:rPr>
              <w:t>Культурное развитие</w:t>
            </w:r>
          </w:p>
        </w:tc>
        <w:tc>
          <w:tcPr>
            <w:tcW w:w="5438" w:type="dxa"/>
          </w:tcPr>
          <w:p w:rsidR="00423A02" w:rsidRPr="00945C2F" w:rsidRDefault="00423A02" w:rsidP="00E10D65">
            <w:pPr>
              <w:spacing w:after="0" w:line="240" w:lineRule="auto"/>
              <w:jc w:val="both"/>
              <w:rPr>
                <w:rFonts w:ascii="Times New Roman" w:hAnsi="Times New Roman"/>
                <w:color w:val="000000"/>
              </w:rPr>
            </w:pPr>
            <w:proofErr w:type="gramStart"/>
            <w:r w:rsidRPr="00945C2F">
              <w:rPr>
                <w:rFonts w:ascii="Times New Roman" w:hAnsi="Times New Roman"/>
                <w:color w:val="000000"/>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roofErr w:type="gramEnd"/>
          </w:p>
          <w:p w:rsidR="00423A02" w:rsidRPr="00945C2F" w:rsidRDefault="00423A02" w:rsidP="00E10D65">
            <w:pPr>
              <w:spacing w:after="0" w:line="240" w:lineRule="auto"/>
              <w:jc w:val="both"/>
              <w:rPr>
                <w:rFonts w:ascii="Times New Roman" w:hAnsi="Times New Roman"/>
                <w:color w:val="000000"/>
              </w:rPr>
            </w:pPr>
            <w:r w:rsidRPr="00945C2F">
              <w:rPr>
                <w:rFonts w:ascii="Times New Roman" w:hAnsi="Times New Roman"/>
                <w:color w:val="000000"/>
              </w:rPr>
              <w:t>устройство площадок для празднеств и гуляний;</w:t>
            </w:r>
          </w:p>
          <w:p w:rsidR="00423A02" w:rsidRPr="00945C2F" w:rsidRDefault="00423A02" w:rsidP="00E10D65">
            <w:pPr>
              <w:spacing w:after="0" w:line="240" w:lineRule="auto"/>
              <w:jc w:val="both"/>
              <w:rPr>
                <w:rFonts w:ascii="Times New Roman" w:hAnsi="Times New Roman"/>
                <w:color w:val="000000"/>
              </w:rPr>
            </w:pPr>
            <w:r w:rsidRPr="00945C2F">
              <w:rPr>
                <w:rFonts w:ascii="Times New Roman" w:hAnsi="Times New Roman"/>
                <w:color w:val="000000"/>
              </w:rPr>
              <w:t>размещение зданий и сооружений для размещения цирков, зверинцев, зоопарков, океанариумов</w:t>
            </w:r>
          </w:p>
        </w:tc>
        <w:tc>
          <w:tcPr>
            <w:tcW w:w="2070" w:type="dxa"/>
          </w:tcPr>
          <w:p w:rsidR="00423A02" w:rsidRPr="00945C2F" w:rsidRDefault="00423A02" w:rsidP="00E10D65">
            <w:pPr>
              <w:spacing w:after="0" w:line="240" w:lineRule="auto"/>
              <w:jc w:val="center"/>
              <w:rPr>
                <w:rFonts w:ascii="Times New Roman" w:hAnsi="Times New Roman"/>
                <w:color w:val="000000"/>
              </w:rPr>
            </w:pPr>
            <w:r w:rsidRPr="00945C2F">
              <w:rPr>
                <w:rFonts w:ascii="Times New Roman" w:hAnsi="Times New Roman"/>
                <w:color w:val="000000"/>
              </w:rPr>
              <w:t>3.6</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Земельные участки (территории) общего пользования</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 xml:space="preserve">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w:t>
            </w:r>
            <w:r w:rsidRPr="00FD0F1B">
              <w:rPr>
                <w:rFonts w:ascii="Times New Roman" w:hAnsi="Times New Roman"/>
                <w:color w:val="000000"/>
              </w:rPr>
              <w:lastRenderedPageBreak/>
              <w:t>малых архитектурных форм благоустройства</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lastRenderedPageBreak/>
              <w:t>12.0</w:t>
            </w:r>
          </w:p>
        </w:tc>
      </w:tr>
      <w:tr w:rsidR="00423A02" w:rsidRPr="000E62D1" w:rsidTr="00E10D65">
        <w:trPr>
          <w:jc w:val="center"/>
        </w:trPr>
        <w:tc>
          <w:tcPr>
            <w:tcW w:w="2522" w:type="dxa"/>
          </w:tcPr>
          <w:p w:rsidR="00423A02" w:rsidRPr="000E62D1" w:rsidRDefault="00423A02" w:rsidP="00E10D65">
            <w:pPr>
              <w:pStyle w:val="ConsPlusNormal"/>
              <w:ind w:firstLine="0"/>
              <w:rPr>
                <w:rFonts w:ascii="Times New Roman" w:hAnsi="Times New Roman" w:cs="Times New Roman"/>
                <w:sz w:val="22"/>
              </w:rPr>
            </w:pPr>
            <w:r w:rsidRPr="000E62D1">
              <w:rPr>
                <w:rFonts w:ascii="Times New Roman" w:hAnsi="Times New Roman" w:cs="Times New Roman"/>
                <w:sz w:val="22"/>
              </w:rPr>
              <w:lastRenderedPageBreak/>
              <w:t>Ведение огородничества</w:t>
            </w:r>
          </w:p>
        </w:tc>
        <w:tc>
          <w:tcPr>
            <w:tcW w:w="5438" w:type="dxa"/>
          </w:tcPr>
          <w:p w:rsidR="00423A02" w:rsidRPr="000E62D1" w:rsidRDefault="00423A02" w:rsidP="00E10D65">
            <w:pPr>
              <w:pStyle w:val="ConsPlusNormal"/>
              <w:ind w:firstLine="0"/>
              <w:rPr>
                <w:rFonts w:ascii="Times New Roman" w:hAnsi="Times New Roman" w:cs="Times New Roman"/>
                <w:sz w:val="22"/>
              </w:rPr>
            </w:pPr>
            <w:r w:rsidRPr="000E62D1">
              <w:rPr>
                <w:rFonts w:ascii="Times New Roman" w:hAnsi="Times New Roman" w:cs="Times New Roman"/>
                <w:sz w:val="22"/>
              </w:rPr>
              <w:t>Осуществление деятельности, связанной с выращиванием ягодных, овощных, бахчевых или иных сельскохозяйственных культур и картофеля;</w:t>
            </w:r>
          </w:p>
          <w:p w:rsidR="00423A02" w:rsidRPr="000E62D1" w:rsidRDefault="00423A02" w:rsidP="00E10D65">
            <w:pPr>
              <w:pStyle w:val="ConsPlusNormal"/>
              <w:ind w:firstLine="0"/>
              <w:rPr>
                <w:rFonts w:ascii="Times New Roman" w:hAnsi="Times New Roman" w:cs="Times New Roman"/>
                <w:sz w:val="22"/>
              </w:rPr>
            </w:pPr>
            <w:r w:rsidRPr="000E62D1">
              <w:rPr>
                <w:rFonts w:ascii="Times New Roman" w:hAnsi="Times New Roman" w:cs="Times New Roman"/>
                <w:sz w:val="22"/>
              </w:rPr>
              <w:t>размещение некапитального жилого строения и хозяйственных строений и сооружений, предназначенных для хранения сельскохозяйственных орудий труда и выращенной сельскохозяйственной продукции</w:t>
            </w:r>
          </w:p>
        </w:tc>
        <w:tc>
          <w:tcPr>
            <w:tcW w:w="2070" w:type="dxa"/>
          </w:tcPr>
          <w:p w:rsidR="00423A02" w:rsidRPr="000E62D1" w:rsidRDefault="00423A02" w:rsidP="00E10D65">
            <w:pPr>
              <w:pStyle w:val="ConsPlusNormal"/>
              <w:ind w:firstLine="0"/>
              <w:jc w:val="center"/>
              <w:rPr>
                <w:rFonts w:ascii="Times New Roman" w:hAnsi="Times New Roman" w:cs="Times New Roman"/>
                <w:sz w:val="22"/>
              </w:rPr>
            </w:pPr>
            <w:r w:rsidRPr="000E62D1">
              <w:rPr>
                <w:rFonts w:ascii="Times New Roman" w:hAnsi="Times New Roman" w:cs="Times New Roman"/>
                <w:sz w:val="22"/>
              </w:rPr>
              <w:t>13.1</w:t>
            </w:r>
          </w:p>
        </w:tc>
      </w:tr>
      <w:tr w:rsidR="00423A02" w:rsidRPr="00FD0F1B" w:rsidTr="00E10D65">
        <w:trPr>
          <w:jc w:val="center"/>
        </w:trPr>
        <w:tc>
          <w:tcPr>
            <w:tcW w:w="10030" w:type="dxa"/>
            <w:gridSpan w:val="3"/>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b/>
                <w:color w:val="000000"/>
              </w:rPr>
              <w:t>Условно разрешённые виды разрешенного использования</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Малоэтажная многоквартирная жилая застройка</w:t>
            </w:r>
          </w:p>
        </w:tc>
        <w:tc>
          <w:tcPr>
            <w:tcW w:w="5438" w:type="dxa"/>
          </w:tcPr>
          <w:p w:rsidR="00423A02" w:rsidRPr="00FD0F1B" w:rsidRDefault="00423A02" w:rsidP="00E10D65">
            <w:pPr>
              <w:tabs>
                <w:tab w:val="left" w:pos="1860"/>
              </w:tabs>
              <w:spacing w:after="0" w:line="240" w:lineRule="auto"/>
              <w:rPr>
                <w:rFonts w:ascii="Times New Roman" w:hAnsi="Times New Roman"/>
                <w:color w:val="000000"/>
              </w:rPr>
            </w:pPr>
            <w:r w:rsidRPr="00FD0F1B">
              <w:rPr>
                <w:rFonts w:ascii="Times New Roman" w:hAnsi="Times New Roman"/>
                <w:color w:val="000000"/>
              </w:rPr>
              <w:t>Размещение малоэтажного многоквартирного жилого дома (дом, пригодный для постоянного проживания, высотой до 4 этажей, включая мансардный);</w:t>
            </w:r>
          </w:p>
          <w:p w:rsidR="00423A02" w:rsidRPr="00FD0F1B" w:rsidRDefault="00423A02" w:rsidP="00E10D65">
            <w:pPr>
              <w:tabs>
                <w:tab w:val="left" w:pos="1860"/>
              </w:tabs>
              <w:spacing w:after="0" w:line="240" w:lineRule="auto"/>
              <w:rPr>
                <w:rFonts w:ascii="Times New Roman" w:hAnsi="Times New Roman"/>
                <w:color w:val="000000"/>
              </w:rPr>
            </w:pPr>
            <w:r w:rsidRPr="00FD0F1B">
              <w:rPr>
                <w:rFonts w:ascii="Times New Roman" w:hAnsi="Times New Roman"/>
                <w:color w:val="000000"/>
              </w:rPr>
              <w:t>разведение декоративных и плодовых деревьев, овощных и ягодных культур;</w:t>
            </w:r>
          </w:p>
          <w:p w:rsidR="00423A02" w:rsidRPr="00FD0F1B" w:rsidRDefault="00423A02" w:rsidP="00E10D65">
            <w:pPr>
              <w:tabs>
                <w:tab w:val="left" w:pos="1860"/>
              </w:tabs>
              <w:spacing w:after="0" w:line="240" w:lineRule="auto"/>
              <w:rPr>
                <w:rFonts w:ascii="Times New Roman" w:hAnsi="Times New Roman"/>
                <w:color w:val="000000"/>
              </w:rPr>
            </w:pPr>
            <w:r w:rsidRPr="00FD0F1B">
              <w:rPr>
                <w:rFonts w:ascii="Times New Roman" w:hAnsi="Times New Roman"/>
                <w:color w:val="000000"/>
              </w:rPr>
              <w:t>размещение индивидуальных гаражей и иных вспомогательных сооружений;</w:t>
            </w:r>
          </w:p>
          <w:p w:rsidR="00423A02" w:rsidRPr="00FD0F1B" w:rsidRDefault="00423A02" w:rsidP="00E10D65">
            <w:pPr>
              <w:tabs>
                <w:tab w:val="left" w:pos="1860"/>
              </w:tabs>
              <w:spacing w:after="0" w:line="240" w:lineRule="auto"/>
              <w:rPr>
                <w:rFonts w:ascii="Times New Roman" w:hAnsi="Times New Roman"/>
                <w:color w:val="000000"/>
              </w:rPr>
            </w:pPr>
            <w:r w:rsidRPr="00FD0F1B">
              <w:rPr>
                <w:rFonts w:ascii="Times New Roman" w:hAnsi="Times New Roman"/>
                <w:color w:val="000000"/>
              </w:rPr>
              <w:t>обустройство спортивных и детских площадок, площадок отдыха;</w:t>
            </w:r>
          </w:p>
          <w:p w:rsidR="00423A02" w:rsidRPr="00FD0F1B" w:rsidRDefault="00423A02" w:rsidP="00E10D65">
            <w:pPr>
              <w:tabs>
                <w:tab w:val="left" w:pos="1860"/>
              </w:tabs>
              <w:spacing w:after="0" w:line="240" w:lineRule="auto"/>
              <w:rPr>
                <w:rFonts w:ascii="Times New Roman" w:hAnsi="Times New Roman"/>
                <w:color w:val="000000"/>
              </w:rPr>
            </w:pPr>
            <w:r w:rsidRPr="00FD0F1B">
              <w:rPr>
                <w:rFonts w:ascii="Times New Roman" w:hAnsi="Times New Roman"/>
                <w:color w:val="000000"/>
              </w:rPr>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2070" w:type="dxa"/>
          </w:tcPr>
          <w:p w:rsidR="00423A02" w:rsidRPr="00FD0F1B" w:rsidRDefault="00423A02" w:rsidP="00E10D65">
            <w:pPr>
              <w:pStyle w:val="aff3"/>
              <w:tabs>
                <w:tab w:val="left" w:pos="-2977"/>
              </w:tabs>
              <w:ind w:left="0"/>
              <w:contextualSpacing w:val="0"/>
              <w:jc w:val="center"/>
              <w:rPr>
                <w:rFonts w:ascii="Times New Roman" w:hAnsi="Times New Roman"/>
                <w:color w:val="000000"/>
                <w:sz w:val="22"/>
                <w:szCs w:val="22"/>
              </w:rPr>
            </w:pPr>
            <w:r w:rsidRPr="00FD0F1B">
              <w:rPr>
                <w:rFonts w:ascii="Times New Roman" w:hAnsi="Times New Roman"/>
                <w:color w:val="000000"/>
              </w:rPr>
              <w:t>2.1.1.</w:t>
            </w:r>
          </w:p>
        </w:tc>
      </w:tr>
      <w:tr w:rsidR="00423A02" w:rsidRPr="00945C2F" w:rsidTr="00E10D65">
        <w:trPr>
          <w:jc w:val="center"/>
        </w:trPr>
        <w:tc>
          <w:tcPr>
            <w:tcW w:w="2522" w:type="dxa"/>
          </w:tcPr>
          <w:p w:rsidR="00423A02" w:rsidRPr="00945C2F" w:rsidRDefault="00423A02" w:rsidP="00E10D65">
            <w:pPr>
              <w:spacing w:after="0" w:line="240" w:lineRule="auto"/>
              <w:rPr>
                <w:rFonts w:ascii="Times New Roman" w:hAnsi="Times New Roman"/>
                <w:color w:val="000000"/>
              </w:rPr>
            </w:pPr>
            <w:r w:rsidRPr="00945C2F">
              <w:rPr>
                <w:rFonts w:ascii="Times New Roman" w:hAnsi="Times New Roman"/>
                <w:color w:val="000000"/>
              </w:rPr>
              <w:t>Объекты гаражного назначения</w:t>
            </w:r>
          </w:p>
        </w:tc>
        <w:tc>
          <w:tcPr>
            <w:tcW w:w="5438" w:type="dxa"/>
          </w:tcPr>
          <w:p w:rsidR="00423A02" w:rsidRPr="00945C2F" w:rsidRDefault="00423A02" w:rsidP="00E10D65">
            <w:pPr>
              <w:spacing w:after="0" w:line="240" w:lineRule="auto"/>
              <w:rPr>
                <w:rFonts w:ascii="Times New Roman" w:hAnsi="Times New Roman"/>
                <w:color w:val="000000"/>
              </w:rPr>
            </w:pPr>
            <w:r w:rsidRPr="00945C2F">
              <w:rPr>
                <w:rFonts w:ascii="Times New Roman" w:hAnsi="Times New Roman"/>
                <w:color w:val="000000"/>
              </w:rPr>
              <w:t>Размещение отдельно стоящих и пристроенных гаражей, в том числе подземных, предназначенных для хранения личного автотранспорта граждан, с возможностью размещения автомобильных моек</w:t>
            </w:r>
          </w:p>
        </w:tc>
        <w:tc>
          <w:tcPr>
            <w:tcW w:w="2070" w:type="dxa"/>
          </w:tcPr>
          <w:p w:rsidR="00423A02" w:rsidRPr="00945C2F" w:rsidRDefault="00423A02" w:rsidP="00E10D65">
            <w:pPr>
              <w:spacing w:after="0" w:line="240" w:lineRule="auto"/>
              <w:jc w:val="center"/>
              <w:rPr>
                <w:rFonts w:ascii="Times New Roman" w:hAnsi="Times New Roman"/>
                <w:color w:val="000000"/>
              </w:rPr>
            </w:pPr>
            <w:r w:rsidRPr="00945C2F">
              <w:rPr>
                <w:rFonts w:ascii="Times New Roman" w:hAnsi="Times New Roman"/>
                <w:color w:val="000000"/>
              </w:rPr>
              <w:t>2.7.1</w:t>
            </w:r>
          </w:p>
        </w:tc>
      </w:tr>
      <w:tr w:rsidR="00423A02" w:rsidRPr="00945C2F" w:rsidTr="00E10D65">
        <w:trPr>
          <w:jc w:val="center"/>
        </w:trPr>
        <w:tc>
          <w:tcPr>
            <w:tcW w:w="2522" w:type="dxa"/>
          </w:tcPr>
          <w:p w:rsidR="00423A02" w:rsidRPr="00945C2F" w:rsidRDefault="00423A02" w:rsidP="00E10D65">
            <w:pPr>
              <w:spacing w:after="0" w:line="240" w:lineRule="auto"/>
              <w:rPr>
                <w:rFonts w:ascii="Times New Roman" w:hAnsi="Times New Roman"/>
                <w:color w:val="000000"/>
              </w:rPr>
            </w:pPr>
            <w:r w:rsidRPr="00945C2F">
              <w:rPr>
                <w:rFonts w:ascii="Times New Roman" w:hAnsi="Times New Roman"/>
                <w:color w:val="000000"/>
              </w:rPr>
              <w:t>Социальное обслуживание</w:t>
            </w:r>
          </w:p>
        </w:tc>
        <w:tc>
          <w:tcPr>
            <w:tcW w:w="5438" w:type="dxa"/>
          </w:tcPr>
          <w:p w:rsidR="00423A02" w:rsidRPr="00945C2F" w:rsidRDefault="00423A02" w:rsidP="00E10D65">
            <w:pPr>
              <w:spacing w:after="0" w:line="240" w:lineRule="auto"/>
              <w:rPr>
                <w:rFonts w:ascii="Times New Roman" w:hAnsi="Times New Roman"/>
                <w:color w:val="000000"/>
              </w:rPr>
            </w:pPr>
            <w:proofErr w:type="gramStart"/>
            <w:r w:rsidRPr="00945C2F">
              <w:rPr>
                <w:rFonts w:ascii="Times New Roman" w:hAnsi="Times New Roman"/>
                <w:color w:val="000000"/>
              </w:rPr>
              <w:t>Размещение объектов капитального строительства, 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оказания социальной помощи и назначения социальных или пенсионных выплат);</w:t>
            </w:r>
            <w:proofErr w:type="gramEnd"/>
          </w:p>
          <w:p w:rsidR="00423A02" w:rsidRPr="00945C2F" w:rsidRDefault="00423A02" w:rsidP="00E10D65">
            <w:pPr>
              <w:spacing w:after="0" w:line="240" w:lineRule="auto"/>
              <w:rPr>
                <w:rFonts w:ascii="Times New Roman" w:hAnsi="Times New Roman"/>
                <w:color w:val="000000"/>
              </w:rPr>
            </w:pPr>
            <w:r w:rsidRPr="00945C2F">
              <w:rPr>
                <w:rFonts w:ascii="Times New Roman" w:hAnsi="Times New Roman"/>
                <w:color w:val="000000"/>
              </w:rPr>
              <w:t>размещение объектов капитального строительства для размещения отделений почты и телеграфа;</w:t>
            </w:r>
          </w:p>
          <w:p w:rsidR="00423A02" w:rsidRPr="00945C2F" w:rsidRDefault="00423A02" w:rsidP="00E10D65">
            <w:pPr>
              <w:spacing w:after="0" w:line="240" w:lineRule="auto"/>
              <w:rPr>
                <w:rFonts w:ascii="Times New Roman" w:hAnsi="Times New Roman"/>
                <w:color w:val="000000"/>
              </w:rPr>
            </w:pPr>
            <w:r w:rsidRPr="00945C2F">
              <w:rPr>
                <w:rFonts w:ascii="Times New Roman" w:hAnsi="Times New Roman"/>
                <w:color w:val="000000"/>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2070" w:type="dxa"/>
          </w:tcPr>
          <w:p w:rsidR="00423A02" w:rsidRPr="00945C2F" w:rsidRDefault="00423A02" w:rsidP="00E10D65">
            <w:pPr>
              <w:spacing w:after="0" w:line="240" w:lineRule="auto"/>
              <w:jc w:val="center"/>
              <w:rPr>
                <w:rFonts w:ascii="Times New Roman" w:hAnsi="Times New Roman"/>
                <w:color w:val="000000"/>
              </w:rPr>
            </w:pPr>
            <w:r w:rsidRPr="00945C2F">
              <w:rPr>
                <w:rFonts w:ascii="Times New Roman" w:hAnsi="Times New Roman"/>
                <w:color w:val="000000"/>
              </w:rPr>
              <w:t>3.2</w:t>
            </w:r>
          </w:p>
        </w:tc>
      </w:tr>
      <w:tr w:rsidR="00423A02" w:rsidRPr="00945C2F" w:rsidTr="00E10D65">
        <w:trPr>
          <w:jc w:val="center"/>
        </w:trPr>
        <w:tc>
          <w:tcPr>
            <w:tcW w:w="2522" w:type="dxa"/>
          </w:tcPr>
          <w:p w:rsidR="00423A02" w:rsidRPr="00945C2F" w:rsidRDefault="00423A02" w:rsidP="00E10D65">
            <w:pPr>
              <w:spacing w:after="0" w:line="240" w:lineRule="auto"/>
              <w:rPr>
                <w:rFonts w:ascii="Times New Roman" w:hAnsi="Times New Roman"/>
                <w:color w:val="000000"/>
              </w:rPr>
            </w:pPr>
            <w:r w:rsidRPr="00945C2F">
              <w:rPr>
                <w:rFonts w:ascii="Times New Roman" w:hAnsi="Times New Roman"/>
                <w:color w:val="000000"/>
              </w:rPr>
              <w:t>Бытовое обслуживание</w:t>
            </w:r>
          </w:p>
        </w:tc>
        <w:tc>
          <w:tcPr>
            <w:tcW w:w="5438" w:type="dxa"/>
          </w:tcPr>
          <w:p w:rsidR="00423A02" w:rsidRPr="00945C2F" w:rsidRDefault="00423A02" w:rsidP="00E10D65">
            <w:pPr>
              <w:spacing w:after="0" w:line="240" w:lineRule="auto"/>
              <w:jc w:val="both"/>
              <w:rPr>
                <w:rFonts w:ascii="Times New Roman" w:hAnsi="Times New Roman"/>
                <w:color w:val="000000"/>
              </w:rPr>
            </w:pPr>
            <w:r w:rsidRPr="00945C2F">
              <w:rPr>
                <w:rFonts w:ascii="Times New Roman" w:hAnsi="Times New Roman"/>
                <w:color w:val="000000"/>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070" w:type="dxa"/>
          </w:tcPr>
          <w:p w:rsidR="00423A02" w:rsidRPr="00945C2F" w:rsidRDefault="00423A02" w:rsidP="00E10D65">
            <w:pPr>
              <w:spacing w:after="0" w:line="240" w:lineRule="auto"/>
              <w:jc w:val="center"/>
              <w:rPr>
                <w:rFonts w:ascii="Times New Roman" w:hAnsi="Times New Roman"/>
                <w:color w:val="000000"/>
              </w:rPr>
            </w:pPr>
            <w:r w:rsidRPr="00945C2F">
              <w:rPr>
                <w:rFonts w:ascii="Times New Roman" w:hAnsi="Times New Roman"/>
                <w:color w:val="000000"/>
              </w:rPr>
              <w:t>3.3</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Религиозное использование</w:t>
            </w:r>
          </w:p>
        </w:tc>
        <w:tc>
          <w:tcPr>
            <w:tcW w:w="5438"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 xml:space="preserve">Размещение объектов капитального строительства, предназначенных для отправления религиозных </w:t>
            </w:r>
            <w:r w:rsidRPr="00FD0F1B">
              <w:rPr>
                <w:rFonts w:ascii="Times New Roman" w:hAnsi="Times New Roman"/>
                <w:color w:val="000000"/>
              </w:rPr>
              <w:lastRenderedPageBreak/>
              <w:t>обрядов (церкви, соборы, храмы, часовни, монастыри, мечети, молельные дома);</w:t>
            </w:r>
            <w:proofErr w:type="gramEnd"/>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предназначенных для 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lastRenderedPageBreak/>
              <w:t>3.7</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lastRenderedPageBreak/>
              <w:t>Амбулаторное ветеринарное обслуживание</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предназначенных для оказания ветеринарных услуг без содержания животных</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3.10.1</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 xml:space="preserve">Магазины </w:t>
            </w:r>
          </w:p>
        </w:tc>
        <w:tc>
          <w:tcPr>
            <w:tcW w:w="5438" w:type="dxa"/>
          </w:tcPr>
          <w:p w:rsidR="00423A02" w:rsidRPr="00FD0F1B" w:rsidRDefault="00423A02" w:rsidP="00E10D65">
            <w:pPr>
              <w:tabs>
                <w:tab w:val="left" w:pos="3570"/>
              </w:tabs>
              <w:spacing w:after="0" w:line="240" w:lineRule="auto"/>
              <w:rPr>
                <w:rFonts w:ascii="Times New Roman" w:hAnsi="Times New Roman"/>
                <w:color w:val="000000"/>
              </w:rPr>
            </w:pPr>
            <w:r w:rsidRPr="00FD0F1B">
              <w:rPr>
                <w:rFonts w:ascii="Times New Roman" w:hAnsi="Times New Roman"/>
                <w:color w:val="000000"/>
              </w:rPr>
              <w:t xml:space="preserve">Размещение объектов капитального строительства, предназначенных для продажи товаров </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4.4</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 xml:space="preserve">Общественное питание </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4.6</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 xml:space="preserve">Гостиничное обслуживание </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4.7</w:t>
            </w:r>
          </w:p>
        </w:tc>
      </w:tr>
      <w:tr w:rsidR="00423A02" w:rsidRPr="000E62D1" w:rsidTr="00E10D65">
        <w:trPr>
          <w:jc w:val="center"/>
        </w:trPr>
        <w:tc>
          <w:tcPr>
            <w:tcW w:w="2522" w:type="dxa"/>
          </w:tcPr>
          <w:p w:rsidR="00423A02" w:rsidRPr="000E62D1" w:rsidRDefault="00423A02" w:rsidP="00E10D65">
            <w:pPr>
              <w:pStyle w:val="ConsPlusNormal"/>
              <w:ind w:firstLine="0"/>
              <w:rPr>
                <w:rFonts w:ascii="Times New Roman" w:hAnsi="Times New Roman" w:cs="Times New Roman"/>
                <w:color w:val="000000"/>
                <w:sz w:val="22"/>
              </w:rPr>
            </w:pPr>
            <w:r w:rsidRPr="000E62D1">
              <w:rPr>
                <w:rFonts w:ascii="Times New Roman" w:hAnsi="Times New Roman" w:cs="Times New Roman"/>
                <w:color w:val="000000"/>
                <w:sz w:val="22"/>
              </w:rPr>
              <w:t>Связь</w:t>
            </w:r>
          </w:p>
        </w:tc>
        <w:tc>
          <w:tcPr>
            <w:tcW w:w="5438" w:type="dxa"/>
          </w:tcPr>
          <w:p w:rsidR="00423A02" w:rsidRPr="000E62D1" w:rsidRDefault="00423A02" w:rsidP="00E10D65">
            <w:pPr>
              <w:pStyle w:val="ConsPlusNormal"/>
              <w:ind w:firstLine="0"/>
              <w:rPr>
                <w:rFonts w:ascii="Times New Roman" w:hAnsi="Times New Roman" w:cs="Times New Roman"/>
                <w:color w:val="000000"/>
                <w:sz w:val="22"/>
              </w:rPr>
            </w:pPr>
            <w:r w:rsidRPr="000E62D1">
              <w:rPr>
                <w:rFonts w:ascii="Times New Roman" w:hAnsi="Times New Roman" w:cs="Times New Roman"/>
                <w:color w:val="000000"/>
                <w:sz w:val="22"/>
              </w:rPr>
              <w:t xml:space="preserve">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разрешенного использования с кодом 3.1 </w:t>
            </w:r>
          </w:p>
        </w:tc>
        <w:tc>
          <w:tcPr>
            <w:tcW w:w="2070" w:type="dxa"/>
          </w:tcPr>
          <w:p w:rsidR="00423A02" w:rsidRPr="000E62D1" w:rsidRDefault="00423A02" w:rsidP="00E10D65">
            <w:pPr>
              <w:pStyle w:val="ConsPlusNormal"/>
              <w:ind w:firstLine="0"/>
              <w:jc w:val="center"/>
              <w:rPr>
                <w:rFonts w:ascii="Times New Roman" w:hAnsi="Times New Roman" w:cs="Times New Roman"/>
                <w:color w:val="000000"/>
                <w:sz w:val="22"/>
              </w:rPr>
            </w:pPr>
            <w:r w:rsidRPr="000E62D1">
              <w:rPr>
                <w:rFonts w:ascii="Times New Roman" w:hAnsi="Times New Roman" w:cs="Times New Roman"/>
                <w:color w:val="000000"/>
                <w:sz w:val="22"/>
              </w:rPr>
              <w:t>6.8</w:t>
            </w:r>
          </w:p>
        </w:tc>
      </w:tr>
      <w:tr w:rsidR="00423A02" w:rsidRPr="00FD0F1B" w:rsidTr="00E10D65">
        <w:trPr>
          <w:jc w:val="center"/>
        </w:trPr>
        <w:tc>
          <w:tcPr>
            <w:tcW w:w="2522" w:type="dxa"/>
          </w:tcPr>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Спорт</w:t>
            </w:r>
          </w:p>
        </w:tc>
        <w:tc>
          <w:tcPr>
            <w:tcW w:w="5438" w:type="dxa"/>
          </w:tcPr>
          <w:p w:rsidR="00423A02" w:rsidRPr="00FD0F1B" w:rsidRDefault="00423A02" w:rsidP="00E10D65">
            <w:pPr>
              <w:pStyle w:val="ConsPlusNormal"/>
              <w:ind w:firstLine="0"/>
              <w:rPr>
                <w:rFonts w:ascii="Times New Roman" w:hAnsi="Times New Roman" w:cs="Times New Roman"/>
                <w:color w:val="000000"/>
                <w:sz w:val="22"/>
              </w:rPr>
            </w:pPr>
            <w:proofErr w:type="gramStart"/>
            <w:r w:rsidRPr="00FD0F1B">
              <w:rPr>
                <w:rFonts w:ascii="Times New Roman" w:hAnsi="Times New Roman" w:cs="Times New Roman"/>
                <w:color w:val="000000"/>
                <w:sz w:val="22"/>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roofErr w:type="gramEnd"/>
          </w:p>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размещение спортивных баз и лагерей</w:t>
            </w:r>
          </w:p>
        </w:tc>
        <w:tc>
          <w:tcPr>
            <w:tcW w:w="2070" w:type="dxa"/>
          </w:tcPr>
          <w:p w:rsidR="00423A02" w:rsidRPr="00FD0F1B" w:rsidRDefault="00423A02" w:rsidP="00E10D65">
            <w:pPr>
              <w:pStyle w:val="ConsPlusNormal"/>
              <w:ind w:firstLine="0"/>
              <w:jc w:val="center"/>
              <w:rPr>
                <w:rFonts w:ascii="Times New Roman" w:hAnsi="Times New Roman" w:cs="Times New Roman"/>
                <w:color w:val="000000"/>
                <w:sz w:val="22"/>
              </w:rPr>
            </w:pPr>
            <w:r w:rsidRPr="00FD0F1B">
              <w:rPr>
                <w:rFonts w:ascii="Times New Roman" w:hAnsi="Times New Roman" w:cs="Times New Roman"/>
                <w:color w:val="000000"/>
                <w:sz w:val="22"/>
              </w:rPr>
              <w:t>5.1</w:t>
            </w:r>
          </w:p>
        </w:tc>
      </w:tr>
      <w:tr w:rsidR="00423A02" w:rsidRPr="00FD0F1B" w:rsidTr="00E10D65">
        <w:trPr>
          <w:jc w:val="center"/>
        </w:trPr>
        <w:tc>
          <w:tcPr>
            <w:tcW w:w="2522" w:type="dxa"/>
          </w:tcPr>
          <w:p w:rsidR="00423A02" w:rsidRPr="00945C2F" w:rsidRDefault="00423A02" w:rsidP="00E10D65">
            <w:pPr>
              <w:pStyle w:val="ConsPlusNormal"/>
              <w:ind w:firstLine="0"/>
              <w:rPr>
                <w:rFonts w:ascii="Times New Roman" w:hAnsi="Times New Roman" w:cs="Times New Roman"/>
                <w:color w:val="000000"/>
                <w:sz w:val="22"/>
              </w:rPr>
            </w:pPr>
            <w:r w:rsidRPr="00945C2F">
              <w:rPr>
                <w:rFonts w:ascii="Times New Roman" w:hAnsi="Times New Roman" w:cs="Times New Roman"/>
                <w:color w:val="000000"/>
                <w:sz w:val="22"/>
              </w:rPr>
              <w:t>Обеспечение внутреннего правопорядка</w:t>
            </w:r>
          </w:p>
        </w:tc>
        <w:tc>
          <w:tcPr>
            <w:tcW w:w="5438" w:type="dxa"/>
          </w:tcPr>
          <w:p w:rsidR="00423A02" w:rsidRPr="00945C2F" w:rsidRDefault="00423A02" w:rsidP="00E10D65">
            <w:pPr>
              <w:pStyle w:val="ConsPlusNormal"/>
              <w:ind w:firstLine="0"/>
              <w:rPr>
                <w:rFonts w:ascii="Times New Roman" w:hAnsi="Times New Roman" w:cs="Times New Roman"/>
                <w:color w:val="000000"/>
                <w:sz w:val="22"/>
              </w:rPr>
            </w:pPr>
            <w:r w:rsidRPr="00945C2F">
              <w:rPr>
                <w:rFonts w:ascii="Times New Roman" w:hAnsi="Times New Roman" w:cs="Times New Roman"/>
                <w:color w:val="000000"/>
                <w:sz w:val="22"/>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rsidR="00423A02" w:rsidRPr="00945C2F" w:rsidRDefault="00423A02" w:rsidP="00E10D65">
            <w:pPr>
              <w:pStyle w:val="ConsPlusNormal"/>
              <w:ind w:firstLine="0"/>
              <w:rPr>
                <w:rFonts w:ascii="Times New Roman" w:hAnsi="Times New Roman" w:cs="Times New Roman"/>
                <w:color w:val="000000"/>
                <w:sz w:val="22"/>
              </w:rPr>
            </w:pPr>
            <w:r w:rsidRPr="00945C2F">
              <w:rPr>
                <w:rFonts w:ascii="Times New Roman" w:hAnsi="Times New Roman" w:cs="Times New Roman"/>
                <w:color w:val="000000"/>
                <w:sz w:val="22"/>
              </w:rPr>
              <w:t>размещение объектов гражданской обороны, за исключением объектов гражданской обороны, являющихся частями производственных зданий</w:t>
            </w:r>
          </w:p>
        </w:tc>
        <w:tc>
          <w:tcPr>
            <w:tcW w:w="2070" w:type="dxa"/>
          </w:tcPr>
          <w:p w:rsidR="00423A02" w:rsidRPr="00945C2F" w:rsidRDefault="00423A02" w:rsidP="00E10D65">
            <w:pPr>
              <w:pStyle w:val="ConsPlusNormal"/>
              <w:ind w:firstLine="0"/>
              <w:jc w:val="center"/>
              <w:rPr>
                <w:rFonts w:ascii="Times New Roman" w:hAnsi="Times New Roman" w:cs="Times New Roman"/>
                <w:color w:val="000000"/>
                <w:sz w:val="22"/>
              </w:rPr>
            </w:pPr>
            <w:r w:rsidRPr="00945C2F">
              <w:rPr>
                <w:rFonts w:ascii="Times New Roman" w:hAnsi="Times New Roman" w:cs="Times New Roman"/>
                <w:color w:val="000000"/>
                <w:sz w:val="22"/>
              </w:rPr>
              <w:t>8.3</w:t>
            </w:r>
          </w:p>
        </w:tc>
      </w:tr>
    </w:tbl>
    <w:p w:rsidR="00423A02" w:rsidRPr="009E7ACA" w:rsidRDefault="00423A02" w:rsidP="00423A02">
      <w:pPr>
        <w:spacing w:before="240" w:after="120" w:line="360" w:lineRule="auto"/>
        <w:ind w:firstLine="709"/>
        <w:jc w:val="both"/>
        <w:rPr>
          <w:rFonts w:ascii="Times New Roman" w:hAnsi="Times New Roman"/>
          <w:sz w:val="24"/>
          <w:szCs w:val="24"/>
        </w:rPr>
      </w:pPr>
      <w:r w:rsidRPr="009E7ACA">
        <w:rPr>
          <w:rFonts w:ascii="Times New Roman" w:hAnsi="Times New Roman"/>
          <w:sz w:val="24"/>
          <w:szCs w:val="24"/>
        </w:rPr>
        <w:t xml:space="preserve">Вспомогательные виды разрешённого использования представлены </w:t>
      </w:r>
      <w:r>
        <w:rPr>
          <w:rFonts w:ascii="Times New Roman" w:hAnsi="Times New Roman"/>
          <w:sz w:val="24"/>
          <w:szCs w:val="24"/>
        </w:rPr>
        <w:t xml:space="preserve">в </w:t>
      </w:r>
      <w:r w:rsidRPr="009E7ACA">
        <w:rPr>
          <w:rFonts w:ascii="Times New Roman" w:hAnsi="Times New Roman"/>
          <w:sz w:val="24"/>
          <w:szCs w:val="24"/>
        </w:rPr>
        <w:t xml:space="preserve">статье </w:t>
      </w:r>
      <w:r>
        <w:rPr>
          <w:rFonts w:ascii="Times New Roman" w:hAnsi="Times New Roman"/>
          <w:sz w:val="24"/>
          <w:szCs w:val="24"/>
        </w:rPr>
        <w:t xml:space="preserve">47 </w:t>
      </w:r>
      <w:r w:rsidRPr="009E7ACA">
        <w:rPr>
          <w:rFonts w:ascii="Times New Roman" w:hAnsi="Times New Roman"/>
          <w:sz w:val="24"/>
          <w:szCs w:val="24"/>
        </w:rPr>
        <w:t>настоящих Правил.</w:t>
      </w:r>
    </w:p>
    <w:p w:rsidR="00423A02" w:rsidRPr="00FD0F1B" w:rsidRDefault="00423A02" w:rsidP="00423A02">
      <w:pPr>
        <w:spacing w:before="240" w:after="120" w:line="360" w:lineRule="auto"/>
        <w:ind w:firstLine="709"/>
        <w:jc w:val="both"/>
        <w:rPr>
          <w:rFonts w:ascii="Times New Roman" w:hAnsi="Times New Roman"/>
          <w:b/>
          <w:color w:val="000000"/>
          <w:sz w:val="24"/>
          <w:szCs w:val="24"/>
          <w:u w:val="single"/>
        </w:rPr>
      </w:pPr>
      <w:r w:rsidRPr="00FD0F1B">
        <w:rPr>
          <w:rFonts w:ascii="Times New Roman" w:hAnsi="Times New Roman"/>
          <w:b/>
          <w:color w:val="000000"/>
          <w:sz w:val="24"/>
          <w:szCs w:val="24"/>
          <w:u w:val="single"/>
        </w:rPr>
        <w:lastRenderedPageBreak/>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Pr="00FD0F1B">
        <w:rPr>
          <w:rFonts w:ascii="Times New Roman" w:hAnsi="Times New Roman"/>
          <w:b/>
          <w:bCs/>
          <w:color w:val="000000"/>
          <w:sz w:val="24"/>
          <w:szCs w:val="24"/>
          <w:u w:val="single"/>
        </w:rPr>
        <w:t xml:space="preserve"> </w:t>
      </w:r>
    </w:p>
    <w:tbl>
      <w:tblPr>
        <w:tblW w:w="9861" w:type="dxa"/>
        <w:jc w:val="center"/>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2126"/>
        <w:gridCol w:w="7281"/>
      </w:tblGrid>
      <w:tr w:rsidR="00423A02" w:rsidRPr="00FD0F1B" w:rsidTr="00E10D65">
        <w:trPr>
          <w:tblHeader/>
          <w:jc w:val="center"/>
        </w:trPr>
        <w:tc>
          <w:tcPr>
            <w:tcW w:w="454" w:type="dxa"/>
            <w:vAlign w:val="center"/>
          </w:tcPr>
          <w:p w:rsidR="00423A02" w:rsidRPr="00FD0F1B" w:rsidRDefault="00423A02" w:rsidP="00E10D65">
            <w:pPr>
              <w:pStyle w:val="a"/>
              <w:numPr>
                <w:ilvl w:val="0"/>
                <w:numId w:val="0"/>
              </w:numPr>
              <w:tabs>
                <w:tab w:val="clear" w:pos="340"/>
                <w:tab w:val="decimal" w:pos="284"/>
                <w:tab w:val="left" w:pos="1134"/>
              </w:tabs>
              <w:jc w:val="center"/>
              <w:rPr>
                <w:b/>
                <w:sz w:val="22"/>
                <w:szCs w:val="22"/>
              </w:rPr>
            </w:pPr>
            <w:r w:rsidRPr="00FD0F1B">
              <w:rPr>
                <w:b/>
                <w:sz w:val="22"/>
                <w:szCs w:val="22"/>
              </w:rPr>
              <w:t xml:space="preserve">№ </w:t>
            </w:r>
            <w:proofErr w:type="spellStart"/>
            <w:proofErr w:type="gramStart"/>
            <w:r w:rsidRPr="00FD0F1B">
              <w:rPr>
                <w:b/>
                <w:sz w:val="22"/>
                <w:szCs w:val="22"/>
              </w:rPr>
              <w:t>п</w:t>
            </w:r>
            <w:proofErr w:type="spellEnd"/>
            <w:proofErr w:type="gramEnd"/>
            <w:r w:rsidRPr="00FD0F1B">
              <w:rPr>
                <w:b/>
                <w:sz w:val="22"/>
                <w:szCs w:val="22"/>
              </w:rPr>
              <w:t>/</w:t>
            </w:r>
            <w:proofErr w:type="spellStart"/>
            <w:r w:rsidRPr="00FD0F1B">
              <w:rPr>
                <w:b/>
                <w:sz w:val="22"/>
                <w:szCs w:val="22"/>
              </w:rPr>
              <w:t>п</w:t>
            </w:r>
            <w:proofErr w:type="spellEnd"/>
          </w:p>
        </w:tc>
        <w:tc>
          <w:tcPr>
            <w:tcW w:w="2126" w:type="dxa"/>
            <w:vAlign w:val="center"/>
          </w:tcPr>
          <w:p w:rsidR="00423A02" w:rsidRPr="00FD0F1B" w:rsidRDefault="00423A02" w:rsidP="00E10D65">
            <w:pPr>
              <w:pStyle w:val="a"/>
              <w:numPr>
                <w:ilvl w:val="0"/>
                <w:numId w:val="0"/>
              </w:numPr>
              <w:tabs>
                <w:tab w:val="clear" w:pos="340"/>
                <w:tab w:val="decimal" w:pos="284"/>
                <w:tab w:val="left" w:pos="1134"/>
              </w:tabs>
              <w:jc w:val="center"/>
              <w:rPr>
                <w:b/>
                <w:sz w:val="22"/>
                <w:szCs w:val="22"/>
              </w:rPr>
            </w:pPr>
            <w:r w:rsidRPr="00FD0F1B">
              <w:rPr>
                <w:b/>
                <w:sz w:val="22"/>
                <w:szCs w:val="22"/>
              </w:rPr>
              <w:t>Наименование размера, параметра</w:t>
            </w:r>
          </w:p>
        </w:tc>
        <w:tc>
          <w:tcPr>
            <w:tcW w:w="7281" w:type="dxa"/>
            <w:vAlign w:val="center"/>
          </w:tcPr>
          <w:p w:rsidR="00423A02" w:rsidRPr="00FD0F1B" w:rsidRDefault="00423A02" w:rsidP="00E10D65">
            <w:pPr>
              <w:pStyle w:val="a"/>
              <w:numPr>
                <w:ilvl w:val="0"/>
                <w:numId w:val="0"/>
              </w:numPr>
              <w:tabs>
                <w:tab w:val="clear" w:pos="340"/>
                <w:tab w:val="decimal" w:pos="284"/>
                <w:tab w:val="left" w:pos="1134"/>
              </w:tabs>
              <w:jc w:val="center"/>
              <w:rPr>
                <w:b/>
                <w:sz w:val="22"/>
                <w:szCs w:val="22"/>
              </w:rPr>
            </w:pPr>
            <w:r w:rsidRPr="00FD0F1B">
              <w:rPr>
                <w:b/>
                <w:sz w:val="22"/>
                <w:szCs w:val="22"/>
              </w:rPr>
              <w:t>Значение, единица измерения, дополнительные условия</w:t>
            </w:r>
          </w:p>
        </w:tc>
      </w:tr>
      <w:tr w:rsidR="00423A02" w:rsidRPr="00FD0F1B" w:rsidTr="00E10D65">
        <w:trPr>
          <w:jc w:val="center"/>
        </w:trPr>
        <w:tc>
          <w:tcPr>
            <w:tcW w:w="9861" w:type="dxa"/>
            <w:gridSpan w:val="3"/>
            <w:vAlign w:val="center"/>
          </w:tcPr>
          <w:p w:rsidR="00423A02" w:rsidRPr="00FD0F1B" w:rsidRDefault="00423A02" w:rsidP="00E10D65">
            <w:pPr>
              <w:pStyle w:val="a"/>
              <w:numPr>
                <w:ilvl w:val="0"/>
                <w:numId w:val="0"/>
              </w:numPr>
              <w:tabs>
                <w:tab w:val="clear" w:pos="340"/>
                <w:tab w:val="decimal" w:pos="284"/>
                <w:tab w:val="left" w:pos="1134"/>
              </w:tabs>
              <w:jc w:val="center"/>
              <w:rPr>
                <w:b/>
                <w:sz w:val="22"/>
                <w:szCs w:val="22"/>
              </w:rPr>
            </w:pPr>
            <w:r w:rsidRPr="00FD0F1B">
              <w:rPr>
                <w:b/>
                <w:sz w:val="22"/>
                <w:szCs w:val="22"/>
              </w:rPr>
              <w:t>Для объектов капитального строительства</w:t>
            </w:r>
          </w:p>
        </w:tc>
      </w:tr>
      <w:tr w:rsidR="00423A02" w:rsidRPr="00FD0F1B" w:rsidTr="00E10D65">
        <w:trPr>
          <w:jc w:val="center"/>
        </w:trPr>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t>1</w:t>
            </w:r>
          </w:p>
        </w:tc>
        <w:tc>
          <w:tcPr>
            <w:tcW w:w="2126" w:type="dxa"/>
          </w:tcPr>
          <w:p w:rsidR="00423A02" w:rsidRPr="00970E42" w:rsidRDefault="00423A02" w:rsidP="00E10D65">
            <w:pPr>
              <w:pStyle w:val="af4"/>
              <w:spacing w:after="0"/>
              <w:ind w:left="23"/>
              <w:rPr>
                <w:color w:val="000000"/>
                <w:sz w:val="22"/>
                <w:szCs w:val="22"/>
                <w:lang w:eastAsia="ru-RU"/>
              </w:rPr>
            </w:pPr>
            <w:r w:rsidRPr="00970E42">
              <w:rPr>
                <w:rStyle w:val="80"/>
                <w:color w:val="000000"/>
                <w:sz w:val="22"/>
                <w:szCs w:val="22"/>
                <w:lang w:eastAsia="ru-RU"/>
              </w:rPr>
              <w:t>Минимальные и (или) максимальные размеры земельного участка, в том числе его площадь</w:t>
            </w:r>
          </w:p>
          <w:p w:rsidR="00423A02" w:rsidRPr="00970E42" w:rsidRDefault="00423A02" w:rsidP="00E10D65">
            <w:pPr>
              <w:pStyle w:val="af4"/>
              <w:spacing w:after="0"/>
              <w:ind w:left="23"/>
              <w:rPr>
                <w:color w:val="000000"/>
                <w:sz w:val="22"/>
                <w:szCs w:val="22"/>
                <w:lang w:eastAsia="ru-RU"/>
              </w:rPr>
            </w:pPr>
          </w:p>
        </w:tc>
        <w:tc>
          <w:tcPr>
            <w:tcW w:w="7281" w:type="dxa"/>
            <w:shd w:val="clear" w:color="auto" w:fill="auto"/>
          </w:tcPr>
          <w:p w:rsidR="00423A02" w:rsidRPr="00970E42" w:rsidRDefault="00423A02" w:rsidP="00E10D65">
            <w:pPr>
              <w:pStyle w:val="af4"/>
              <w:tabs>
                <w:tab w:val="left" w:pos="-28"/>
              </w:tabs>
              <w:spacing w:after="0"/>
              <w:rPr>
                <w:color w:val="000000"/>
                <w:sz w:val="22"/>
                <w:szCs w:val="22"/>
                <w:lang w:eastAsia="ru-RU"/>
              </w:rPr>
            </w:pPr>
            <w:r w:rsidRPr="00970E42">
              <w:rPr>
                <w:rStyle w:val="80"/>
                <w:color w:val="000000"/>
                <w:sz w:val="22"/>
                <w:szCs w:val="22"/>
                <w:lang w:eastAsia="ru-RU"/>
              </w:rPr>
              <w:t xml:space="preserve">1) минимальный размер земельного участка для размещения индивидуального жилого дома </w:t>
            </w:r>
            <w:r w:rsidRPr="00970E42">
              <w:rPr>
                <w:rStyle w:val="811"/>
                <w:color w:val="000000"/>
                <w:sz w:val="22"/>
                <w:szCs w:val="22"/>
                <w:lang w:eastAsia="ru-RU"/>
              </w:rPr>
              <w:t>-</w:t>
            </w:r>
            <w:r w:rsidRPr="00970E42">
              <w:rPr>
                <w:rStyle w:val="811"/>
                <w:b/>
                <w:color w:val="000000"/>
                <w:sz w:val="22"/>
                <w:szCs w:val="22"/>
                <w:lang w:eastAsia="ru-RU"/>
              </w:rPr>
              <w:t xml:space="preserve"> </w:t>
            </w:r>
            <w:r w:rsidRPr="00970E42">
              <w:rPr>
                <w:rStyle w:val="79"/>
                <w:color w:val="000000"/>
                <w:sz w:val="22"/>
                <w:szCs w:val="22"/>
                <w:lang w:eastAsia="ru-RU"/>
              </w:rPr>
              <w:t>500 кв. м;</w:t>
            </w:r>
          </w:p>
          <w:p w:rsidR="00423A02" w:rsidRPr="00970E42" w:rsidRDefault="00423A02" w:rsidP="00E10D65">
            <w:pPr>
              <w:pStyle w:val="af4"/>
              <w:tabs>
                <w:tab w:val="left" w:pos="-28"/>
              </w:tabs>
              <w:spacing w:after="0"/>
              <w:rPr>
                <w:color w:val="000000"/>
                <w:sz w:val="22"/>
                <w:szCs w:val="22"/>
                <w:lang w:eastAsia="ru-RU"/>
              </w:rPr>
            </w:pPr>
            <w:r w:rsidRPr="00970E42">
              <w:rPr>
                <w:rStyle w:val="80"/>
                <w:color w:val="000000"/>
                <w:sz w:val="22"/>
                <w:szCs w:val="22"/>
                <w:lang w:eastAsia="ru-RU"/>
              </w:rPr>
              <w:t>2) максимальный размер земельного участка для размещения индивидуального жилого дома -</w:t>
            </w:r>
            <w:r w:rsidRPr="00970E42">
              <w:rPr>
                <w:rStyle w:val="80"/>
                <w:b/>
                <w:color w:val="000000"/>
                <w:sz w:val="22"/>
                <w:szCs w:val="22"/>
                <w:lang w:eastAsia="ru-RU"/>
              </w:rPr>
              <w:t xml:space="preserve"> </w:t>
            </w:r>
            <w:r w:rsidRPr="00970E42">
              <w:rPr>
                <w:rStyle w:val="79"/>
                <w:color w:val="000000"/>
                <w:sz w:val="22"/>
                <w:szCs w:val="22"/>
                <w:lang w:eastAsia="ru-RU"/>
              </w:rPr>
              <w:t xml:space="preserve">2500 кв. </w:t>
            </w:r>
            <w:r w:rsidRPr="00970E42">
              <w:rPr>
                <w:rStyle w:val="80"/>
                <w:color w:val="000000"/>
                <w:sz w:val="22"/>
                <w:szCs w:val="22"/>
                <w:lang w:eastAsia="ru-RU"/>
              </w:rPr>
              <w:t>м;</w:t>
            </w:r>
          </w:p>
          <w:p w:rsidR="00423A02" w:rsidRPr="00970E42" w:rsidRDefault="00423A02" w:rsidP="00E10D65">
            <w:pPr>
              <w:pStyle w:val="af4"/>
              <w:tabs>
                <w:tab w:val="left" w:pos="-28"/>
              </w:tabs>
              <w:spacing w:after="0"/>
              <w:rPr>
                <w:rStyle w:val="79"/>
                <w:color w:val="000000"/>
                <w:sz w:val="22"/>
                <w:szCs w:val="22"/>
                <w:lang w:eastAsia="ru-RU"/>
              </w:rPr>
            </w:pPr>
            <w:r w:rsidRPr="00970E42">
              <w:rPr>
                <w:rStyle w:val="80"/>
                <w:color w:val="000000"/>
                <w:sz w:val="22"/>
                <w:szCs w:val="22"/>
                <w:lang w:eastAsia="ru-RU"/>
              </w:rPr>
              <w:t>3) минимальный размер приусадебного участка личного подсобного хозяйства -</w:t>
            </w:r>
            <w:r w:rsidRPr="00970E42">
              <w:rPr>
                <w:rStyle w:val="80"/>
                <w:b/>
                <w:color w:val="000000"/>
                <w:sz w:val="22"/>
                <w:szCs w:val="22"/>
                <w:lang w:eastAsia="ru-RU"/>
              </w:rPr>
              <w:t xml:space="preserve"> </w:t>
            </w:r>
            <w:r w:rsidRPr="00970E42">
              <w:rPr>
                <w:rStyle w:val="79"/>
                <w:color w:val="000000"/>
                <w:sz w:val="22"/>
                <w:szCs w:val="22"/>
                <w:lang w:eastAsia="ru-RU"/>
              </w:rPr>
              <w:t>500 кв. м;</w:t>
            </w:r>
          </w:p>
          <w:p w:rsidR="00423A02" w:rsidRPr="00970E42" w:rsidRDefault="00423A02" w:rsidP="00E10D65">
            <w:pPr>
              <w:pStyle w:val="af4"/>
              <w:tabs>
                <w:tab w:val="left" w:pos="-28"/>
              </w:tabs>
              <w:spacing w:after="0"/>
              <w:rPr>
                <w:color w:val="000000"/>
                <w:sz w:val="22"/>
                <w:szCs w:val="22"/>
                <w:lang w:eastAsia="ru-RU"/>
              </w:rPr>
            </w:pPr>
            <w:r w:rsidRPr="00970E42">
              <w:rPr>
                <w:rStyle w:val="80"/>
                <w:color w:val="000000"/>
                <w:sz w:val="22"/>
                <w:szCs w:val="22"/>
                <w:lang w:eastAsia="ru-RU"/>
              </w:rPr>
              <w:t>4) максимальный размер приусадебного участка личного подсобного хозяйства -</w:t>
            </w:r>
            <w:r w:rsidRPr="00970E42">
              <w:rPr>
                <w:rStyle w:val="79"/>
                <w:color w:val="000000"/>
                <w:sz w:val="22"/>
                <w:szCs w:val="22"/>
                <w:lang w:eastAsia="ru-RU"/>
              </w:rPr>
              <w:t xml:space="preserve"> 5000 кв. м;</w:t>
            </w:r>
          </w:p>
          <w:p w:rsidR="00423A02" w:rsidRDefault="00423A02" w:rsidP="00E10D65">
            <w:pPr>
              <w:pStyle w:val="ConsPlusNormal"/>
              <w:ind w:firstLine="0"/>
              <w:rPr>
                <w:rFonts w:ascii="Times New Roman" w:hAnsi="Times New Roman" w:cs="Times New Roman"/>
                <w:color w:val="000000"/>
                <w:sz w:val="22"/>
                <w:szCs w:val="22"/>
              </w:rPr>
            </w:pPr>
            <w:r w:rsidRPr="00FD0F1B">
              <w:rPr>
                <w:rFonts w:ascii="Times New Roman" w:hAnsi="Times New Roman" w:cs="Times New Roman"/>
                <w:color w:val="000000"/>
                <w:sz w:val="22"/>
                <w:szCs w:val="22"/>
              </w:rPr>
              <w:t>5) максимальная площадь земельного участка для размещения блокированного жилого дома - 150 кв. м на один блок. Максимальное количество блоков 10. Максимальный размер земельного участка для размещения блокированного жилого дома 1500 кв</w:t>
            </w:r>
            <w:proofErr w:type="gramStart"/>
            <w:r w:rsidRPr="00FD0F1B">
              <w:rPr>
                <w:rFonts w:ascii="Times New Roman" w:hAnsi="Times New Roman" w:cs="Times New Roman"/>
                <w:color w:val="000000"/>
                <w:sz w:val="22"/>
                <w:szCs w:val="22"/>
              </w:rPr>
              <w:t>.м</w:t>
            </w:r>
            <w:proofErr w:type="gramEnd"/>
          </w:p>
          <w:p w:rsidR="00423A02" w:rsidRPr="00970E42" w:rsidRDefault="00423A02" w:rsidP="00E10D65">
            <w:pPr>
              <w:pStyle w:val="af4"/>
              <w:tabs>
                <w:tab w:val="left" w:pos="-28"/>
              </w:tabs>
              <w:autoSpaceDE/>
              <w:autoSpaceDN/>
              <w:adjustRightInd/>
              <w:spacing w:after="0"/>
              <w:jc w:val="both"/>
              <w:rPr>
                <w:b/>
                <w:bCs/>
                <w:color w:val="000000"/>
                <w:sz w:val="22"/>
                <w:szCs w:val="22"/>
                <w:lang w:eastAsia="ru-RU"/>
              </w:rPr>
            </w:pPr>
            <w:r w:rsidRPr="00970E42">
              <w:rPr>
                <w:rStyle w:val="80"/>
                <w:color w:val="000000"/>
                <w:sz w:val="22"/>
                <w:szCs w:val="22"/>
                <w:lang w:eastAsia="ru-RU"/>
              </w:rPr>
              <w:t xml:space="preserve">6) </w:t>
            </w:r>
            <w:r w:rsidRPr="00970E42">
              <w:rPr>
                <w:color w:val="000000"/>
                <w:sz w:val="22"/>
                <w:szCs w:val="22"/>
                <w:lang w:eastAsia="ru-RU"/>
              </w:rPr>
              <w:t xml:space="preserve">минимальный размер земельного участка для объектов дошкольного образования </w:t>
            </w:r>
            <w:r w:rsidRPr="00970E42">
              <w:rPr>
                <w:b/>
                <w:color w:val="000000"/>
                <w:sz w:val="22"/>
                <w:szCs w:val="22"/>
                <w:lang w:eastAsia="ru-RU"/>
              </w:rPr>
              <w:t>1600 кв</w:t>
            </w:r>
            <w:proofErr w:type="gramStart"/>
            <w:r w:rsidRPr="00970E42">
              <w:rPr>
                <w:b/>
                <w:color w:val="000000"/>
                <w:sz w:val="22"/>
                <w:szCs w:val="22"/>
                <w:lang w:eastAsia="ru-RU"/>
              </w:rPr>
              <w:t>.м</w:t>
            </w:r>
            <w:proofErr w:type="gramEnd"/>
            <w:r w:rsidRPr="00970E42">
              <w:rPr>
                <w:b/>
                <w:bCs/>
                <w:color w:val="000000"/>
                <w:sz w:val="22"/>
                <w:szCs w:val="22"/>
                <w:lang w:eastAsia="ru-RU"/>
              </w:rPr>
              <w:t>;</w:t>
            </w:r>
          </w:p>
          <w:p w:rsidR="00423A02" w:rsidRPr="00970E42" w:rsidRDefault="00423A02" w:rsidP="00E10D65">
            <w:pPr>
              <w:pStyle w:val="af4"/>
              <w:tabs>
                <w:tab w:val="left" w:pos="-28"/>
              </w:tabs>
              <w:spacing w:after="0"/>
              <w:rPr>
                <w:rStyle w:val="80"/>
                <w:b/>
                <w:color w:val="000000"/>
                <w:sz w:val="22"/>
                <w:szCs w:val="22"/>
                <w:lang w:eastAsia="ru-RU"/>
              </w:rPr>
            </w:pPr>
            <w:r w:rsidRPr="00970E42">
              <w:rPr>
                <w:rStyle w:val="80"/>
                <w:color w:val="000000"/>
                <w:sz w:val="22"/>
                <w:szCs w:val="22"/>
                <w:lang w:eastAsia="ru-RU"/>
              </w:rPr>
              <w:t xml:space="preserve">7) минимальный размер земельного участка для объектов общеобразовательного назначения </w:t>
            </w:r>
            <w:r w:rsidRPr="00970E42">
              <w:rPr>
                <w:rStyle w:val="80"/>
                <w:b/>
                <w:color w:val="000000"/>
                <w:sz w:val="22"/>
                <w:szCs w:val="22"/>
                <w:lang w:eastAsia="ru-RU"/>
              </w:rPr>
              <w:t>6000 кв.м.;</w:t>
            </w:r>
          </w:p>
          <w:p w:rsidR="00423A02" w:rsidRPr="00970E42" w:rsidRDefault="00423A02" w:rsidP="00E10D65">
            <w:pPr>
              <w:pStyle w:val="af4"/>
              <w:tabs>
                <w:tab w:val="left" w:pos="-28"/>
              </w:tabs>
              <w:spacing w:after="0"/>
              <w:rPr>
                <w:rStyle w:val="80"/>
                <w:b/>
                <w:color w:val="000000"/>
                <w:sz w:val="22"/>
                <w:szCs w:val="22"/>
                <w:lang w:eastAsia="ru-RU"/>
              </w:rPr>
            </w:pPr>
            <w:r w:rsidRPr="00970E42">
              <w:rPr>
                <w:rStyle w:val="80"/>
                <w:color w:val="000000"/>
                <w:sz w:val="22"/>
                <w:szCs w:val="22"/>
                <w:lang w:eastAsia="ru-RU"/>
              </w:rPr>
              <w:t xml:space="preserve">8) минимальный размер земельного участка для фельдшерско-акушерского пункта </w:t>
            </w:r>
            <w:r w:rsidRPr="00970E42">
              <w:rPr>
                <w:rStyle w:val="80"/>
                <w:b/>
                <w:color w:val="000000"/>
                <w:sz w:val="22"/>
                <w:szCs w:val="22"/>
                <w:lang w:eastAsia="ru-RU"/>
              </w:rPr>
              <w:t>2000 кв.м.;</w:t>
            </w:r>
          </w:p>
          <w:p w:rsidR="00423A02" w:rsidRDefault="00423A02" w:rsidP="00E10D65">
            <w:pPr>
              <w:widowControl w:val="0"/>
              <w:tabs>
                <w:tab w:val="left" w:pos="-28"/>
              </w:tabs>
              <w:spacing w:after="0" w:line="240" w:lineRule="auto"/>
              <w:jc w:val="both"/>
              <w:rPr>
                <w:rFonts w:ascii="Times New Roman" w:eastAsia="Times New Roman" w:hAnsi="Times New Roman"/>
                <w:bCs/>
                <w:color w:val="000000"/>
                <w:lang w:eastAsia="ru-RU"/>
              </w:rPr>
            </w:pPr>
            <w:r>
              <w:rPr>
                <w:rFonts w:ascii="Times New Roman" w:eastAsia="Times New Roman" w:hAnsi="Times New Roman"/>
                <w:color w:val="000000"/>
                <w:lang w:eastAsia="ru-RU"/>
              </w:rPr>
              <w:t>9</w:t>
            </w:r>
            <w:r w:rsidRPr="00FD0F1B">
              <w:rPr>
                <w:rFonts w:ascii="Times New Roman" w:eastAsia="Times New Roman" w:hAnsi="Times New Roman"/>
                <w:color w:val="000000"/>
                <w:lang w:eastAsia="ru-RU"/>
              </w:rPr>
              <w:t>)</w:t>
            </w:r>
            <w:r w:rsidRPr="00FD0F1B">
              <w:rPr>
                <w:rFonts w:ascii="Times New Roman" w:eastAsia="Times New Roman" w:hAnsi="Times New Roman"/>
                <w:bCs/>
                <w:color w:val="000000"/>
                <w:lang w:eastAsia="ru-RU"/>
              </w:rPr>
              <w:t xml:space="preserve"> минимальный размер земельного участка для магазина </w:t>
            </w:r>
            <w:r>
              <w:rPr>
                <w:rFonts w:ascii="Times New Roman" w:eastAsia="Times New Roman" w:hAnsi="Times New Roman"/>
                <w:b/>
                <w:bCs/>
                <w:color w:val="000000"/>
                <w:lang w:eastAsia="ru-RU"/>
              </w:rPr>
              <w:t>1</w:t>
            </w:r>
            <w:r w:rsidRPr="00FD0F1B">
              <w:rPr>
                <w:rFonts w:ascii="Times New Roman" w:eastAsia="Times New Roman" w:hAnsi="Times New Roman"/>
                <w:b/>
                <w:bCs/>
                <w:color w:val="000000"/>
                <w:lang w:eastAsia="ru-RU"/>
              </w:rPr>
              <w:t>00 кв.м</w:t>
            </w:r>
            <w:r>
              <w:rPr>
                <w:rFonts w:ascii="Times New Roman" w:eastAsia="Times New Roman" w:hAnsi="Times New Roman"/>
                <w:bCs/>
                <w:color w:val="000000"/>
                <w:lang w:eastAsia="ru-RU"/>
              </w:rPr>
              <w:t>.;</w:t>
            </w:r>
          </w:p>
          <w:p w:rsidR="00423A02" w:rsidRDefault="00423A02" w:rsidP="00E10D65">
            <w:pPr>
              <w:widowControl w:val="0"/>
              <w:tabs>
                <w:tab w:val="left" w:pos="-28"/>
              </w:tabs>
              <w:spacing w:after="0" w:line="240" w:lineRule="auto"/>
              <w:jc w:val="both"/>
              <w:rPr>
                <w:rFonts w:ascii="Times New Roman" w:eastAsia="Times New Roman" w:hAnsi="Times New Roman"/>
                <w:b/>
                <w:bCs/>
                <w:color w:val="000000"/>
                <w:lang w:eastAsia="ru-RU"/>
              </w:rPr>
            </w:pPr>
            <w:r>
              <w:rPr>
                <w:rFonts w:ascii="Times New Roman" w:eastAsia="Times New Roman" w:hAnsi="Times New Roman"/>
                <w:bCs/>
                <w:color w:val="000000"/>
                <w:lang w:eastAsia="ru-RU"/>
              </w:rPr>
              <w:t xml:space="preserve">10) </w:t>
            </w:r>
            <w:r w:rsidRPr="00FD0F1B">
              <w:rPr>
                <w:rFonts w:ascii="Times New Roman" w:eastAsia="Times New Roman" w:hAnsi="Times New Roman"/>
                <w:bCs/>
                <w:color w:val="000000"/>
                <w:lang w:eastAsia="ru-RU"/>
              </w:rPr>
              <w:t xml:space="preserve">минимальный размер земельного участка для объектов общественного питания </w:t>
            </w:r>
            <w:r w:rsidRPr="00FD0F1B">
              <w:rPr>
                <w:rFonts w:ascii="Times New Roman" w:eastAsia="Times New Roman" w:hAnsi="Times New Roman"/>
                <w:b/>
                <w:bCs/>
                <w:color w:val="000000"/>
                <w:lang w:eastAsia="ru-RU"/>
              </w:rPr>
              <w:t>560 кв.м.;</w:t>
            </w:r>
          </w:p>
          <w:p w:rsidR="00423A02" w:rsidRPr="000E62D1" w:rsidRDefault="00423A02" w:rsidP="00E10D65">
            <w:pPr>
              <w:widowControl w:val="0"/>
              <w:tabs>
                <w:tab w:val="left" w:pos="-28"/>
              </w:tabs>
              <w:spacing w:after="0" w:line="240" w:lineRule="auto"/>
              <w:jc w:val="both"/>
              <w:rPr>
                <w:rFonts w:ascii="Times New Roman" w:eastAsia="Times New Roman" w:hAnsi="Times New Roman"/>
                <w:bCs/>
                <w:color w:val="000000"/>
                <w:lang w:eastAsia="ru-RU"/>
              </w:rPr>
            </w:pPr>
            <w:r w:rsidRPr="000E62D1">
              <w:rPr>
                <w:rFonts w:ascii="Times New Roman" w:eastAsia="Times New Roman" w:hAnsi="Times New Roman"/>
                <w:bCs/>
                <w:color w:val="000000"/>
                <w:lang w:eastAsia="ru-RU"/>
              </w:rPr>
              <w:t>11) минимальный размер земельного участка для гостиницы 1000 кв.м.;</w:t>
            </w:r>
          </w:p>
          <w:p w:rsidR="00423A02" w:rsidRPr="000E62D1" w:rsidRDefault="00423A02" w:rsidP="00E10D65">
            <w:pPr>
              <w:widowControl w:val="0"/>
              <w:tabs>
                <w:tab w:val="left" w:pos="-28"/>
              </w:tabs>
              <w:spacing w:after="0" w:line="240" w:lineRule="auto"/>
              <w:jc w:val="both"/>
              <w:rPr>
                <w:rFonts w:ascii="Times New Roman" w:eastAsia="Times New Roman" w:hAnsi="Times New Roman"/>
                <w:bCs/>
                <w:color w:val="000000"/>
                <w:lang w:eastAsia="ru-RU"/>
              </w:rPr>
            </w:pPr>
            <w:r w:rsidRPr="000E62D1">
              <w:rPr>
                <w:rFonts w:ascii="Times New Roman" w:eastAsia="Times New Roman" w:hAnsi="Times New Roman"/>
                <w:bCs/>
                <w:color w:val="000000"/>
                <w:lang w:eastAsia="ru-RU"/>
              </w:rPr>
              <w:t>1</w:t>
            </w:r>
            <w:r>
              <w:rPr>
                <w:rFonts w:ascii="Times New Roman" w:eastAsia="Times New Roman" w:hAnsi="Times New Roman"/>
                <w:bCs/>
                <w:color w:val="000000"/>
                <w:lang w:eastAsia="ru-RU"/>
              </w:rPr>
              <w:t>2</w:t>
            </w:r>
            <w:r w:rsidRPr="000E62D1">
              <w:rPr>
                <w:rFonts w:ascii="Times New Roman" w:eastAsia="Times New Roman" w:hAnsi="Times New Roman"/>
                <w:bCs/>
                <w:color w:val="000000"/>
                <w:lang w:eastAsia="ru-RU"/>
              </w:rPr>
              <w:t>) минимальный размер земельного участка для объектов спорта 200 кв.м.</w:t>
            </w:r>
          </w:p>
          <w:p w:rsidR="00423A02" w:rsidRPr="00FD0F1B" w:rsidRDefault="00423A02" w:rsidP="00E10D65">
            <w:pPr>
              <w:autoSpaceDE w:val="0"/>
              <w:autoSpaceDN w:val="0"/>
              <w:adjustRightInd w:val="0"/>
              <w:spacing w:after="0" w:line="240" w:lineRule="auto"/>
              <w:jc w:val="both"/>
              <w:rPr>
                <w:rFonts w:ascii="Times New Roman" w:hAnsi="Times New Roman"/>
                <w:color w:val="000000"/>
              </w:rPr>
            </w:pPr>
            <w:r>
              <w:rPr>
                <w:rFonts w:ascii="Times New Roman" w:eastAsia="Times New Roman" w:hAnsi="Times New Roman"/>
                <w:bCs/>
                <w:color w:val="000000"/>
                <w:lang w:eastAsia="ru-RU"/>
              </w:rPr>
              <w:t xml:space="preserve">13) </w:t>
            </w:r>
            <w:r w:rsidRPr="00FD0F1B">
              <w:rPr>
                <w:rFonts w:ascii="Times New Roman" w:eastAsia="Times New Roman" w:hAnsi="Times New Roman"/>
                <w:bCs/>
                <w:color w:val="000000"/>
                <w:lang w:eastAsia="ru-RU"/>
              </w:rPr>
              <w:t>максимальный и минимальный размер земельного участка для иных объектов не подлежит установлению.</w:t>
            </w:r>
          </w:p>
        </w:tc>
      </w:tr>
      <w:tr w:rsidR="00423A02" w:rsidRPr="00FD0F1B" w:rsidTr="00E10D65">
        <w:trPr>
          <w:jc w:val="center"/>
        </w:trPr>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t>2</w:t>
            </w:r>
          </w:p>
        </w:tc>
        <w:tc>
          <w:tcPr>
            <w:tcW w:w="2126" w:type="dxa"/>
          </w:tcPr>
          <w:p w:rsidR="00423A02" w:rsidRPr="00970E42" w:rsidRDefault="00423A02" w:rsidP="00E10D65">
            <w:pPr>
              <w:pStyle w:val="af4"/>
              <w:spacing w:after="0"/>
              <w:ind w:left="23"/>
              <w:rPr>
                <w:color w:val="000000"/>
                <w:sz w:val="22"/>
                <w:szCs w:val="22"/>
                <w:lang w:eastAsia="ru-RU"/>
              </w:rPr>
            </w:pPr>
            <w:r w:rsidRPr="00970E42">
              <w:rPr>
                <w:rStyle w:val="80"/>
                <w:color w:val="000000"/>
                <w:sz w:val="22"/>
                <w:szCs w:val="22"/>
                <w:lang w:eastAsia="ru-RU"/>
              </w:rPr>
              <w:t>Минимальный отступ от границ земельных участков до зданий, строений, сооружений</w:t>
            </w:r>
          </w:p>
        </w:tc>
        <w:tc>
          <w:tcPr>
            <w:tcW w:w="7281" w:type="dxa"/>
            <w:shd w:val="clear" w:color="auto" w:fill="auto"/>
          </w:tcPr>
          <w:p w:rsidR="00423A02" w:rsidRPr="00970E42" w:rsidRDefault="00423A02" w:rsidP="00E10D65">
            <w:pPr>
              <w:pStyle w:val="af4"/>
              <w:tabs>
                <w:tab w:val="left" w:pos="212"/>
              </w:tabs>
              <w:spacing w:after="0"/>
              <w:ind w:left="23"/>
              <w:rPr>
                <w:rStyle w:val="80"/>
                <w:color w:val="000000"/>
                <w:sz w:val="22"/>
                <w:szCs w:val="22"/>
                <w:lang w:eastAsia="ru-RU"/>
              </w:rPr>
            </w:pPr>
            <w:r w:rsidRPr="00970E42">
              <w:rPr>
                <w:rStyle w:val="80"/>
                <w:color w:val="000000"/>
                <w:sz w:val="22"/>
                <w:szCs w:val="22"/>
                <w:lang w:eastAsia="ru-RU"/>
              </w:rPr>
              <w:t xml:space="preserve">1) 5 м со стороны улиц; </w:t>
            </w:r>
          </w:p>
          <w:p w:rsidR="00423A02" w:rsidRPr="00970E42" w:rsidRDefault="00423A02" w:rsidP="00E10D65">
            <w:pPr>
              <w:pStyle w:val="af4"/>
              <w:tabs>
                <w:tab w:val="left" w:pos="212"/>
              </w:tabs>
              <w:spacing w:after="0"/>
              <w:ind w:left="23"/>
              <w:rPr>
                <w:color w:val="000000"/>
                <w:sz w:val="22"/>
                <w:szCs w:val="22"/>
                <w:lang w:eastAsia="ru-RU"/>
              </w:rPr>
            </w:pPr>
            <w:r w:rsidRPr="00970E42">
              <w:rPr>
                <w:rStyle w:val="80"/>
                <w:color w:val="000000"/>
                <w:sz w:val="22"/>
                <w:szCs w:val="22"/>
                <w:lang w:eastAsia="ru-RU"/>
              </w:rPr>
              <w:t>2) 3 м со стороны проезда</w:t>
            </w:r>
          </w:p>
        </w:tc>
      </w:tr>
      <w:tr w:rsidR="00423A02" w:rsidRPr="00FD0F1B" w:rsidTr="00E10D65">
        <w:trPr>
          <w:jc w:val="center"/>
        </w:trPr>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t>3</w:t>
            </w:r>
          </w:p>
        </w:tc>
        <w:tc>
          <w:tcPr>
            <w:tcW w:w="2126" w:type="dxa"/>
          </w:tcPr>
          <w:p w:rsidR="00423A02" w:rsidRPr="00970E42" w:rsidRDefault="00423A02" w:rsidP="00E10D65">
            <w:pPr>
              <w:pStyle w:val="af4"/>
              <w:spacing w:after="0"/>
              <w:ind w:left="23"/>
              <w:rPr>
                <w:color w:val="000000"/>
                <w:sz w:val="22"/>
                <w:szCs w:val="22"/>
                <w:lang w:eastAsia="ru-RU"/>
              </w:rPr>
            </w:pPr>
            <w:r w:rsidRPr="00970E42">
              <w:rPr>
                <w:rStyle w:val="811"/>
                <w:color w:val="000000"/>
                <w:sz w:val="22"/>
                <w:szCs w:val="22"/>
                <w:lang w:eastAsia="ru-RU"/>
              </w:rPr>
              <w:t>Предельное количество этажей</w:t>
            </w:r>
          </w:p>
        </w:tc>
        <w:tc>
          <w:tcPr>
            <w:tcW w:w="7281" w:type="dxa"/>
          </w:tcPr>
          <w:p w:rsidR="00423A02" w:rsidRPr="00970E42" w:rsidRDefault="00423A02" w:rsidP="00E10D65">
            <w:pPr>
              <w:pStyle w:val="af4"/>
              <w:tabs>
                <w:tab w:val="left" w:pos="207"/>
              </w:tabs>
              <w:spacing w:after="0"/>
              <w:ind w:left="23"/>
              <w:rPr>
                <w:color w:val="000000"/>
                <w:sz w:val="22"/>
                <w:szCs w:val="22"/>
                <w:lang w:eastAsia="ru-RU"/>
              </w:rPr>
            </w:pPr>
            <w:r>
              <w:rPr>
                <w:rStyle w:val="80"/>
                <w:color w:val="000000"/>
                <w:sz w:val="22"/>
                <w:szCs w:val="22"/>
                <w:lang w:eastAsia="ru-RU"/>
              </w:rPr>
              <w:t>3 этажа</w:t>
            </w:r>
          </w:p>
        </w:tc>
      </w:tr>
      <w:tr w:rsidR="00423A02" w:rsidRPr="00FD0F1B" w:rsidTr="00E10D65">
        <w:trPr>
          <w:jc w:val="center"/>
        </w:trPr>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t>4</w:t>
            </w:r>
          </w:p>
        </w:tc>
        <w:tc>
          <w:tcPr>
            <w:tcW w:w="2126" w:type="dxa"/>
          </w:tcPr>
          <w:p w:rsidR="00423A02" w:rsidRPr="00970E42" w:rsidRDefault="00423A02" w:rsidP="00E10D65">
            <w:pPr>
              <w:pStyle w:val="af4"/>
              <w:spacing w:after="0"/>
              <w:ind w:left="23"/>
              <w:rPr>
                <w:color w:val="000000"/>
                <w:sz w:val="22"/>
                <w:szCs w:val="22"/>
                <w:lang w:eastAsia="ru-RU"/>
              </w:rPr>
            </w:pPr>
            <w:r w:rsidRPr="00970E42">
              <w:rPr>
                <w:rStyle w:val="80"/>
                <w:color w:val="000000"/>
                <w:sz w:val="22"/>
                <w:szCs w:val="22"/>
                <w:lang w:eastAsia="ru-RU"/>
              </w:rPr>
              <w:t>Максимальный процент застройки в границах земельного участка</w:t>
            </w:r>
          </w:p>
        </w:tc>
        <w:tc>
          <w:tcPr>
            <w:tcW w:w="7281" w:type="dxa"/>
          </w:tcPr>
          <w:p w:rsidR="00423A02" w:rsidRPr="000E62D1" w:rsidRDefault="00423A02" w:rsidP="00E10D65">
            <w:pPr>
              <w:pStyle w:val="af4"/>
              <w:numPr>
                <w:ilvl w:val="0"/>
                <w:numId w:val="13"/>
              </w:numPr>
              <w:tabs>
                <w:tab w:val="left" w:pos="339"/>
              </w:tabs>
              <w:spacing w:after="0"/>
              <w:ind w:left="56" w:firstLine="0"/>
              <w:rPr>
                <w:rStyle w:val="80"/>
                <w:color w:val="000000"/>
                <w:sz w:val="22"/>
                <w:szCs w:val="22"/>
                <w:lang w:eastAsia="ru-RU"/>
              </w:rPr>
            </w:pPr>
            <w:r w:rsidRPr="000E62D1">
              <w:rPr>
                <w:rStyle w:val="80"/>
                <w:color w:val="000000"/>
                <w:sz w:val="22"/>
                <w:szCs w:val="22"/>
                <w:lang w:eastAsia="ru-RU"/>
              </w:rPr>
              <w:t>20% для размещения индивидуального жилого дома;</w:t>
            </w:r>
          </w:p>
          <w:p w:rsidR="00423A02" w:rsidRPr="000E62D1" w:rsidRDefault="00423A02" w:rsidP="00E10D65">
            <w:pPr>
              <w:pStyle w:val="af4"/>
              <w:numPr>
                <w:ilvl w:val="0"/>
                <w:numId w:val="13"/>
              </w:numPr>
              <w:tabs>
                <w:tab w:val="left" w:pos="339"/>
              </w:tabs>
              <w:spacing w:after="0"/>
              <w:ind w:left="56" w:firstLine="0"/>
              <w:rPr>
                <w:rStyle w:val="80"/>
                <w:color w:val="000000"/>
                <w:sz w:val="22"/>
                <w:szCs w:val="22"/>
                <w:lang w:eastAsia="ru-RU"/>
              </w:rPr>
            </w:pPr>
            <w:r w:rsidRPr="000E62D1">
              <w:rPr>
                <w:rStyle w:val="80"/>
                <w:color w:val="000000"/>
                <w:sz w:val="22"/>
                <w:szCs w:val="22"/>
                <w:lang w:eastAsia="ru-RU"/>
              </w:rPr>
              <w:t>50% - для размещения блокированной жилой застройки.</w:t>
            </w:r>
          </w:p>
          <w:p w:rsidR="00423A02" w:rsidRPr="000E62D1" w:rsidRDefault="00423A02" w:rsidP="00E10D65">
            <w:pPr>
              <w:pStyle w:val="af4"/>
              <w:numPr>
                <w:ilvl w:val="0"/>
                <w:numId w:val="13"/>
              </w:numPr>
              <w:tabs>
                <w:tab w:val="left" w:pos="339"/>
              </w:tabs>
              <w:spacing w:after="0"/>
              <w:ind w:left="56" w:firstLine="0"/>
              <w:rPr>
                <w:rStyle w:val="80"/>
                <w:color w:val="000000"/>
                <w:sz w:val="22"/>
                <w:szCs w:val="22"/>
                <w:lang w:eastAsia="ru-RU"/>
              </w:rPr>
            </w:pPr>
            <w:r w:rsidRPr="000E62D1">
              <w:rPr>
                <w:rStyle w:val="80"/>
                <w:color w:val="000000"/>
                <w:sz w:val="22"/>
                <w:szCs w:val="22"/>
                <w:lang w:eastAsia="ru-RU"/>
              </w:rPr>
              <w:t>Для малоэтажной многоквартирной жилой застройки – 40%</w:t>
            </w:r>
          </w:p>
          <w:p w:rsidR="00423A02" w:rsidRPr="000E62D1" w:rsidRDefault="00423A02" w:rsidP="00E10D65">
            <w:pPr>
              <w:pStyle w:val="af4"/>
              <w:numPr>
                <w:ilvl w:val="0"/>
                <w:numId w:val="13"/>
              </w:numPr>
              <w:tabs>
                <w:tab w:val="left" w:pos="339"/>
              </w:tabs>
              <w:spacing w:after="0"/>
              <w:ind w:left="56" w:firstLine="0"/>
              <w:rPr>
                <w:rStyle w:val="80"/>
                <w:color w:val="000000"/>
                <w:sz w:val="22"/>
                <w:szCs w:val="22"/>
                <w:lang w:eastAsia="ru-RU"/>
              </w:rPr>
            </w:pPr>
            <w:r w:rsidRPr="000E62D1">
              <w:rPr>
                <w:rStyle w:val="80"/>
                <w:color w:val="000000"/>
                <w:sz w:val="22"/>
                <w:szCs w:val="22"/>
                <w:lang w:eastAsia="ru-RU"/>
              </w:rPr>
              <w:t>30% для размещения объектов дошкольного образования;</w:t>
            </w:r>
          </w:p>
          <w:p w:rsidR="00423A02" w:rsidRPr="000E62D1" w:rsidRDefault="00423A02" w:rsidP="00E10D65">
            <w:pPr>
              <w:pStyle w:val="af4"/>
              <w:numPr>
                <w:ilvl w:val="0"/>
                <w:numId w:val="13"/>
              </w:numPr>
              <w:tabs>
                <w:tab w:val="left" w:pos="339"/>
              </w:tabs>
              <w:spacing w:after="0"/>
              <w:ind w:left="56" w:firstLine="0"/>
              <w:rPr>
                <w:rStyle w:val="80"/>
                <w:color w:val="000000"/>
                <w:sz w:val="22"/>
                <w:szCs w:val="22"/>
                <w:lang w:eastAsia="ru-RU"/>
              </w:rPr>
            </w:pPr>
            <w:r w:rsidRPr="000E62D1">
              <w:rPr>
                <w:rStyle w:val="80"/>
                <w:color w:val="000000"/>
                <w:sz w:val="22"/>
                <w:szCs w:val="22"/>
                <w:lang w:eastAsia="ru-RU"/>
              </w:rPr>
              <w:t>40% для размещения объектов общеобразовательного назначения;</w:t>
            </w:r>
          </w:p>
          <w:p w:rsidR="00423A02" w:rsidRPr="000E62D1" w:rsidRDefault="00423A02" w:rsidP="00E10D65">
            <w:pPr>
              <w:pStyle w:val="af4"/>
              <w:numPr>
                <w:ilvl w:val="0"/>
                <w:numId w:val="13"/>
              </w:numPr>
              <w:tabs>
                <w:tab w:val="left" w:pos="339"/>
              </w:tabs>
              <w:spacing w:after="0"/>
              <w:ind w:left="56" w:firstLine="0"/>
              <w:rPr>
                <w:rStyle w:val="80"/>
                <w:sz w:val="22"/>
                <w:szCs w:val="22"/>
              </w:rPr>
            </w:pPr>
            <w:r>
              <w:rPr>
                <w:rStyle w:val="80"/>
                <w:color w:val="000000"/>
                <w:sz w:val="22"/>
                <w:szCs w:val="22"/>
                <w:lang w:eastAsia="ru-RU"/>
              </w:rPr>
              <w:t>80%-</w:t>
            </w:r>
            <w:r w:rsidRPr="000E62D1">
              <w:rPr>
                <w:rStyle w:val="80"/>
                <w:color w:val="000000"/>
                <w:sz w:val="22"/>
                <w:szCs w:val="22"/>
                <w:lang w:eastAsia="ru-RU"/>
              </w:rPr>
              <w:t>для иных объектов капитального строительства</w:t>
            </w:r>
          </w:p>
        </w:tc>
      </w:tr>
      <w:tr w:rsidR="00423A02" w:rsidRPr="00FD0F1B" w:rsidTr="00E10D65">
        <w:trPr>
          <w:jc w:val="center"/>
        </w:trPr>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t>5</w:t>
            </w:r>
          </w:p>
        </w:tc>
        <w:tc>
          <w:tcPr>
            <w:tcW w:w="2126" w:type="dxa"/>
          </w:tcPr>
          <w:p w:rsidR="00423A02" w:rsidRPr="00970E42" w:rsidRDefault="00423A02" w:rsidP="00E10D65">
            <w:pPr>
              <w:pStyle w:val="af4"/>
              <w:spacing w:after="0"/>
              <w:ind w:left="23"/>
              <w:rPr>
                <w:rStyle w:val="80"/>
                <w:color w:val="000000"/>
                <w:sz w:val="22"/>
                <w:szCs w:val="22"/>
                <w:lang w:eastAsia="ru-RU"/>
              </w:rPr>
            </w:pPr>
            <w:r w:rsidRPr="00970E42">
              <w:rPr>
                <w:rStyle w:val="80"/>
                <w:color w:val="000000"/>
                <w:sz w:val="22"/>
                <w:szCs w:val="22"/>
                <w:lang w:eastAsia="ru-RU"/>
              </w:rPr>
              <w:t>Условия размещения и (или) максимальные размеры (площадь) отдельных объектов</w:t>
            </w:r>
          </w:p>
        </w:tc>
        <w:tc>
          <w:tcPr>
            <w:tcW w:w="7281" w:type="dxa"/>
          </w:tcPr>
          <w:p w:rsidR="00423A02" w:rsidRPr="00970E42" w:rsidRDefault="00423A02" w:rsidP="00E10D65">
            <w:pPr>
              <w:pStyle w:val="af4"/>
              <w:spacing w:after="0"/>
              <w:ind w:left="23"/>
              <w:rPr>
                <w:rStyle w:val="80"/>
                <w:sz w:val="22"/>
                <w:szCs w:val="22"/>
                <w:lang w:eastAsia="ru-RU"/>
              </w:rPr>
            </w:pPr>
            <w:r w:rsidRPr="00970E42">
              <w:rPr>
                <w:rStyle w:val="80"/>
                <w:sz w:val="22"/>
                <w:szCs w:val="22"/>
                <w:lang w:eastAsia="ru-RU"/>
              </w:rPr>
              <w:t>Магазин не более 150 кв. м. торговой площади;</w:t>
            </w:r>
          </w:p>
          <w:p w:rsidR="00423A02" w:rsidRPr="00970E42" w:rsidRDefault="00423A02" w:rsidP="00E10D65">
            <w:pPr>
              <w:pStyle w:val="af4"/>
              <w:spacing w:after="0"/>
              <w:ind w:left="23"/>
              <w:rPr>
                <w:rStyle w:val="80"/>
                <w:sz w:val="22"/>
                <w:szCs w:val="22"/>
                <w:lang w:eastAsia="ru-RU"/>
              </w:rPr>
            </w:pPr>
            <w:r w:rsidRPr="00970E42">
              <w:rPr>
                <w:rStyle w:val="80"/>
                <w:sz w:val="22"/>
                <w:szCs w:val="22"/>
                <w:lang w:eastAsia="ru-RU"/>
              </w:rPr>
              <w:t>культовое здание не более 100 мест;</w:t>
            </w:r>
          </w:p>
          <w:p w:rsidR="00423A02" w:rsidRPr="00970E42" w:rsidRDefault="00423A02" w:rsidP="00E10D65">
            <w:pPr>
              <w:pStyle w:val="af4"/>
              <w:spacing w:after="0"/>
              <w:ind w:left="23"/>
              <w:rPr>
                <w:rStyle w:val="80"/>
                <w:sz w:val="22"/>
                <w:szCs w:val="22"/>
                <w:lang w:eastAsia="ru-RU"/>
              </w:rPr>
            </w:pPr>
            <w:r w:rsidRPr="00970E42">
              <w:rPr>
                <w:rStyle w:val="80"/>
                <w:sz w:val="22"/>
                <w:szCs w:val="22"/>
                <w:lang w:eastAsia="ru-RU"/>
              </w:rPr>
              <w:t>амбулатории, поликлиники не более 100 посещений в смену;</w:t>
            </w:r>
          </w:p>
          <w:p w:rsidR="00423A02" w:rsidRPr="00970E42" w:rsidRDefault="00423A02" w:rsidP="00E10D65">
            <w:pPr>
              <w:pStyle w:val="af4"/>
              <w:spacing w:after="0"/>
              <w:ind w:left="23"/>
              <w:rPr>
                <w:rStyle w:val="80"/>
                <w:color w:val="000000"/>
                <w:sz w:val="22"/>
                <w:szCs w:val="22"/>
                <w:lang w:eastAsia="ru-RU"/>
              </w:rPr>
            </w:pPr>
            <w:r w:rsidRPr="00970E42">
              <w:rPr>
                <w:rStyle w:val="80"/>
                <w:sz w:val="22"/>
                <w:szCs w:val="22"/>
                <w:lang w:eastAsia="ru-RU"/>
              </w:rPr>
              <w:t>гостиница не более 25 мест; общественное питание не более 25 мест.</w:t>
            </w:r>
          </w:p>
        </w:tc>
      </w:tr>
    </w:tbl>
    <w:p w:rsidR="00423A02" w:rsidRDefault="00423A02" w:rsidP="00423A02">
      <w:pPr>
        <w:pStyle w:val="4"/>
        <w:spacing w:before="0" w:after="0" w:line="360" w:lineRule="auto"/>
        <w:ind w:firstLine="709"/>
        <w:jc w:val="both"/>
        <w:rPr>
          <w:rFonts w:ascii="Times New Roman" w:hAnsi="Times New Roman"/>
          <w:bCs w:val="0"/>
          <w:noProof/>
          <w:color w:val="000000"/>
          <w:sz w:val="24"/>
          <w:szCs w:val="24"/>
          <w:u w:val="single"/>
        </w:rPr>
      </w:pPr>
    </w:p>
    <w:p w:rsidR="00423A02" w:rsidRPr="008B7ECF" w:rsidRDefault="00423A02" w:rsidP="00423A02">
      <w:pPr>
        <w:pStyle w:val="4"/>
        <w:spacing w:before="0" w:after="0" w:line="360" w:lineRule="auto"/>
        <w:ind w:firstLine="709"/>
        <w:jc w:val="both"/>
        <w:rPr>
          <w:rFonts w:ascii="Times New Roman" w:hAnsi="Times New Roman"/>
          <w:bCs w:val="0"/>
          <w:noProof/>
          <w:color w:val="000000"/>
          <w:sz w:val="24"/>
          <w:szCs w:val="24"/>
          <w:u w:val="single"/>
        </w:rPr>
      </w:pPr>
      <w:r w:rsidRPr="00FD0F1B">
        <w:rPr>
          <w:rFonts w:ascii="Times New Roman" w:hAnsi="Times New Roman"/>
          <w:bCs w:val="0"/>
          <w:noProof/>
          <w:color w:val="000000"/>
          <w:sz w:val="24"/>
          <w:szCs w:val="24"/>
          <w:u w:val="single"/>
        </w:rPr>
        <w:t xml:space="preserve">Ж-2. </w:t>
      </w:r>
      <w:r w:rsidRPr="008B7ECF">
        <w:rPr>
          <w:rFonts w:ascii="Times New Roman" w:hAnsi="Times New Roman"/>
          <w:bCs w:val="0"/>
          <w:noProof/>
          <w:color w:val="000000"/>
          <w:sz w:val="24"/>
          <w:szCs w:val="24"/>
          <w:u w:val="single"/>
        </w:rPr>
        <w:t>Зона заст</w:t>
      </w:r>
      <w:r>
        <w:rPr>
          <w:rFonts w:ascii="Times New Roman" w:hAnsi="Times New Roman"/>
          <w:bCs w:val="0"/>
          <w:noProof/>
          <w:color w:val="000000"/>
          <w:sz w:val="24"/>
          <w:szCs w:val="24"/>
          <w:u w:val="single"/>
        </w:rPr>
        <w:t>ройки малоэтажными жилыми домами</w:t>
      </w:r>
      <w:r w:rsidRPr="008B7ECF">
        <w:rPr>
          <w:rFonts w:ascii="Times New Roman" w:hAnsi="Times New Roman"/>
          <w:bCs w:val="0"/>
          <w:noProof/>
          <w:color w:val="000000"/>
          <w:sz w:val="24"/>
          <w:szCs w:val="24"/>
        </w:rPr>
        <w:t xml:space="preserve">                                       </w:t>
      </w:r>
      <w:r>
        <w:rPr>
          <w:rFonts w:ascii="Times New Roman" w:hAnsi="Times New Roman"/>
          <w:bCs w:val="0"/>
          <w:noProof/>
          <w:color w:val="000000"/>
          <w:sz w:val="24"/>
          <w:szCs w:val="24"/>
        </w:rPr>
        <w:tab/>
      </w:r>
      <w:r w:rsidRPr="008B7ECF">
        <w:rPr>
          <w:rFonts w:ascii="Times New Roman" w:hAnsi="Times New Roman"/>
          <w:bCs w:val="0"/>
          <w:noProof/>
          <w:color w:val="000000"/>
          <w:sz w:val="24"/>
          <w:szCs w:val="24"/>
        </w:rPr>
        <w:t xml:space="preserve">       </w:t>
      </w:r>
      <w:r w:rsidRPr="008B7ECF">
        <w:rPr>
          <w:rFonts w:ascii="Times New Roman" w:hAnsi="Times New Roman"/>
          <w:b w:val="0"/>
          <w:i/>
          <w:color w:val="000000"/>
          <w:sz w:val="24"/>
          <w:szCs w:val="24"/>
        </w:rPr>
        <w:t xml:space="preserve">Зона </w:t>
      </w:r>
      <w:r>
        <w:rPr>
          <w:rFonts w:ascii="Times New Roman" w:hAnsi="Times New Roman"/>
          <w:b w:val="0"/>
          <w:i/>
          <w:color w:val="000000"/>
          <w:sz w:val="24"/>
          <w:szCs w:val="24"/>
        </w:rPr>
        <w:t xml:space="preserve">застройки малоэтажными жилыми домами </w:t>
      </w:r>
      <w:r w:rsidRPr="008B7ECF">
        <w:rPr>
          <w:rFonts w:ascii="Times New Roman" w:hAnsi="Times New Roman"/>
          <w:b w:val="0"/>
          <w:i/>
          <w:color w:val="000000"/>
          <w:sz w:val="24"/>
          <w:szCs w:val="24"/>
        </w:rPr>
        <w:t xml:space="preserve"> Ж-2 выделена для формирования жилых районов с размещением многоквартирных домов высотой до </w:t>
      </w:r>
      <w:r>
        <w:rPr>
          <w:rFonts w:ascii="Times New Roman" w:hAnsi="Times New Roman"/>
          <w:b w:val="0"/>
          <w:i/>
          <w:color w:val="000000"/>
          <w:sz w:val="24"/>
          <w:szCs w:val="24"/>
        </w:rPr>
        <w:t>3</w:t>
      </w:r>
      <w:r w:rsidRPr="008B7ECF">
        <w:rPr>
          <w:rFonts w:ascii="Times New Roman" w:hAnsi="Times New Roman"/>
          <w:b w:val="0"/>
          <w:i/>
          <w:color w:val="000000"/>
          <w:sz w:val="24"/>
          <w:szCs w:val="24"/>
        </w:rPr>
        <w:t xml:space="preserve"> этажей, включая </w:t>
      </w:r>
      <w:proofErr w:type="gramStart"/>
      <w:r w:rsidRPr="008B7ECF">
        <w:rPr>
          <w:rFonts w:ascii="Times New Roman" w:hAnsi="Times New Roman"/>
          <w:b w:val="0"/>
          <w:i/>
          <w:color w:val="000000"/>
          <w:sz w:val="24"/>
          <w:szCs w:val="24"/>
        </w:rPr>
        <w:t>мансардный</w:t>
      </w:r>
      <w:proofErr w:type="gramEnd"/>
      <w:r w:rsidRPr="008B7ECF">
        <w:rPr>
          <w:rFonts w:ascii="Times New Roman" w:hAnsi="Times New Roman"/>
          <w:b w:val="0"/>
          <w:i/>
          <w:color w:val="000000"/>
          <w:sz w:val="24"/>
          <w:szCs w:val="24"/>
        </w:rPr>
        <w:t xml:space="preserve">. Разрешено размещение объектов обслуживания повседневного спроса и других </w:t>
      </w:r>
      <w:r w:rsidRPr="008B7ECF">
        <w:rPr>
          <w:rFonts w:ascii="Times New Roman" w:hAnsi="Times New Roman"/>
          <w:b w:val="0"/>
          <w:i/>
          <w:color w:val="000000"/>
          <w:sz w:val="24"/>
          <w:szCs w:val="24"/>
        </w:rPr>
        <w:lastRenderedPageBreak/>
        <w:t>видов деятельности, некоммерческие коммунальные предприятия, а также площадки для отдыха, игр, спортивные площадки.</w:t>
      </w:r>
    </w:p>
    <w:p w:rsidR="00423A02" w:rsidRPr="00FD0F1B" w:rsidRDefault="00423A02" w:rsidP="00423A02">
      <w:pPr>
        <w:pStyle w:val="Iauiue"/>
        <w:spacing w:line="360" w:lineRule="auto"/>
        <w:ind w:firstLine="709"/>
        <w:jc w:val="both"/>
        <w:rPr>
          <w:rFonts w:ascii="Times New Roman" w:hAnsi="Times New Roman"/>
          <w:b/>
          <w:color w:val="000000"/>
          <w:sz w:val="24"/>
          <w:szCs w:val="24"/>
        </w:rPr>
      </w:pPr>
      <w:r w:rsidRPr="00FD0F1B">
        <w:rPr>
          <w:rFonts w:ascii="Times New Roman" w:hAnsi="Times New Roman"/>
          <w:b/>
          <w:color w:val="000000"/>
          <w:sz w:val="24"/>
          <w:szCs w:val="24"/>
        </w:rPr>
        <w:t>Виды разрешенного использования земельных участков и объектов капитального строительства:</w:t>
      </w:r>
    </w:p>
    <w:tbl>
      <w:tblPr>
        <w:tblW w:w="10030"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522"/>
        <w:gridCol w:w="5438"/>
        <w:gridCol w:w="2070"/>
      </w:tblGrid>
      <w:tr w:rsidR="00423A02" w:rsidRPr="00FD0F1B" w:rsidTr="00E10D65">
        <w:trPr>
          <w:tblHeader/>
          <w:jc w:val="center"/>
        </w:trPr>
        <w:tc>
          <w:tcPr>
            <w:tcW w:w="2522" w:type="dxa"/>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Наименование вида разрешенного использования земельного участка</w:t>
            </w:r>
          </w:p>
        </w:tc>
        <w:tc>
          <w:tcPr>
            <w:tcW w:w="5438" w:type="dxa"/>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Описание вида разрешенного использования земельного участка</w:t>
            </w:r>
          </w:p>
        </w:tc>
        <w:tc>
          <w:tcPr>
            <w:tcW w:w="2070" w:type="dxa"/>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Код (числовое обозначение вида разрешенного использования земельного участка)</w:t>
            </w:r>
          </w:p>
        </w:tc>
      </w:tr>
      <w:tr w:rsidR="00423A02" w:rsidRPr="00FD0F1B" w:rsidTr="00E10D65">
        <w:trPr>
          <w:jc w:val="center"/>
        </w:trPr>
        <w:tc>
          <w:tcPr>
            <w:tcW w:w="10030" w:type="dxa"/>
            <w:gridSpan w:val="3"/>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Основные виды разрешенного использования</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Малоэтажная многоквартирная жилая застройка</w:t>
            </w:r>
          </w:p>
        </w:tc>
        <w:tc>
          <w:tcPr>
            <w:tcW w:w="5438" w:type="dxa"/>
          </w:tcPr>
          <w:p w:rsidR="00423A02" w:rsidRPr="00FD0F1B" w:rsidRDefault="00423A02" w:rsidP="00E10D65">
            <w:pPr>
              <w:tabs>
                <w:tab w:val="left" w:pos="1860"/>
              </w:tabs>
              <w:spacing w:after="0" w:line="240" w:lineRule="auto"/>
              <w:rPr>
                <w:rFonts w:ascii="Times New Roman" w:hAnsi="Times New Roman"/>
                <w:color w:val="000000"/>
              </w:rPr>
            </w:pPr>
            <w:r w:rsidRPr="00FD0F1B">
              <w:rPr>
                <w:rFonts w:ascii="Times New Roman" w:hAnsi="Times New Roman"/>
                <w:color w:val="000000"/>
              </w:rPr>
              <w:t>Размещение малоэтажного многоквартирного жилого дома (дом, пригодный для пост</w:t>
            </w:r>
            <w:r>
              <w:rPr>
                <w:rFonts w:ascii="Times New Roman" w:hAnsi="Times New Roman"/>
                <w:color w:val="000000"/>
              </w:rPr>
              <w:t>оянного проживания</w:t>
            </w:r>
            <w:r w:rsidRPr="00FD0F1B">
              <w:rPr>
                <w:rFonts w:ascii="Times New Roman" w:hAnsi="Times New Roman"/>
                <w:color w:val="000000"/>
              </w:rPr>
              <w:t>);</w:t>
            </w:r>
          </w:p>
          <w:p w:rsidR="00423A02" w:rsidRPr="00FD0F1B" w:rsidRDefault="00423A02" w:rsidP="00E10D65">
            <w:pPr>
              <w:tabs>
                <w:tab w:val="left" w:pos="1860"/>
              </w:tabs>
              <w:spacing w:after="0" w:line="240" w:lineRule="auto"/>
              <w:rPr>
                <w:rFonts w:ascii="Times New Roman" w:hAnsi="Times New Roman"/>
                <w:color w:val="000000"/>
              </w:rPr>
            </w:pPr>
            <w:r w:rsidRPr="00FD0F1B">
              <w:rPr>
                <w:rFonts w:ascii="Times New Roman" w:hAnsi="Times New Roman"/>
                <w:color w:val="000000"/>
              </w:rPr>
              <w:t>разведение декоративных и плодовых деревьев, овощных и ягодных культур;</w:t>
            </w:r>
          </w:p>
          <w:p w:rsidR="00423A02" w:rsidRPr="00FD0F1B" w:rsidRDefault="00423A02" w:rsidP="00E10D65">
            <w:pPr>
              <w:tabs>
                <w:tab w:val="left" w:pos="1860"/>
              </w:tabs>
              <w:spacing w:after="0" w:line="240" w:lineRule="auto"/>
              <w:rPr>
                <w:rFonts w:ascii="Times New Roman" w:hAnsi="Times New Roman"/>
                <w:color w:val="000000"/>
              </w:rPr>
            </w:pPr>
            <w:r w:rsidRPr="00FD0F1B">
              <w:rPr>
                <w:rFonts w:ascii="Times New Roman" w:hAnsi="Times New Roman"/>
                <w:color w:val="000000"/>
              </w:rPr>
              <w:t>размещение индивидуальных гаражей и иных вспомогательных сооружений;</w:t>
            </w:r>
          </w:p>
          <w:p w:rsidR="00423A02" w:rsidRPr="00FD0F1B" w:rsidRDefault="00423A02" w:rsidP="00E10D65">
            <w:pPr>
              <w:tabs>
                <w:tab w:val="left" w:pos="1860"/>
              </w:tabs>
              <w:spacing w:after="0" w:line="240" w:lineRule="auto"/>
              <w:rPr>
                <w:rFonts w:ascii="Times New Roman" w:hAnsi="Times New Roman"/>
                <w:color w:val="000000"/>
              </w:rPr>
            </w:pPr>
            <w:r w:rsidRPr="00FD0F1B">
              <w:rPr>
                <w:rFonts w:ascii="Times New Roman" w:hAnsi="Times New Roman"/>
                <w:color w:val="000000"/>
              </w:rPr>
              <w:t>обустройство спортивных и детских площадок, площадок отдыха;</w:t>
            </w:r>
          </w:p>
          <w:p w:rsidR="00423A02" w:rsidRPr="00FD0F1B" w:rsidRDefault="00423A02" w:rsidP="00E10D65">
            <w:pPr>
              <w:tabs>
                <w:tab w:val="left" w:pos="1860"/>
              </w:tabs>
              <w:spacing w:after="0" w:line="240" w:lineRule="auto"/>
              <w:rPr>
                <w:rFonts w:ascii="Times New Roman" w:hAnsi="Times New Roman"/>
                <w:color w:val="000000"/>
              </w:rPr>
            </w:pPr>
            <w:r w:rsidRPr="00FD0F1B">
              <w:rPr>
                <w:rFonts w:ascii="Times New Roman" w:hAnsi="Times New Roman"/>
                <w:color w:val="000000"/>
              </w:rPr>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2070" w:type="dxa"/>
          </w:tcPr>
          <w:p w:rsidR="00423A02" w:rsidRPr="00FD0F1B" w:rsidRDefault="00423A02" w:rsidP="00E10D65">
            <w:pPr>
              <w:pStyle w:val="aff3"/>
              <w:tabs>
                <w:tab w:val="left" w:pos="-2977"/>
              </w:tabs>
              <w:ind w:left="0"/>
              <w:contextualSpacing w:val="0"/>
              <w:jc w:val="center"/>
              <w:rPr>
                <w:rFonts w:ascii="Times New Roman" w:hAnsi="Times New Roman"/>
                <w:color w:val="000000"/>
                <w:sz w:val="22"/>
                <w:szCs w:val="22"/>
              </w:rPr>
            </w:pPr>
            <w:r w:rsidRPr="00FD0F1B">
              <w:rPr>
                <w:rFonts w:ascii="Times New Roman" w:hAnsi="Times New Roman"/>
                <w:color w:val="000000"/>
              </w:rPr>
              <w:t>2.1.1.</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Блокированная жилая застройка</w:t>
            </w:r>
          </w:p>
        </w:tc>
        <w:tc>
          <w:tcPr>
            <w:tcW w:w="5438"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Размещение жилого дома, не предназначенного для раздела на квартиры,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отдельном земельном участке</w:t>
            </w:r>
            <w:proofErr w:type="gramEnd"/>
            <w:r w:rsidRPr="00FD0F1B">
              <w:rPr>
                <w:rFonts w:ascii="Times New Roman" w:hAnsi="Times New Roman"/>
                <w:color w:val="000000"/>
              </w:rPr>
              <w:t xml:space="preserve"> и имеет выход на территорию общего пользования (жилые дома блокированной застройки);</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разведение декоративных и плодовых деревьев, овощных и ягодных культур;</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индивидуальных гаражей и иных вспомогательных сооружений;</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обустройство спортивных и детских площадок, площадок отдыха</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2.3</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Коммунальное обслуживание</w:t>
            </w:r>
          </w:p>
        </w:tc>
        <w:tc>
          <w:tcPr>
            <w:tcW w:w="5438"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w:t>
            </w:r>
            <w:r>
              <w:rPr>
                <w:rFonts w:ascii="Times New Roman" w:hAnsi="Times New Roman"/>
                <w:color w:val="000000"/>
              </w:rPr>
              <w:t>)</w:t>
            </w:r>
            <w:proofErr w:type="gramEnd"/>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3.1</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Бытовое обслуживание</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3.3</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lastRenderedPageBreak/>
              <w:t>Амбулаторно-поликлиническое обслуживание</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3.4.1</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Дошкольное, начальное и среднее общее образование</w:t>
            </w:r>
          </w:p>
        </w:tc>
        <w:tc>
          <w:tcPr>
            <w:tcW w:w="5438"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roofErr w:type="gramEnd"/>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3.5.1</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Магазины</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предназначенных для продажи товаров</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4.4</w:t>
            </w:r>
          </w:p>
        </w:tc>
      </w:tr>
      <w:tr w:rsidR="00423A02" w:rsidRPr="00B05754" w:rsidTr="00E10D65">
        <w:trPr>
          <w:jc w:val="center"/>
        </w:trPr>
        <w:tc>
          <w:tcPr>
            <w:tcW w:w="2522" w:type="dxa"/>
          </w:tcPr>
          <w:p w:rsidR="00423A02" w:rsidRPr="00B05754" w:rsidRDefault="00423A02" w:rsidP="00E10D65">
            <w:pPr>
              <w:spacing w:after="0" w:line="240" w:lineRule="auto"/>
              <w:rPr>
                <w:rFonts w:ascii="Times New Roman" w:hAnsi="Times New Roman"/>
                <w:color w:val="000000"/>
              </w:rPr>
            </w:pPr>
            <w:r w:rsidRPr="00B05754">
              <w:rPr>
                <w:rFonts w:ascii="Times New Roman" w:hAnsi="Times New Roman"/>
                <w:color w:val="000000"/>
              </w:rPr>
              <w:t>Земельные участки (территории) общего пользования</w:t>
            </w:r>
          </w:p>
        </w:tc>
        <w:tc>
          <w:tcPr>
            <w:tcW w:w="5438" w:type="dxa"/>
          </w:tcPr>
          <w:p w:rsidR="00423A02" w:rsidRPr="00B05754" w:rsidRDefault="00423A02" w:rsidP="00E10D65">
            <w:pPr>
              <w:spacing w:after="0" w:line="240" w:lineRule="auto"/>
              <w:rPr>
                <w:rFonts w:ascii="Times New Roman" w:hAnsi="Times New Roman"/>
                <w:color w:val="000000"/>
              </w:rPr>
            </w:pPr>
            <w:r w:rsidRPr="00B05754">
              <w:rPr>
                <w:rFonts w:ascii="Times New Roman" w:hAnsi="Times New Roman"/>
                <w:color w:val="000000"/>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70" w:type="dxa"/>
          </w:tcPr>
          <w:p w:rsidR="00423A02" w:rsidRPr="00B05754" w:rsidRDefault="00423A02" w:rsidP="00E10D65">
            <w:pPr>
              <w:spacing w:after="0" w:line="240" w:lineRule="auto"/>
              <w:jc w:val="center"/>
              <w:rPr>
                <w:rFonts w:ascii="Times New Roman" w:hAnsi="Times New Roman"/>
                <w:color w:val="000000"/>
              </w:rPr>
            </w:pPr>
            <w:r w:rsidRPr="00B05754">
              <w:rPr>
                <w:rFonts w:ascii="Times New Roman" w:hAnsi="Times New Roman"/>
                <w:color w:val="000000"/>
              </w:rPr>
              <w:t>12.0</w:t>
            </w:r>
          </w:p>
        </w:tc>
      </w:tr>
      <w:tr w:rsidR="00423A02" w:rsidRPr="00FD0F1B" w:rsidTr="00E10D65">
        <w:trPr>
          <w:jc w:val="center"/>
        </w:trPr>
        <w:tc>
          <w:tcPr>
            <w:tcW w:w="2522" w:type="dxa"/>
          </w:tcPr>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Ведение огородничества</w:t>
            </w:r>
          </w:p>
        </w:tc>
        <w:tc>
          <w:tcPr>
            <w:tcW w:w="5438" w:type="dxa"/>
          </w:tcPr>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Осуществление деятельности, связанной с выращиванием ягодных, овощных, бахчевых или иных сельскохозяйственных культур и картофеля;</w:t>
            </w:r>
          </w:p>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размещение некапитального жилого строения и хозяйственных строений и сооружений, предназначенных для хранения сельскохозяйственных орудий труда и выращенной сельскохозяйственной продукции</w:t>
            </w:r>
          </w:p>
        </w:tc>
        <w:tc>
          <w:tcPr>
            <w:tcW w:w="2070" w:type="dxa"/>
          </w:tcPr>
          <w:p w:rsidR="00423A02" w:rsidRPr="00FD0F1B" w:rsidRDefault="00423A02" w:rsidP="00E10D65">
            <w:pPr>
              <w:pStyle w:val="ConsPlusNormal"/>
              <w:ind w:firstLine="0"/>
              <w:jc w:val="center"/>
              <w:rPr>
                <w:rFonts w:ascii="Times New Roman" w:hAnsi="Times New Roman" w:cs="Times New Roman"/>
                <w:color w:val="000000"/>
                <w:sz w:val="22"/>
              </w:rPr>
            </w:pPr>
            <w:r w:rsidRPr="00FD0F1B">
              <w:rPr>
                <w:rFonts w:ascii="Times New Roman" w:hAnsi="Times New Roman" w:cs="Times New Roman"/>
                <w:color w:val="000000"/>
                <w:sz w:val="22"/>
              </w:rPr>
              <w:t>13.1</w:t>
            </w:r>
          </w:p>
        </w:tc>
      </w:tr>
      <w:tr w:rsidR="00423A02" w:rsidRPr="00FD0F1B" w:rsidTr="00E10D65">
        <w:trPr>
          <w:jc w:val="center"/>
        </w:trPr>
        <w:tc>
          <w:tcPr>
            <w:tcW w:w="10030" w:type="dxa"/>
            <w:gridSpan w:val="3"/>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b/>
                <w:color w:val="000000"/>
              </w:rPr>
              <w:t>Условно разрешённые виды разрешенного использования</w:t>
            </w:r>
          </w:p>
        </w:tc>
      </w:tr>
      <w:tr w:rsidR="00423A02" w:rsidRPr="00B05754" w:rsidTr="00E10D65">
        <w:trPr>
          <w:jc w:val="center"/>
        </w:trPr>
        <w:tc>
          <w:tcPr>
            <w:tcW w:w="2522" w:type="dxa"/>
          </w:tcPr>
          <w:p w:rsidR="00423A02" w:rsidRPr="00B05754" w:rsidRDefault="00423A02" w:rsidP="00E10D65">
            <w:pPr>
              <w:pStyle w:val="ConsPlusNormal"/>
              <w:ind w:firstLine="0"/>
              <w:rPr>
                <w:rFonts w:ascii="Times New Roman" w:hAnsi="Times New Roman" w:cs="Times New Roman"/>
                <w:color w:val="000000"/>
                <w:sz w:val="22"/>
              </w:rPr>
            </w:pPr>
            <w:r w:rsidRPr="00B05754">
              <w:rPr>
                <w:rFonts w:ascii="Times New Roman" w:hAnsi="Times New Roman" w:cs="Times New Roman"/>
                <w:color w:val="000000"/>
                <w:sz w:val="22"/>
              </w:rPr>
              <w:t>Для индивидуального жилищного строительства</w:t>
            </w:r>
          </w:p>
        </w:tc>
        <w:tc>
          <w:tcPr>
            <w:tcW w:w="5438" w:type="dxa"/>
          </w:tcPr>
          <w:p w:rsidR="00423A02" w:rsidRPr="00B05754" w:rsidRDefault="00423A02" w:rsidP="00E10D65">
            <w:pPr>
              <w:pStyle w:val="ConsPlusNormal"/>
              <w:ind w:firstLine="0"/>
              <w:rPr>
                <w:rFonts w:ascii="Times New Roman" w:hAnsi="Times New Roman" w:cs="Times New Roman"/>
                <w:color w:val="000000"/>
                <w:sz w:val="22"/>
              </w:rPr>
            </w:pPr>
            <w:proofErr w:type="gramStart"/>
            <w:r w:rsidRPr="00B05754">
              <w:rPr>
                <w:rFonts w:ascii="Times New Roman" w:hAnsi="Times New Roman" w:cs="Times New Roman"/>
                <w:color w:val="000000"/>
                <w:sz w:val="22"/>
              </w:rPr>
              <w:t xml:space="preserve">Размещение индивидуального жилого дома (дом, пригодный для постоянного проживания, </w:t>
            </w:r>
            <w:proofErr w:type="gramEnd"/>
          </w:p>
          <w:p w:rsidR="00423A02" w:rsidRPr="00B05754" w:rsidRDefault="00423A02" w:rsidP="00E10D65">
            <w:pPr>
              <w:pStyle w:val="ConsPlusNormal"/>
              <w:ind w:firstLine="0"/>
              <w:rPr>
                <w:rFonts w:ascii="Times New Roman" w:hAnsi="Times New Roman" w:cs="Times New Roman"/>
                <w:color w:val="000000"/>
                <w:sz w:val="22"/>
              </w:rPr>
            </w:pPr>
            <w:r w:rsidRPr="00B05754">
              <w:rPr>
                <w:rFonts w:ascii="Times New Roman" w:hAnsi="Times New Roman" w:cs="Times New Roman"/>
                <w:color w:val="000000"/>
                <w:sz w:val="22"/>
              </w:rPr>
              <w:t>высотой не выше трех надземных этажей);</w:t>
            </w:r>
          </w:p>
          <w:p w:rsidR="00423A02" w:rsidRPr="00B05754" w:rsidRDefault="00423A02" w:rsidP="00E10D65">
            <w:pPr>
              <w:pStyle w:val="ConsPlusNormal"/>
              <w:ind w:firstLine="0"/>
              <w:rPr>
                <w:rFonts w:ascii="Times New Roman" w:hAnsi="Times New Roman" w:cs="Times New Roman"/>
                <w:color w:val="000000"/>
                <w:sz w:val="22"/>
              </w:rPr>
            </w:pPr>
            <w:r w:rsidRPr="00B05754">
              <w:rPr>
                <w:rFonts w:ascii="Times New Roman" w:hAnsi="Times New Roman" w:cs="Times New Roman"/>
                <w:color w:val="000000"/>
                <w:sz w:val="22"/>
              </w:rPr>
              <w:t>выращивание плодовых, ягодных, овощных, бахчевых или иных декоративных или сельскохозяйственных культур;</w:t>
            </w:r>
          </w:p>
          <w:p w:rsidR="00423A02" w:rsidRPr="00B05754" w:rsidRDefault="00423A02" w:rsidP="00E10D65">
            <w:pPr>
              <w:pStyle w:val="ConsPlusNormal"/>
              <w:ind w:firstLine="0"/>
              <w:rPr>
                <w:rFonts w:ascii="Times New Roman" w:hAnsi="Times New Roman" w:cs="Times New Roman"/>
                <w:color w:val="000000"/>
                <w:sz w:val="22"/>
              </w:rPr>
            </w:pPr>
            <w:r w:rsidRPr="00B05754">
              <w:rPr>
                <w:rFonts w:ascii="Times New Roman" w:hAnsi="Times New Roman" w:cs="Times New Roman"/>
                <w:color w:val="000000"/>
                <w:sz w:val="22"/>
              </w:rPr>
              <w:t>размещение индивидуальных гаражей и подсобных сооружений</w:t>
            </w:r>
          </w:p>
        </w:tc>
        <w:tc>
          <w:tcPr>
            <w:tcW w:w="2070" w:type="dxa"/>
          </w:tcPr>
          <w:p w:rsidR="00423A02" w:rsidRPr="00B05754" w:rsidRDefault="00423A02" w:rsidP="00E10D65">
            <w:pPr>
              <w:pStyle w:val="ConsPlusNormal"/>
              <w:ind w:firstLine="0"/>
              <w:jc w:val="center"/>
              <w:rPr>
                <w:rFonts w:ascii="Times New Roman" w:hAnsi="Times New Roman" w:cs="Times New Roman"/>
                <w:color w:val="000000"/>
                <w:sz w:val="22"/>
              </w:rPr>
            </w:pPr>
            <w:r w:rsidRPr="00B05754">
              <w:rPr>
                <w:rFonts w:ascii="Times New Roman" w:hAnsi="Times New Roman" w:cs="Times New Roman"/>
                <w:color w:val="000000"/>
                <w:sz w:val="22"/>
              </w:rPr>
              <w:t>2.1</w:t>
            </w:r>
          </w:p>
        </w:tc>
      </w:tr>
      <w:tr w:rsidR="00423A02" w:rsidRPr="00B05CB1" w:rsidTr="00E10D65">
        <w:trPr>
          <w:jc w:val="center"/>
        </w:trPr>
        <w:tc>
          <w:tcPr>
            <w:tcW w:w="2522" w:type="dxa"/>
          </w:tcPr>
          <w:p w:rsidR="00423A02" w:rsidRPr="00B05CB1" w:rsidRDefault="00423A02" w:rsidP="00E10D65">
            <w:pPr>
              <w:spacing w:after="0" w:line="240" w:lineRule="auto"/>
              <w:rPr>
                <w:rFonts w:ascii="Times New Roman" w:hAnsi="Times New Roman"/>
                <w:color w:val="000000"/>
              </w:rPr>
            </w:pPr>
            <w:r w:rsidRPr="00B05CB1">
              <w:rPr>
                <w:rFonts w:ascii="Times New Roman" w:hAnsi="Times New Roman"/>
                <w:color w:val="000000"/>
              </w:rPr>
              <w:t>Объекты гаражного назначения</w:t>
            </w:r>
          </w:p>
        </w:tc>
        <w:tc>
          <w:tcPr>
            <w:tcW w:w="5438" w:type="dxa"/>
          </w:tcPr>
          <w:p w:rsidR="00423A02" w:rsidRPr="00B05CB1" w:rsidRDefault="00423A02" w:rsidP="00E10D65">
            <w:pPr>
              <w:spacing w:after="0" w:line="240" w:lineRule="auto"/>
              <w:rPr>
                <w:rFonts w:ascii="Times New Roman" w:hAnsi="Times New Roman"/>
                <w:color w:val="000000"/>
              </w:rPr>
            </w:pPr>
            <w:r w:rsidRPr="00B05CB1">
              <w:rPr>
                <w:rFonts w:ascii="Times New Roman" w:hAnsi="Times New Roman"/>
                <w:color w:val="000000"/>
              </w:rPr>
              <w:t>Размещение отдельно стоящих и пристроенных гаражей, в том числе подземных, предназначенных для хранения личного автотранспорта граждан, с возможностью размещения автомобильных моек</w:t>
            </w:r>
          </w:p>
        </w:tc>
        <w:tc>
          <w:tcPr>
            <w:tcW w:w="2070" w:type="dxa"/>
          </w:tcPr>
          <w:p w:rsidR="00423A02" w:rsidRPr="00B05CB1" w:rsidRDefault="00423A02" w:rsidP="00E10D65">
            <w:pPr>
              <w:spacing w:after="0" w:line="240" w:lineRule="auto"/>
              <w:jc w:val="center"/>
              <w:rPr>
                <w:rFonts w:ascii="Times New Roman" w:hAnsi="Times New Roman"/>
                <w:color w:val="000000"/>
              </w:rPr>
            </w:pPr>
            <w:r w:rsidRPr="00B05CB1">
              <w:rPr>
                <w:rFonts w:ascii="Times New Roman" w:hAnsi="Times New Roman"/>
                <w:color w:val="000000"/>
              </w:rPr>
              <w:t>2.7.1</w:t>
            </w:r>
          </w:p>
        </w:tc>
      </w:tr>
      <w:tr w:rsidR="00423A02" w:rsidRPr="00FD0F1B" w:rsidTr="00E10D65">
        <w:trPr>
          <w:jc w:val="center"/>
        </w:trPr>
        <w:tc>
          <w:tcPr>
            <w:tcW w:w="2522" w:type="dxa"/>
          </w:tcPr>
          <w:p w:rsidR="00423A02" w:rsidRPr="00B05CB1" w:rsidRDefault="00423A02" w:rsidP="00E10D65">
            <w:pPr>
              <w:spacing w:after="0" w:line="240" w:lineRule="auto"/>
              <w:rPr>
                <w:rFonts w:ascii="Times New Roman" w:hAnsi="Times New Roman"/>
                <w:color w:val="000000"/>
              </w:rPr>
            </w:pPr>
            <w:r w:rsidRPr="00B05CB1">
              <w:rPr>
                <w:rFonts w:ascii="Times New Roman" w:hAnsi="Times New Roman"/>
                <w:color w:val="000000"/>
              </w:rPr>
              <w:t>Социальное обслуживание</w:t>
            </w:r>
          </w:p>
        </w:tc>
        <w:tc>
          <w:tcPr>
            <w:tcW w:w="5438" w:type="dxa"/>
          </w:tcPr>
          <w:p w:rsidR="00423A02" w:rsidRPr="00B05CB1" w:rsidRDefault="00423A02" w:rsidP="00E10D65">
            <w:pPr>
              <w:spacing w:after="0" w:line="240" w:lineRule="auto"/>
              <w:rPr>
                <w:rFonts w:ascii="Times New Roman" w:hAnsi="Times New Roman"/>
                <w:color w:val="000000"/>
              </w:rPr>
            </w:pPr>
            <w:proofErr w:type="gramStart"/>
            <w:r w:rsidRPr="00B05CB1">
              <w:rPr>
                <w:rFonts w:ascii="Times New Roman" w:hAnsi="Times New Roman"/>
                <w:color w:val="000000"/>
              </w:rPr>
              <w:t xml:space="preserve">Размещение объектов капитального строительства, 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оказания социальной </w:t>
            </w:r>
            <w:r w:rsidRPr="00B05CB1">
              <w:rPr>
                <w:rFonts w:ascii="Times New Roman" w:hAnsi="Times New Roman"/>
                <w:color w:val="000000"/>
              </w:rPr>
              <w:lastRenderedPageBreak/>
              <w:t>помощи и назначения социальных или пенсионных выплат);</w:t>
            </w:r>
            <w:proofErr w:type="gramEnd"/>
          </w:p>
          <w:p w:rsidR="00423A02" w:rsidRPr="00B05CB1" w:rsidRDefault="00423A02" w:rsidP="00E10D65">
            <w:pPr>
              <w:spacing w:after="0" w:line="240" w:lineRule="auto"/>
              <w:rPr>
                <w:rFonts w:ascii="Times New Roman" w:hAnsi="Times New Roman"/>
                <w:color w:val="000000"/>
              </w:rPr>
            </w:pPr>
            <w:r w:rsidRPr="00B05CB1">
              <w:rPr>
                <w:rFonts w:ascii="Times New Roman" w:hAnsi="Times New Roman"/>
                <w:color w:val="000000"/>
              </w:rPr>
              <w:t>размещение объектов капитального строительства для размещения отделений почты и телеграфа;</w:t>
            </w:r>
          </w:p>
          <w:p w:rsidR="00423A02" w:rsidRPr="00B05CB1" w:rsidRDefault="00423A02" w:rsidP="00E10D65">
            <w:pPr>
              <w:spacing w:after="0" w:line="240" w:lineRule="auto"/>
              <w:rPr>
                <w:rFonts w:ascii="Times New Roman" w:hAnsi="Times New Roman"/>
                <w:color w:val="000000"/>
              </w:rPr>
            </w:pPr>
            <w:r w:rsidRPr="00B05CB1">
              <w:rPr>
                <w:rFonts w:ascii="Times New Roman" w:hAnsi="Times New Roman"/>
                <w:color w:val="000000"/>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2070" w:type="dxa"/>
          </w:tcPr>
          <w:p w:rsidR="00423A02" w:rsidRPr="00B05CB1" w:rsidRDefault="00423A02" w:rsidP="00E10D65">
            <w:pPr>
              <w:spacing w:after="0" w:line="240" w:lineRule="auto"/>
              <w:jc w:val="center"/>
              <w:rPr>
                <w:rFonts w:ascii="Times New Roman" w:hAnsi="Times New Roman"/>
                <w:color w:val="000000"/>
              </w:rPr>
            </w:pPr>
            <w:r w:rsidRPr="00B05CB1">
              <w:rPr>
                <w:rFonts w:ascii="Times New Roman" w:hAnsi="Times New Roman"/>
                <w:color w:val="000000"/>
              </w:rPr>
              <w:lastRenderedPageBreak/>
              <w:t>3.2</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lastRenderedPageBreak/>
              <w:t>Амбулаторное ветеринарное обслуживание</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предназначенных для оказания ветеринарных услуг без содержания животных</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3.10.1</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Общественное питание</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4.6</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Гостиничное обслуживание</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4.7</w:t>
            </w:r>
          </w:p>
        </w:tc>
      </w:tr>
      <w:tr w:rsidR="00423A02" w:rsidRPr="00B05CB1" w:rsidTr="00E10D65">
        <w:trPr>
          <w:jc w:val="center"/>
        </w:trPr>
        <w:tc>
          <w:tcPr>
            <w:tcW w:w="2522" w:type="dxa"/>
          </w:tcPr>
          <w:p w:rsidR="00423A02" w:rsidRPr="00B05CB1" w:rsidRDefault="00423A02" w:rsidP="00E10D65">
            <w:pPr>
              <w:pStyle w:val="ConsPlusNormal"/>
              <w:ind w:firstLine="0"/>
              <w:rPr>
                <w:rFonts w:ascii="Times New Roman" w:hAnsi="Times New Roman" w:cs="Times New Roman"/>
                <w:color w:val="000000"/>
                <w:sz w:val="22"/>
              </w:rPr>
            </w:pPr>
            <w:r w:rsidRPr="00B05CB1">
              <w:rPr>
                <w:rFonts w:ascii="Times New Roman" w:hAnsi="Times New Roman" w:cs="Times New Roman"/>
                <w:color w:val="000000"/>
                <w:sz w:val="22"/>
              </w:rPr>
              <w:t>Спорт</w:t>
            </w:r>
          </w:p>
        </w:tc>
        <w:tc>
          <w:tcPr>
            <w:tcW w:w="5438" w:type="dxa"/>
          </w:tcPr>
          <w:p w:rsidR="00423A02" w:rsidRPr="00B05CB1" w:rsidRDefault="00423A02" w:rsidP="00E10D65">
            <w:pPr>
              <w:pStyle w:val="ConsPlusNormal"/>
              <w:ind w:firstLine="0"/>
              <w:rPr>
                <w:rFonts w:ascii="Times New Roman" w:hAnsi="Times New Roman" w:cs="Times New Roman"/>
                <w:color w:val="000000"/>
                <w:sz w:val="22"/>
              </w:rPr>
            </w:pPr>
            <w:proofErr w:type="gramStart"/>
            <w:r w:rsidRPr="00B05CB1">
              <w:rPr>
                <w:rFonts w:ascii="Times New Roman" w:hAnsi="Times New Roman" w:cs="Times New Roman"/>
                <w:color w:val="000000"/>
                <w:sz w:val="22"/>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roofErr w:type="gramEnd"/>
          </w:p>
          <w:p w:rsidR="00423A02" w:rsidRPr="00B05CB1" w:rsidRDefault="00423A02" w:rsidP="00E10D65">
            <w:pPr>
              <w:pStyle w:val="ConsPlusNormal"/>
              <w:ind w:firstLine="0"/>
              <w:rPr>
                <w:rFonts w:ascii="Times New Roman" w:hAnsi="Times New Roman" w:cs="Times New Roman"/>
                <w:color w:val="000000"/>
                <w:sz w:val="22"/>
              </w:rPr>
            </w:pPr>
            <w:r w:rsidRPr="00B05CB1">
              <w:rPr>
                <w:rFonts w:ascii="Times New Roman" w:hAnsi="Times New Roman" w:cs="Times New Roman"/>
                <w:color w:val="000000"/>
                <w:sz w:val="22"/>
              </w:rPr>
              <w:t>размещение спортивных баз и лагерей</w:t>
            </w:r>
          </w:p>
        </w:tc>
        <w:tc>
          <w:tcPr>
            <w:tcW w:w="2070" w:type="dxa"/>
          </w:tcPr>
          <w:p w:rsidR="00423A02" w:rsidRPr="00B05CB1" w:rsidRDefault="00423A02" w:rsidP="00E10D65">
            <w:pPr>
              <w:pStyle w:val="ConsPlusNormal"/>
              <w:ind w:firstLine="0"/>
              <w:jc w:val="center"/>
              <w:rPr>
                <w:rFonts w:ascii="Times New Roman" w:hAnsi="Times New Roman" w:cs="Times New Roman"/>
                <w:color w:val="000000"/>
                <w:sz w:val="22"/>
              </w:rPr>
            </w:pPr>
            <w:r w:rsidRPr="00B05CB1">
              <w:rPr>
                <w:rFonts w:ascii="Times New Roman" w:hAnsi="Times New Roman" w:cs="Times New Roman"/>
                <w:color w:val="000000"/>
                <w:sz w:val="22"/>
              </w:rPr>
              <w:t>5.1</w:t>
            </w:r>
          </w:p>
        </w:tc>
      </w:tr>
      <w:tr w:rsidR="00423A02" w:rsidRPr="00B05754" w:rsidTr="00E10D65">
        <w:trPr>
          <w:jc w:val="center"/>
        </w:trPr>
        <w:tc>
          <w:tcPr>
            <w:tcW w:w="2522" w:type="dxa"/>
          </w:tcPr>
          <w:p w:rsidR="00423A02" w:rsidRPr="00B05754" w:rsidRDefault="00423A02" w:rsidP="00E10D65">
            <w:pPr>
              <w:pStyle w:val="ConsPlusNormal"/>
              <w:ind w:firstLine="0"/>
              <w:rPr>
                <w:rFonts w:ascii="Times New Roman" w:hAnsi="Times New Roman" w:cs="Times New Roman"/>
                <w:color w:val="000000"/>
                <w:sz w:val="22"/>
              </w:rPr>
            </w:pPr>
            <w:r w:rsidRPr="00B05754">
              <w:rPr>
                <w:rFonts w:ascii="Times New Roman" w:hAnsi="Times New Roman" w:cs="Times New Roman"/>
                <w:color w:val="000000"/>
                <w:sz w:val="22"/>
              </w:rPr>
              <w:t>Связь</w:t>
            </w:r>
          </w:p>
        </w:tc>
        <w:tc>
          <w:tcPr>
            <w:tcW w:w="5438" w:type="dxa"/>
          </w:tcPr>
          <w:p w:rsidR="00423A02" w:rsidRPr="00B05754" w:rsidRDefault="00423A02" w:rsidP="00E10D65">
            <w:pPr>
              <w:pStyle w:val="ConsPlusNormal"/>
              <w:ind w:firstLine="0"/>
              <w:rPr>
                <w:rFonts w:ascii="Times New Roman" w:hAnsi="Times New Roman" w:cs="Times New Roman"/>
                <w:color w:val="000000"/>
                <w:sz w:val="22"/>
              </w:rPr>
            </w:pPr>
            <w:r w:rsidRPr="00B05754">
              <w:rPr>
                <w:rFonts w:ascii="Times New Roman" w:hAnsi="Times New Roman" w:cs="Times New Roman"/>
                <w:color w:val="000000"/>
                <w:sz w:val="22"/>
              </w:rPr>
              <w:t>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разрешенного использования с кодом 3.1</w:t>
            </w:r>
          </w:p>
        </w:tc>
        <w:tc>
          <w:tcPr>
            <w:tcW w:w="2070" w:type="dxa"/>
          </w:tcPr>
          <w:p w:rsidR="00423A02" w:rsidRPr="00B05754" w:rsidRDefault="00423A02" w:rsidP="00E10D65">
            <w:pPr>
              <w:pStyle w:val="ConsPlusNormal"/>
              <w:ind w:firstLine="0"/>
              <w:jc w:val="center"/>
              <w:rPr>
                <w:rFonts w:ascii="Times New Roman" w:hAnsi="Times New Roman" w:cs="Times New Roman"/>
                <w:color w:val="000000"/>
                <w:sz w:val="22"/>
              </w:rPr>
            </w:pPr>
            <w:r w:rsidRPr="00B05754">
              <w:rPr>
                <w:rFonts w:ascii="Times New Roman" w:hAnsi="Times New Roman" w:cs="Times New Roman"/>
                <w:color w:val="000000"/>
                <w:sz w:val="22"/>
              </w:rPr>
              <w:t>6.8</w:t>
            </w:r>
          </w:p>
        </w:tc>
      </w:tr>
      <w:tr w:rsidR="00423A02" w:rsidRPr="00FD0F1B" w:rsidTr="00E10D65">
        <w:trPr>
          <w:jc w:val="center"/>
        </w:trPr>
        <w:tc>
          <w:tcPr>
            <w:tcW w:w="2522" w:type="dxa"/>
          </w:tcPr>
          <w:p w:rsidR="00423A02" w:rsidRPr="00B05CB1" w:rsidRDefault="00423A02" w:rsidP="00E10D65">
            <w:pPr>
              <w:pStyle w:val="ConsPlusNormal"/>
              <w:ind w:firstLine="0"/>
              <w:rPr>
                <w:rFonts w:ascii="Times New Roman" w:hAnsi="Times New Roman" w:cs="Times New Roman"/>
                <w:color w:val="000000"/>
                <w:sz w:val="22"/>
              </w:rPr>
            </w:pPr>
            <w:r w:rsidRPr="00B05CB1">
              <w:rPr>
                <w:rFonts w:ascii="Times New Roman" w:hAnsi="Times New Roman" w:cs="Times New Roman"/>
                <w:color w:val="000000"/>
                <w:sz w:val="22"/>
              </w:rPr>
              <w:t>Обеспечение внутреннего правопорядка</w:t>
            </w:r>
          </w:p>
        </w:tc>
        <w:tc>
          <w:tcPr>
            <w:tcW w:w="5438" w:type="dxa"/>
          </w:tcPr>
          <w:p w:rsidR="00423A02" w:rsidRPr="00B05CB1" w:rsidRDefault="00423A02" w:rsidP="00E10D65">
            <w:pPr>
              <w:pStyle w:val="ConsPlusNormal"/>
              <w:ind w:firstLine="0"/>
              <w:rPr>
                <w:rFonts w:ascii="Times New Roman" w:hAnsi="Times New Roman" w:cs="Times New Roman"/>
                <w:color w:val="000000"/>
                <w:sz w:val="22"/>
              </w:rPr>
            </w:pPr>
            <w:r w:rsidRPr="00B05CB1">
              <w:rPr>
                <w:rFonts w:ascii="Times New Roman" w:hAnsi="Times New Roman" w:cs="Times New Roman"/>
                <w:color w:val="000000"/>
                <w:sz w:val="22"/>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rsidR="00423A02" w:rsidRPr="00B05CB1" w:rsidRDefault="00423A02" w:rsidP="00E10D65">
            <w:pPr>
              <w:pStyle w:val="ConsPlusNormal"/>
              <w:ind w:firstLine="0"/>
              <w:rPr>
                <w:rFonts w:ascii="Times New Roman" w:hAnsi="Times New Roman" w:cs="Times New Roman"/>
                <w:color w:val="000000"/>
                <w:sz w:val="22"/>
              </w:rPr>
            </w:pPr>
            <w:r w:rsidRPr="00B05CB1">
              <w:rPr>
                <w:rFonts w:ascii="Times New Roman" w:hAnsi="Times New Roman" w:cs="Times New Roman"/>
                <w:color w:val="000000"/>
                <w:sz w:val="22"/>
              </w:rPr>
              <w:t>размещение объектов гражданской обороны, за исключением объектов гражданской обороны, являющихся частями производственных зданий</w:t>
            </w:r>
          </w:p>
        </w:tc>
        <w:tc>
          <w:tcPr>
            <w:tcW w:w="2070" w:type="dxa"/>
          </w:tcPr>
          <w:p w:rsidR="00423A02" w:rsidRPr="00B05CB1" w:rsidRDefault="00423A02" w:rsidP="00E10D65">
            <w:pPr>
              <w:pStyle w:val="ConsPlusNormal"/>
              <w:ind w:firstLine="0"/>
              <w:jc w:val="center"/>
              <w:rPr>
                <w:rFonts w:ascii="Times New Roman" w:hAnsi="Times New Roman" w:cs="Times New Roman"/>
                <w:color w:val="000000"/>
                <w:sz w:val="22"/>
              </w:rPr>
            </w:pPr>
            <w:r w:rsidRPr="00B05CB1">
              <w:rPr>
                <w:rFonts w:ascii="Times New Roman" w:hAnsi="Times New Roman" w:cs="Times New Roman"/>
                <w:color w:val="000000"/>
                <w:sz w:val="22"/>
              </w:rPr>
              <w:t>8.3</w:t>
            </w:r>
          </w:p>
        </w:tc>
      </w:tr>
    </w:tbl>
    <w:p w:rsidR="00423A02" w:rsidRPr="009E7ACA" w:rsidRDefault="00423A02" w:rsidP="00423A02">
      <w:pPr>
        <w:spacing w:before="240" w:after="120" w:line="360" w:lineRule="auto"/>
        <w:ind w:firstLine="709"/>
        <w:jc w:val="both"/>
        <w:rPr>
          <w:rFonts w:ascii="Times New Roman" w:hAnsi="Times New Roman"/>
          <w:sz w:val="24"/>
          <w:szCs w:val="24"/>
        </w:rPr>
      </w:pPr>
      <w:r w:rsidRPr="009E7ACA">
        <w:rPr>
          <w:rFonts w:ascii="Times New Roman" w:hAnsi="Times New Roman"/>
          <w:sz w:val="24"/>
          <w:szCs w:val="24"/>
        </w:rPr>
        <w:t xml:space="preserve">Вспомогательные виды разрешённого использования представлены в статье </w:t>
      </w:r>
      <w:r>
        <w:rPr>
          <w:rFonts w:ascii="Times New Roman" w:hAnsi="Times New Roman"/>
          <w:sz w:val="24"/>
          <w:szCs w:val="24"/>
        </w:rPr>
        <w:t xml:space="preserve">47 </w:t>
      </w:r>
      <w:r w:rsidRPr="009E7ACA">
        <w:rPr>
          <w:rFonts w:ascii="Times New Roman" w:hAnsi="Times New Roman"/>
          <w:sz w:val="24"/>
          <w:szCs w:val="24"/>
        </w:rPr>
        <w:t>настоящих Правил.</w:t>
      </w:r>
    </w:p>
    <w:p w:rsidR="00423A02" w:rsidRPr="00FD0F1B" w:rsidRDefault="00423A02" w:rsidP="00423A02">
      <w:pPr>
        <w:spacing w:before="240" w:after="120" w:line="360" w:lineRule="auto"/>
        <w:ind w:firstLine="709"/>
        <w:jc w:val="both"/>
        <w:rPr>
          <w:rFonts w:ascii="Times New Roman" w:hAnsi="Times New Roman"/>
          <w:b/>
          <w:bCs/>
          <w:color w:val="000000"/>
          <w:sz w:val="24"/>
          <w:szCs w:val="24"/>
          <w:u w:val="single"/>
        </w:rPr>
      </w:pPr>
      <w:r w:rsidRPr="00FD0F1B">
        <w:rPr>
          <w:rFonts w:ascii="Times New Roman" w:hAnsi="Times New Roman"/>
          <w:b/>
          <w:color w:val="000000"/>
          <w:sz w:val="24"/>
          <w:szCs w:val="24"/>
          <w:u w:val="single"/>
        </w:rPr>
        <w:lastRenderedPageBreak/>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99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2126"/>
        <w:gridCol w:w="7352"/>
      </w:tblGrid>
      <w:tr w:rsidR="00423A02" w:rsidRPr="00FD0F1B" w:rsidTr="00E10D65">
        <w:trPr>
          <w:tblHeader/>
          <w:jc w:val="center"/>
        </w:trPr>
        <w:tc>
          <w:tcPr>
            <w:tcW w:w="454" w:type="dxa"/>
            <w:vAlign w:val="center"/>
          </w:tcPr>
          <w:p w:rsidR="00423A02" w:rsidRPr="00FD0F1B" w:rsidRDefault="00423A02" w:rsidP="00E10D65">
            <w:pPr>
              <w:pStyle w:val="a"/>
              <w:numPr>
                <w:ilvl w:val="0"/>
                <w:numId w:val="0"/>
              </w:numPr>
              <w:tabs>
                <w:tab w:val="clear" w:pos="340"/>
                <w:tab w:val="decimal" w:pos="284"/>
                <w:tab w:val="left" w:pos="1134"/>
              </w:tabs>
              <w:jc w:val="center"/>
              <w:rPr>
                <w:b/>
                <w:sz w:val="22"/>
                <w:szCs w:val="22"/>
              </w:rPr>
            </w:pPr>
            <w:r w:rsidRPr="00FD0F1B">
              <w:rPr>
                <w:b/>
                <w:sz w:val="22"/>
                <w:szCs w:val="22"/>
              </w:rPr>
              <w:t xml:space="preserve">№ </w:t>
            </w:r>
            <w:proofErr w:type="spellStart"/>
            <w:proofErr w:type="gramStart"/>
            <w:r w:rsidRPr="00FD0F1B">
              <w:rPr>
                <w:b/>
                <w:sz w:val="22"/>
                <w:szCs w:val="22"/>
              </w:rPr>
              <w:t>п</w:t>
            </w:r>
            <w:proofErr w:type="spellEnd"/>
            <w:proofErr w:type="gramEnd"/>
            <w:r w:rsidRPr="00FD0F1B">
              <w:rPr>
                <w:b/>
                <w:sz w:val="22"/>
                <w:szCs w:val="22"/>
              </w:rPr>
              <w:t>/</w:t>
            </w:r>
            <w:proofErr w:type="spellStart"/>
            <w:r w:rsidRPr="00FD0F1B">
              <w:rPr>
                <w:b/>
                <w:sz w:val="22"/>
                <w:szCs w:val="22"/>
              </w:rPr>
              <w:t>п</w:t>
            </w:r>
            <w:proofErr w:type="spellEnd"/>
          </w:p>
        </w:tc>
        <w:tc>
          <w:tcPr>
            <w:tcW w:w="2126" w:type="dxa"/>
            <w:vAlign w:val="center"/>
          </w:tcPr>
          <w:p w:rsidR="00423A02" w:rsidRPr="00FD0F1B" w:rsidRDefault="00423A02" w:rsidP="00E10D65">
            <w:pPr>
              <w:pStyle w:val="a"/>
              <w:numPr>
                <w:ilvl w:val="0"/>
                <w:numId w:val="0"/>
              </w:numPr>
              <w:tabs>
                <w:tab w:val="clear" w:pos="340"/>
                <w:tab w:val="decimal" w:pos="284"/>
                <w:tab w:val="left" w:pos="1134"/>
              </w:tabs>
              <w:jc w:val="center"/>
              <w:rPr>
                <w:b/>
                <w:sz w:val="22"/>
                <w:szCs w:val="22"/>
              </w:rPr>
            </w:pPr>
            <w:r w:rsidRPr="00FD0F1B">
              <w:rPr>
                <w:b/>
                <w:sz w:val="22"/>
                <w:szCs w:val="22"/>
              </w:rPr>
              <w:t>Наименование размера, параметра</w:t>
            </w:r>
          </w:p>
        </w:tc>
        <w:tc>
          <w:tcPr>
            <w:tcW w:w="7352" w:type="dxa"/>
            <w:vAlign w:val="center"/>
          </w:tcPr>
          <w:p w:rsidR="00423A02" w:rsidRPr="00FD0F1B" w:rsidRDefault="00423A02" w:rsidP="00E10D65">
            <w:pPr>
              <w:pStyle w:val="a"/>
              <w:numPr>
                <w:ilvl w:val="0"/>
                <w:numId w:val="0"/>
              </w:numPr>
              <w:tabs>
                <w:tab w:val="clear" w:pos="340"/>
                <w:tab w:val="decimal" w:pos="284"/>
                <w:tab w:val="left" w:pos="1134"/>
              </w:tabs>
              <w:jc w:val="center"/>
              <w:rPr>
                <w:b/>
                <w:sz w:val="22"/>
                <w:szCs w:val="22"/>
              </w:rPr>
            </w:pPr>
            <w:r w:rsidRPr="00FD0F1B">
              <w:rPr>
                <w:b/>
                <w:sz w:val="22"/>
                <w:szCs w:val="22"/>
              </w:rPr>
              <w:t>Значение, единица измерения, дополнительные условия</w:t>
            </w:r>
          </w:p>
        </w:tc>
      </w:tr>
      <w:tr w:rsidR="00423A02" w:rsidRPr="00FD0F1B" w:rsidTr="00E10D65">
        <w:trPr>
          <w:jc w:val="center"/>
        </w:trPr>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t>1</w:t>
            </w:r>
          </w:p>
        </w:tc>
        <w:tc>
          <w:tcPr>
            <w:tcW w:w="2126" w:type="dxa"/>
          </w:tcPr>
          <w:p w:rsidR="00423A02" w:rsidRPr="00FA7C08" w:rsidRDefault="00423A02" w:rsidP="00E10D65">
            <w:pPr>
              <w:pStyle w:val="af4"/>
              <w:spacing w:after="0"/>
              <w:ind w:left="23"/>
              <w:rPr>
                <w:color w:val="000000"/>
                <w:sz w:val="22"/>
                <w:szCs w:val="22"/>
                <w:lang w:eastAsia="ru-RU"/>
              </w:rPr>
            </w:pPr>
            <w:r w:rsidRPr="00FA7C08">
              <w:rPr>
                <w:rStyle w:val="80"/>
                <w:color w:val="000000"/>
                <w:sz w:val="22"/>
                <w:szCs w:val="22"/>
                <w:lang w:eastAsia="ru-RU"/>
              </w:rPr>
              <w:t>Минимальные и (или) максимальные размеры земельного участка, в том числе его площадь</w:t>
            </w:r>
          </w:p>
          <w:p w:rsidR="00423A02" w:rsidRPr="00FA7C08" w:rsidRDefault="00423A02" w:rsidP="00E10D65">
            <w:pPr>
              <w:pStyle w:val="af4"/>
              <w:spacing w:after="0"/>
              <w:ind w:left="23"/>
              <w:rPr>
                <w:color w:val="000000"/>
                <w:sz w:val="22"/>
                <w:szCs w:val="22"/>
                <w:lang w:eastAsia="ru-RU"/>
              </w:rPr>
            </w:pPr>
          </w:p>
        </w:tc>
        <w:tc>
          <w:tcPr>
            <w:tcW w:w="7352" w:type="dxa"/>
          </w:tcPr>
          <w:p w:rsidR="00423A02" w:rsidRPr="00A71676" w:rsidRDefault="00423A02" w:rsidP="00E10D65">
            <w:pPr>
              <w:pStyle w:val="af4"/>
              <w:tabs>
                <w:tab w:val="left" w:pos="217"/>
              </w:tabs>
              <w:spacing w:after="0"/>
              <w:ind w:left="23"/>
              <w:rPr>
                <w:rFonts w:eastAsia="TimesNewRoman"/>
                <w:color w:val="000000"/>
                <w:sz w:val="22"/>
                <w:szCs w:val="22"/>
                <w:lang w:eastAsia="ru-RU"/>
              </w:rPr>
            </w:pPr>
            <w:r w:rsidRPr="00A71676">
              <w:rPr>
                <w:rFonts w:eastAsia="TimesNewRoman"/>
                <w:color w:val="000000"/>
                <w:sz w:val="22"/>
                <w:szCs w:val="22"/>
                <w:lang w:eastAsia="ru-RU"/>
              </w:rPr>
              <w:t>1) минимальный размер земельного участка для размещения индивидуального жилого дома - 500 кв. м;</w:t>
            </w:r>
          </w:p>
          <w:p w:rsidR="00423A02" w:rsidRPr="00A71676" w:rsidRDefault="00423A02" w:rsidP="00E10D65">
            <w:pPr>
              <w:pStyle w:val="af4"/>
              <w:tabs>
                <w:tab w:val="left" w:pos="217"/>
              </w:tabs>
              <w:spacing w:after="0"/>
              <w:ind w:left="23"/>
              <w:rPr>
                <w:rFonts w:eastAsia="TimesNewRoman"/>
                <w:color w:val="000000"/>
                <w:sz w:val="22"/>
                <w:szCs w:val="22"/>
                <w:lang w:eastAsia="ru-RU"/>
              </w:rPr>
            </w:pPr>
            <w:r w:rsidRPr="00A71676">
              <w:rPr>
                <w:rFonts w:eastAsia="TimesNewRoman"/>
                <w:color w:val="000000"/>
                <w:sz w:val="22"/>
                <w:szCs w:val="22"/>
                <w:lang w:eastAsia="ru-RU"/>
              </w:rPr>
              <w:t>2) максимальный размер земельного участка для размещения индивидуального жилого дома - 2500 кв. м;</w:t>
            </w:r>
          </w:p>
          <w:p w:rsidR="00423A02" w:rsidRPr="00A71676" w:rsidRDefault="00423A02" w:rsidP="00E10D65">
            <w:pPr>
              <w:pStyle w:val="af4"/>
              <w:tabs>
                <w:tab w:val="left" w:pos="217"/>
              </w:tabs>
              <w:spacing w:after="0"/>
              <w:ind w:left="23"/>
              <w:rPr>
                <w:rFonts w:eastAsia="TimesNewRoman"/>
                <w:color w:val="000000"/>
                <w:sz w:val="22"/>
                <w:szCs w:val="22"/>
                <w:lang w:eastAsia="ru-RU"/>
              </w:rPr>
            </w:pPr>
            <w:r w:rsidRPr="00A71676">
              <w:rPr>
                <w:rFonts w:eastAsia="TimesNewRoman"/>
                <w:color w:val="000000"/>
                <w:sz w:val="22"/>
                <w:szCs w:val="22"/>
                <w:lang w:eastAsia="ru-RU"/>
              </w:rPr>
              <w:t>3) максимальная площадь земельного участка для размещения блокированного жилого дома - 150 кв. м на один блок. Максимальное количество блоков 10. Максимальный размер земельного участка для размещения блокированного жилого дома 1500 кв</w:t>
            </w:r>
            <w:proofErr w:type="gramStart"/>
            <w:r w:rsidRPr="00A71676">
              <w:rPr>
                <w:rFonts w:eastAsia="TimesNewRoman"/>
                <w:color w:val="000000"/>
                <w:sz w:val="22"/>
                <w:szCs w:val="22"/>
                <w:lang w:eastAsia="ru-RU"/>
              </w:rPr>
              <w:t>.м</w:t>
            </w:r>
            <w:proofErr w:type="gramEnd"/>
            <w:r w:rsidRPr="00A71676">
              <w:rPr>
                <w:rFonts w:eastAsia="TimesNewRoman"/>
                <w:color w:val="000000"/>
                <w:sz w:val="22"/>
                <w:szCs w:val="22"/>
                <w:lang w:eastAsia="ru-RU"/>
              </w:rPr>
              <w:t>;</w:t>
            </w:r>
          </w:p>
          <w:p w:rsidR="00423A02" w:rsidRPr="00A71676" w:rsidRDefault="00423A02" w:rsidP="00E10D65">
            <w:pPr>
              <w:pStyle w:val="af4"/>
              <w:tabs>
                <w:tab w:val="left" w:pos="217"/>
              </w:tabs>
              <w:spacing w:after="0"/>
              <w:ind w:left="23"/>
              <w:rPr>
                <w:rFonts w:eastAsia="TimesNewRoman"/>
                <w:color w:val="000000"/>
                <w:sz w:val="22"/>
                <w:szCs w:val="22"/>
                <w:lang w:eastAsia="ru-RU"/>
              </w:rPr>
            </w:pPr>
            <w:r w:rsidRPr="00A71676">
              <w:rPr>
                <w:rFonts w:eastAsia="TimesNewRoman"/>
                <w:color w:val="000000"/>
                <w:sz w:val="22"/>
                <w:szCs w:val="22"/>
                <w:lang w:eastAsia="ru-RU"/>
              </w:rPr>
              <w:t>4) минимальный размер земельного участка для объектов дошкольного образования 1600 кв</w:t>
            </w:r>
            <w:proofErr w:type="gramStart"/>
            <w:r w:rsidRPr="00A71676">
              <w:rPr>
                <w:rFonts w:eastAsia="TimesNewRoman"/>
                <w:color w:val="000000"/>
                <w:sz w:val="22"/>
                <w:szCs w:val="22"/>
                <w:lang w:eastAsia="ru-RU"/>
              </w:rPr>
              <w:t>.м</w:t>
            </w:r>
            <w:proofErr w:type="gramEnd"/>
            <w:r w:rsidRPr="00A71676">
              <w:rPr>
                <w:rFonts w:eastAsia="TimesNewRoman"/>
                <w:color w:val="000000"/>
                <w:sz w:val="22"/>
                <w:szCs w:val="22"/>
                <w:lang w:eastAsia="ru-RU"/>
              </w:rPr>
              <w:t>;</w:t>
            </w:r>
          </w:p>
          <w:p w:rsidR="00423A02" w:rsidRPr="00A71676" w:rsidRDefault="00423A02" w:rsidP="00E10D65">
            <w:pPr>
              <w:pStyle w:val="af4"/>
              <w:tabs>
                <w:tab w:val="left" w:pos="217"/>
              </w:tabs>
              <w:spacing w:after="0"/>
              <w:ind w:left="23"/>
              <w:rPr>
                <w:rFonts w:eastAsia="TimesNewRoman"/>
                <w:color w:val="000000"/>
                <w:sz w:val="22"/>
                <w:szCs w:val="22"/>
                <w:lang w:eastAsia="ru-RU"/>
              </w:rPr>
            </w:pPr>
            <w:r w:rsidRPr="00A71676">
              <w:rPr>
                <w:rFonts w:eastAsia="TimesNewRoman"/>
                <w:color w:val="000000"/>
                <w:sz w:val="22"/>
                <w:szCs w:val="22"/>
                <w:lang w:eastAsia="ru-RU"/>
              </w:rPr>
              <w:t>5) минимальный размер земельного участка для объектов общеобразовательного назначения 6000 кв.м.;</w:t>
            </w:r>
          </w:p>
          <w:p w:rsidR="00423A02" w:rsidRPr="00A71676" w:rsidRDefault="00423A02" w:rsidP="00E10D65">
            <w:pPr>
              <w:pStyle w:val="af4"/>
              <w:tabs>
                <w:tab w:val="left" w:pos="217"/>
              </w:tabs>
              <w:spacing w:after="0"/>
              <w:ind w:left="23"/>
              <w:rPr>
                <w:rFonts w:eastAsia="TimesNewRoman"/>
                <w:color w:val="000000"/>
                <w:sz w:val="22"/>
                <w:szCs w:val="22"/>
                <w:lang w:eastAsia="ru-RU"/>
              </w:rPr>
            </w:pPr>
            <w:r w:rsidRPr="00A71676">
              <w:rPr>
                <w:rFonts w:eastAsia="TimesNewRoman"/>
                <w:color w:val="000000"/>
                <w:sz w:val="22"/>
                <w:szCs w:val="22"/>
                <w:lang w:eastAsia="ru-RU"/>
              </w:rPr>
              <w:t>6) максимальный размер земельного участка хозяйственного строения, сооружения (гаража) не более 100 кв</w:t>
            </w:r>
            <w:proofErr w:type="gramStart"/>
            <w:r w:rsidRPr="00A71676">
              <w:rPr>
                <w:rFonts w:eastAsia="TimesNewRoman"/>
                <w:color w:val="000000"/>
                <w:sz w:val="22"/>
                <w:szCs w:val="22"/>
                <w:lang w:eastAsia="ru-RU"/>
              </w:rPr>
              <w:t>.м</w:t>
            </w:r>
            <w:proofErr w:type="gramEnd"/>
            <w:r w:rsidRPr="00A71676">
              <w:rPr>
                <w:rFonts w:eastAsia="TimesNewRoman"/>
                <w:color w:val="000000"/>
                <w:sz w:val="22"/>
                <w:szCs w:val="22"/>
                <w:lang w:eastAsia="ru-RU"/>
              </w:rPr>
              <w:t>;</w:t>
            </w:r>
          </w:p>
          <w:p w:rsidR="00423A02" w:rsidRPr="00A71676" w:rsidRDefault="00423A02" w:rsidP="00E10D65">
            <w:pPr>
              <w:pStyle w:val="af4"/>
              <w:tabs>
                <w:tab w:val="left" w:pos="217"/>
              </w:tabs>
              <w:spacing w:after="0"/>
              <w:ind w:left="23"/>
              <w:rPr>
                <w:rFonts w:eastAsia="TimesNewRoman"/>
                <w:color w:val="000000"/>
                <w:sz w:val="22"/>
                <w:szCs w:val="22"/>
                <w:lang w:eastAsia="ru-RU"/>
              </w:rPr>
            </w:pPr>
            <w:r w:rsidRPr="00A71676">
              <w:rPr>
                <w:rFonts w:eastAsia="TimesNewRoman"/>
                <w:color w:val="000000"/>
                <w:sz w:val="22"/>
                <w:szCs w:val="22"/>
                <w:lang w:eastAsia="ru-RU"/>
              </w:rPr>
              <w:t>7) минимальный размер земельного участка для магазина 500 кв.м.;</w:t>
            </w:r>
          </w:p>
          <w:p w:rsidR="00423A02" w:rsidRPr="00A71676" w:rsidRDefault="00423A02" w:rsidP="00E10D65">
            <w:pPr>
              <w:pStyle w:val="af4"/>
              <w:tabs>
                <w:tab w:val="left" w:pos="217"/>
              </w:tabs>
              <w:spacing w:after="0"/>
              <w:ind w:left="23"/>
              <w:rPr>
                <w:rFonts w:eastAsia="TimesNewRoman"/>
                <w:color w:val="000000"/>
                <w:sz w:val="22"/>
                <w:szCs w:val="22"/>
                <w:lang w:eastAsia="ru-RU"/>
              </w:rPr>
            </w:pPr>
            <w:r w:rsidRPr="00A71676">
              <w:rPr>
                <w:rFonts w:eastAsia="TimesNewRoman"/>
                <w:sz w:val="22"/>
                <w:szCs w:val="22"/>
              </w:rPr>
              <w:t>8) минимальный размер земельного участка для фельдшерско-акушерского пункта 2000 кв.м.;</w:t>
            </w:r>
          </w:p>
          <w:p w:rsidR="00423A02" w:rsidRPr="00A71676" w:rsidRDefault="00423A02" w:rsidP="00E10D65">
            <w:pPr>
              <w:pStyle w:val="af4"/>
              <w:tabs>
                <w:tab w:val="left" w:pos="217"/>
              </w:tabs>
              <w:spacing w:after="0"/>
              <w:ind w:left="23"/>
              <w:rPr>
                <w:rFonts w:eastAsia="TimesNewRoman"/>
                <w:color w:val="000000"/>
                <w:sz w:val="22"/>
                <w:szCs w:val="22"/>
                <w:lang w:eastAsia="ru-RU"/>
              </w:rPr>
            </w:pPr>
            <w:r w:rsidRPr="00A71676">
              <w:rPr>
                <w:rFonts w:eastAsia="TimesNewRoman"/>
                <w:color w:val="000000"/>
                <w:sz w:val="22"/>
                <w:szCs w:val="22"/>
                <w:lang w:eastAsia="ru-RU"/>
              </w:rPr>
              <w:t>9) минимальный размер земельного участка для гостиницы 1000 кв.м.;</w:t>
            </w:r>
          </w:p>
          <w:p w:rsidR="00423A02" w:rsidRPr="00A71676" w:rsidRDefault="00423A02" w:rsidP="00E10D65">
            <w:pPr>
              <w:pStyle w:val="af4"/>
              <w:tabs>
                <w:tab w:val="left" w:pos="217"/>
              </w:tabs>
              <w:spacing w:after="0"/>
              <w:ind w:left="23"/>
              <w:rPr>
                <w:rFonts w:eastAsia="TimesNewRoman"/>
                <w:color w:val="000000"/>
                <w:sz w:val="22"/>
                <w:szCs w:val="22"/>
                <w:lang w:eastAsia="ru-RU"/>
              </w:rPr>
            </w:pPr>
            <w:r w:rsidRPr="00A71676">
              <w:rPr>
                <w:rFonts w:eastAsia="TimesNewRoman"/>
                <w:color w:val="000000"/>
                <w:sz w:val="22"/>
                <w:szCs w:val="22"/>
                <w:lang w:eastAsia="ru-RU"/>
              </w:rPr>
              <w:t>10) минимальный размер земельного участка для объектов общественного питания 560 кв.м.;</w:t>
            </w:r>
          </w:p>
          <w:p w:rsidR="00423A02" w:rsidRPr="00A71676" w:rsidRDefault="00423A02" w:rsidP="00E10D65">
            <w:pPr>
              <w:pStyle w:val="af4"/>
              <w:tabs>
                <w:tab w:val="left" w:pos="217"/>
              </w:tabs>
              <w:spacing w:after="0"/>
              <w:ind w:left="23"/>
              <w:rPr>
                <w:rFonts w:eastAsia="TimesNewRoman"/>
                <w:color w:val="000000"/>
                <w:sz w:val="22"/>
                <w:szCs w:val="22"/>
                <w:lang w:eastAsia="ru-RU"/>
              </w:rPr>
            </w:pPr>
            <w:r w:rsidRPr="00A71676">
              <w:rPr>
                <w:rFonts w:eastAsia="TimesNewRoman"/>
                <w:color w:val="000000"/>
                <w:sz w:val="22"/>
                <w:szCs w:val="22"/>
                <w:lang w:eastAsia="ru-RU"/>
              </w:rPr>
              <w:t>11) минимальный размер земельного участка для объектов спорта 200 кв.м.</w:t>
            </w:r>
          </w:p>
          <w:p w:rsidR="00423A02" w:rsidRPr="00B05754" w:rsidRDefault="00423A02" w:rsidP="00E10D65">
            <w:pPr>
              <w:pStyle w:val="af4"/>
              <w:tabs>
                <w:tab w:val="left" w:pos="217"/>
              </w:tabs>
              <w:spacing w:after="0"/>
              <w:ind w:left="23"/>
              <w:rPr>
                <w:rFonts w:eastAsia="TimesNewRoman"/>
                <w:color w:val="000000"/>
                <w:sz w:val="22"/>
                <w:lang w:eastAsia="ru-RU"/>
              </w:rPr>
            </w:pPr>
            <w:r w:rsidRPr="00A71676">
              <w:rPr>
                <w:rFonts w:eastAsia="TimesNewRoman"/>
                <w:color w:val="000000"/>
                <w:sz w:val="22"/>
                <w:szCs w:val="22"/>
                <w:lang w:eastAsia="ru-RU"/>
              </w:rPr>
              <w:t>12) максимальный и минимальный размер земельного участка для иных объектов не подлежит установлению.</w:t>
            </w:r>
          </w:p>
        </w:tc>
      </w:tr>
      <w:tr w:rsidR="00423A02" w:rsidRPr="00FD0F1B" w:rsidTr="00E10D65">
        <w:trPr>
          <w:jc w:val="center"/>
        </w:trPr>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t>2</w:t>
            </w:r>
          </w:p>
        </w:tc>
        <w:tc>
          <w:tcPr>
            <w:tcW w:w="2126" w:type="dxa"/>
          </w:tcPr>
          <w:p w:rsidR="00423A02" w:rsidRPr="00FA7C08" w:rsidRDefault="00423A02" w:rsidP="00E10D65">
            <w:pPr>
              <w:pStyle w:val="af4"/>
              <w:spacing w:after="0"/>
              <w:ind w:left="23"/>
              <w:rPr>
                <w:color w:val="000000"/>
                <w:sz w:val="22"/>
                <w:szCs w:val="22"/>
                <w:lang w:eastAsia="ru-RU"/>
              </w:rPr>
            </w:pPr>
            <w:r w:rsidRPr="00FA7C08">
              <w:rPr>
                <w:rStyle w:val="80"/>
                <w:color w:val="000000"/>
                <w:sz w:val="22"/>
                <w:szCs w:val="22"/>
                <w:lang w:eastAsia="ru-RU"/>
              </w:rPr>
              <w:t>Минимальный отступ от границ земельных участков до зданий, строений, сооружений</w:t>
            </w:r>
          </w:p>
        </w:tc>
        <w:tc>
          <w:tcPr>
            <w:tcW w:w="7352" w:type="dxa"/>
          </w:tcPr>
          <w:p w:rsidR="00423A02" w:rsidRPr="00FA7C08" w:rsidRDefault="00423A02" w:rsidP="00E10D65">
            <w:pPr>
              <w:pStyle w:val="af4"/>
              <w:tabs>
                <w:tab w:val="left" w:pos="217"/>
              </w:tabs>
              <w:spacing w:after="0"/>
              <w:ind w:left="23"/>
              <w:rPr>
                <w:rFonts w:eastAsia="TimesNewRoman"/>
                <w:color w:val="000000"/>
                <w:sz w:val="22"/>
                <w:lang w:eastAsia="ru-RU"/>
              </w:rPr>
            </w:pPr>
            <w:r w:rsidRPr="00FA7C08">
              <w:rPr>
                <w:rFonts w:eastAsia="TimesNewRoman"/>
                <w:color w:val="000000"/>
                <w:sz w:val="22"/>
                <w:lang w:eastAsia="ru-RU"/>
              </w:rPr>
              <w:t xml:space="preserve">1) 5 м со стороны улиц; </w:t>
            </w:r>
          </w:p>
          <w:p w:rsidR="00423A02" w:rsidRPr="00FA7C08" w:rsidRDefault="00423A02" w:rsidP="00E10D65">
            <w:pPr>
              <w:pStyle w:val="af4"/>
              <w:tabs>
                <w:tab w:val="left" w:pos="217"/>
              </w:tabs>
              <w:spacing w:after="0"/>
              <w:ind w:left="23"/>
              <w:rPr>
                <w:rFonts w:eastAsia="TimesNewRoman"/>
                <w:color w:val="000000"/>
                <w:lang w:eastAsia="ru-RU"/>
              </w:rPr>
            </w:pPr>
            <w:r w:rsidRPr="00FA7C08">
              <w:rPr>
                <w:rFonts w:eastAsia="TimesNewRoman"/>
                <w:color w:val="000000"/>
                <w:sz w:val="22"/>
                <w:lang w:eastAsia="ru-RU"/>
              </w:rPr>
              <w:t>2) 3 м со стороны проезда.</w:t>
            </w:r>
          </w:p>
        </w:tc>
      </w:tr>
      <w:tr w:rsidR="00423A02" w:rsidRPr="00FD0F1B" w:rsidTr="00E10D65">
        <w:trPr>
          <w:jc w:val="center"/>
        </w:trPr>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t>3</w:t>
            </w:r>
          </w:p>
        </w:tc>
        <w:tc>
          <w:tcPr>
            <w:tcW w:w="2126" w:type="dxa"/>
          </w:tcPr>
          <w:p w:rsidR="00423A02" w:rsidRPr="00FA7C08" w:rsidRDefault="00423A02" w:rsidP="00E10D65">
            <w:pPr>
              <w:pStyle w:val="af4"/>
              <w:spacing w:after="0"/>
              <w:ind w:left="23"/>
              <w:rPr>
                <w:color w:val="000000"/>
                <w:sz w:val="22"/>
                <w:szCs w:val="22"/>
                <w:lang w:eastAsia="ru-RU"/>
              </w:rPr>
            </w:pPr>
            <w:r w:rsidRPr="00FA7C08">
              <w:rPr>
                <w:rStyle w:val="811"/>
                <w:color w:val="000000"/>
                <w:sz w:val="22"/>
                <w:szCs w:val="22"/>
                <w:lang w:eastAsia="ru-RU"/>
              </w:rPr>
              <w:t>Предельное количество этажей</w:t>
            </w:r>
          </w:p>
        </w:tc>
        <w:tc>
          <w:tcPr>
            <w:tcW w:w="7352" w:type="dxa"/>
          </w:tcPr>
          <w:p w:rsidR="00423A02" w:rsidRPr="00FA7C08" w:rsidRDefault="00423A02" w:rsidP="00E10D65">
            <w:pPr>
              <w:pStyle w:val="af4"/>
              <w:tabs>
                <w:tab w:val="left" w:pos="207"/>
              </w:tabs>
              <w:spacing w:after="0"/>
              <w:ind w:left="23"/>
              <w:rPr>
                <w:sz w:val="22"/>
                <w:szCs w:val="22"/>
                <w:lang w:eastAsia="ru-RU"/>
              </w:rPr>
            </w:pPr>
            <w:r w:rsidRPr="00FA7C08">
              <w:rPr>
                <w:sz w:val="22"/>
                <w:szCs w:val="22"/>
                <w:lang w:eastAsia="ru-RU"/>
              </w:rPr>
              <w:t xml:space="preserve">1) для малоэтажных многоквартирных жилых домов - 5 этажей (включая </w:t>
            </w:r>
            <w:proofErr w:type="gramStart"/>
            <w:r w:rsidRPr="00FA7C08">
              <w:rPr>
                <w:sz w:val="22"/>
                <w:szCs w:val="22"/>
                <w:lang w:eastAsia="ru-RU"/>
              </w:rPr>
              <w:t>мансардный</w:t>
            </w:r>
            <w:proofErr w:type="gramEnd"/>
            <w:r w:rsidRPr="00FA7C08">
              <w:rPr>
                <w:sz w:val="22"/>
                <w:szCs w:val="22"/>
                <w:lang w:eastAsia="ru-RU"/>
              </w:rPr>
              <w:t xml:space="preserve">); </w:t>
            </w:r>
          </w:p>
          <w:p w:rsidR="00423A02" w:rsidRPr="00FA7C08" w:rsidRDefault="00423A02" w:rsidP="00E10D65">
            <w:pPr>
              <w:pStyle w:val="af4"/>
              <w:tabs>
                <w:tab w:val="left" w:pos="207"/>
              </w:tabs>
              <w:spacing w:after="0"/>
              <w:ind w:left="23"/>
              <w:rPr>
                <w:color w:val="000000"/>
                <w:sz w:val="22"/>
                <w:szCs w:val="22"/>
                <w:lang w:eastAsia="ru-RU"/>
              </w:rPr>
            </w:pPr>
            <w:r w:rsidRPr="00FA7C08">
              <w:rPr>
                <w:sz w:val="22"/>
                <w:szCs w:val="22"/>
                <w:lang w:eastAsia="ru-RU"/>
              </w:rPr>
              <w:t>2) для иных объектов капитального строительства - 3 этажа</w:t>
            </w:r>
          </w:p>
        </w:tc>
      </w:tr>
      <w:tr w:rsidR="00423A02" w:rsidRPr="00FD0F1B" w:rsidTr="00E10D65">
        <w:trPr>
          <w:jc w:val="center"/>
        </w:trPr>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t>4</w:t>
            </w:r>
          </w:p>
        </w:tc>
        <w:tc>
          <w:tcPr>
            <w:tcW w:w="2126" w:type="dxa"/>
          </w:tcPr>
          <w:p w:rsidR="00423A02" w:rsidRPr="00FA7C08" w:rsidRDefault="00423A02" w:rsidP="00E10D65">
            <w:pPr>
              <w:pStyle w:val="af4"/>
              <w:spacing w:after="0"/>
              <w:ind w:left="23"/>
              <w:rPr>
                <w:color w:val="000000"/>
                <w:sz w:val="22"/>
                <w:szCs w:val="22"/>
                <w:lang w:eastAsia="ru-RU"/>
              </w:rPr>
            </w:pPr>
            <w:r w:rsidRPr="00FA7C08">
              <w:rPr>
                <w:rStyle w:val="80"/>
                <w:color w:val="000000"/>
                <w:sz w:val="22"/>
                <w:szCs w:val="22"/>
                <w:lang w:eastAsia="ru-RU"/>
              </w:rPr>
              <w:t>Максимальный процент застройки в границах земельного участка</w:t>
            </w:r>
          </w:p>
        </w:tc>
        <w:tc>
          <w:tcPr>
            <w:tcW w:w="7352" w:type="dxa"/>
          </w:tcPr>
          <w:p w:rsidR="00423A02" w:rsidRPr="000E62D1" w:rsidRDefault="00423A02" w:rsidP="00E10D65">
            <w:pPr>
              <w:pStyle w:val="af4"/>
              <w:numPr>
                <w:ilvl w:val="0"/>
                <w:numId w:val="14"/>
              </w:numPr>
              <w:tabs>
                <w:tab w:val="left" w:pos="339"/>
              </w:tabs>
              <w:spacing w:after="0"/>
              <w:ind w:left="374"/>
              <w:rPr>
                <w:rStyle w:val="80"/>
                <w:color w:val="000000"/>
                <w:sz w:val="22"/>
                <w:szCs w:val="22"/>
                <w:lang w:eastAsia="ru-RU"/>
              </w:rPr>
            </w:pPr>
            <w:r w:rsidRPr="000E62D1">
              <w:rPr>
                <w:rStyle w:val="80"/>
                <w:color w:val="000000"/>
                <w:sz w:val="22"/>
                <w:szCs w:val="22"/>
                <w:lang w:eastAsia="ru-RU"/>
              </w:rPr>
              <w:t>20% для размещения индивидуального жилого дома;</w:t>
            </w:r>
          </w:p>
          <w:p w:rsidR="00423A02" w:rsidRPr="000E62D1" w:rsidRDefault="00423A02" w:rsidP="00E10D65">
            <w:pPr>
              <w:pStyle w:val="af4"/>
              <w:numPr>
                <w:ilvl w:val="0"/>
                <w:numId w:val="14"/>
              </w:numPr>
              <w:tabs>
                <w:tab w:val="left" w:pos="339"/>
              </w:tabs>
              <w:spacing w:after="0"/>
              <w:ind w:left="56" w:firstLine="0"/>
              <w:rPr>
                <w:rStyle w:val="80"/>
                <w:color w:val="000000"/>
                <w:sz w:val="22"/>
                <w:szCs w:val="22"/>
                <w:lang w:eastAsia="ru-RU"/>
              </w:rPr>
            </w:pPr>
            <w:r w:rsidRPr="000E62D1">
              <w:rPr>
                <w:rStyle w:val="80"/>
                <w:color w:val="000000"/>
                <w:sz w:val="22"/>
                <w:szCs w:val="22"/>
                <w:lang w:eastAsia="ru-RU"/>
              </w:rPr>
              <w:t>50% - для размещения блокированной жилой застройки.</w:t>
            </w:r>
          </w:p>
          <w:p w:rsidR="00423A02" w:rsidRPr="000E62D1" w:rsidRDefault="00423A02" w:rsidP="00E10D65">
            <w:pPr>
              <w:pStyle w:val="af4"/>
              <w:numPr>
                <w:ilvl w:val="0"/>
                <w:numId w:val="14"/>
              </w:numPr>
              <w:tabs>
                <w:tab w:val="left" w:pos="339"/>
              </w:tabs>
              <w:spacing w:after="0"/>
              <w:ind w:left="56" w:firstLine="0"/>
              <w:rPr>
                <w:rStyle w:val="80"/>
                <w:color w:val="000000"/>
                <w:sz w:val="22"/>
                <w:szCs w:val="22"/>
                <w:lang w:eastAsia="ru-RU"/>
              </w:rPr>
            </w:pPr>
            <w:r w:rsidRPr="000E62D1">
              <w:rPr>
                <w:rStyle w:val="80"/>
                <w:color w:val="000000"/>
                <w:sz w:val="22"/>
                <w:szCs w:val="22"/>
                <w:lang w:eastAsia="ru-RU"/>
              </w:rPr>
              <w:t xml:space="preserve">40% – </w:t>
            </w:r>
            <w:r>
              <w:rPr>
                <w:rStyle w:val="80"/>
                <w:color w:val="000000"/>
                <w:sz w:val="22"/>
                <w:szCs w:val="22"/>
                <w:lang w:eastAsia="ru-RU"/>
              </w:rPr>
              <w:t>д</w:t>
            </w:r>
            <w:r w:rsidRPr="000E62D1">
              <w:rPr>
                <w:rStyle w:val="80"/>
                <w:color w:val="000000"/>
                <w:sz w:val="22"/>
                <w:szCs w:val="22"/>
                <w:lang w:eastAsia="ru-RU"/>
              </w:rPr>
              <w:t>ля малоэтажной многоквартирной жилой застройки</w:t>
            </w:r>
          </w:p>
          <w:p w:rsidR="00423A02" w:rsidRPr="000E62D1" w:rsidRDefault="00423A02" w:rsidP="00E10D65">
            <w:pPr>
              <w:pStyle w:val="af4"/>
              <w:numPr>
                <w:ilvl w:val="0"/>
                <w:numId w:val="14"/>
              </w:numPr>
              <w:tabs>
                <w:tab w:val="left" w:pos="339"/>
              </w:tabs>
              <w:spacing w:after="0"/>
              <w:ind w:left="56" w:firstLine="0"/>
              <w:rPr>
                <w:rStyle w:val="80"/>
                <w:color w:val="000000"/>
                <w:sz w:val="22"/>
                <w:szCs w:val="22"/>
                <w:lang w:eastAsia="ru-RU"/>
              </w:rPr>
            </w:pPr>
            <w:r w:rsidRPr="000E62D1">
              <w:rPr>
                <w:rStyle w:val="80"/>
                <w:color w:val="000000"/>
                <w:sz w:val="22"/>
                <w:szCs w:val="22"/>
                <w:lang w:eastAsia="ru-RU"/>
              </w:rPr>
              <w:t>30% для размещения объектов дошкольного образования;</w:t>
            </w:r>
          </w:p>
          <w:p w:rsidR="00423A02" w:rsidRPr="000E62D1" w:rsidRDefault="00423A02" w:rsidP="00E10D65">
            <w:pPr>
              <w:pStyle w:val="af4"/>
              <w:numPr>
                <w:ilvl w:val="0"/>
                <w:numId w:val="14"/>
              </w:numPr>
              <w:tabs>
                <w:tab w:val="left" w:pos="339"/>
              </w:tabs>
              <w:spacing w:after="0"/>
              <w:ind w:left="56" w:firstLine="0"/>
              <w:rPr>
                <w:rStyle w:val="80"/>
                <w:color w:val="000000"/>
                <w:sz w:val="22"/>
                <w:szCs w:val="22"/>
                <w:lang w:eastAsia="ru-RU"/>
              </w:rPr>
            </w:pPr>
            <w:r w:rsidRPr="000E62D1">
              <w:rPr>
                <w:rStyle w:val="80"/>
                <w:color w:val="000000"/>
                <w:sz w:val="22"/>
                <w:szCs w:val="22"/>
                <w:lang w:eastAsia="ru-RU"/>
              </w:rPr>
              <w:t>40% для размещения объектов общеобразовательного назначения;</w:t>
            </w:r>
          </w:p>
          <w:p w:rsidR="00423A02" w:rsidRPr="00FA7C08" w:rsidRDefault="00423A02" w:rsidP="00E10D65">
            <w:pPr>
              <w:pStyle w:val="af4"/>
              <w:numPr>
                <w:ilvl w:val="0"/>
                <w:numId w:val="14"/>
              </w:numPr>
              <w:tabs>
                <w:tab w:val="left" w:pos="374"/>
              </w:tabs>
              <w:spacing w:after="0"/>
              <w:ind w:left="91" w:firstLine="0"/>
              <w:rPr>
                <w:strike/>
                <w:color w:val="000000"/>
                <w:sz w:val="22"/>
                <w:szCs w:val="22"/>
                <w:lang w:eastAsia="ru-RU"/>
              </w:rPr>
            </w:pPr>
            <w:r>
              <w:rPr>
                <w:rStyle w:val="80"/>
                <w:color w:val="000000"/>
                <w:sz w:val="22"/>
                <w:szCs w:val="22"/>
                <w:lang w:eastAsia="ru-RU"/>
              </w:rPr>
              <w:t>80%-</w:t>
            </w:r>
            <w:r w:rsidRPr="000E62D1">
              <w:rPr>
                <w:rStyle w:val="80"/>
                <w:color w:val="000000"/>
                <w:sz w:val="22"/>
                <w:szCs w:val="22"/>
                <w:lang w:eastAsia="ru-RU"/>
              </w:rPr>
              <w:t>для иных объектов капитального строительства</w:t>
            </w:r>
          </w:p>
        </w:tc>
      </w:tr>
      <w:tr w:rsidR="00423A02" w:rsidRPr="00FD0F1B" w:rsidTr="00E10D65">
        <w:trPr>
          <w:jc w:val="center"/>
        </w:trPr>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t>5</w:t>
            </w:r>
          </w:p>
        </w:tc>
        <w:tc>
          <w:tcPr>
            <w:tcW w:w="2126" w:type="dxa"/>
          </w:tcPr>
          <w:p w:rsidR="00423A02" w:rsidRPr="00FA7C08" w:rsidRDefault="00423A02" w:rsidP="00E10D65">
            <w:pPr>
              <w:pStyle w:val="af4"/>
              <w:spacing w:after="0"/>
              <w:ind w:left="23"/>
              <w:rPr>
                <w:rStyle w:val="80"/>
                <w:color w:val="000000"/>
                <w:sz w:val="22"/>
                <w:szCs w:val="22"/>
                <w:lang w:eastAsia="ru-RU"/>
              </w:rPr>
            </w:pPr>
            <w:r w:rsidRPr="00FA7C08">
              <w:rPr>
                <w:rStyle w:val="80"/>
                <w:color w:val="000000"/>
                <w:sz w:val="22"/>
                <w:szCs w:val="22"/>
                <w:lang w:eastAsia="ru-RU"/>
              </w:rPr>
              <w:t>Условия размещения и (или) максимальные размеры (площадь) отдельных объектов</w:t>
            </w:r>
          </w:p>
        </w:tc>
        <w:tc>
          <w:tcPr>
            <w:tcW w:w="7352" w:type="dxa"/>
          </w:tcPr>
          <w:p w:rsidR="00423A02" w:rsidRPr="00FA7C08" w:rsidRDefault="00423A02" w:rsidP="00E10D65">
            <w:pPr>
              <w:pStyle w:val="af4"/>
              <w:spacing w:after="0"/>
              <w:ind w:left="23"/>
              <w:rPr>
                <w:rStyle w:val="80"/>
                <w:sz w:val="22"/>
                <w:szCs w:val="22"/>
                <w:lang w:eastAsia="ru-RU"/>
              </w:rPr>
            </w:pPr>
            <w:r w:rsidRPr="00FA7C08">
              <w:rPr>
                <w:color w:val="000000"/>
                <w:lang w:eastAsia="ru-RU"/>
              </w:rPr>
              <w:t xml:space="preserve"> </w:t>
            </w:r>
            <w:r w:rsidRPr="00FA7C08">
              <w:rPr>
                <w:rStyle w:val="80"/>
                <w:sz w:val="22"/>
                <w:szCs w:val="22"/>
                <w:lang w:eastAsia="ru-RU"/>
              </w:rPr>
              <w:t>Магазин не более 150 кв. м. торговой площади;</w:t>
            </w:r>
          </w:p>
          <w:p w:rsidR="00423A02" w:rsidRPr="00FA7C08" w:rsidRDefault="00423A02" w:rsidP="00E10D65">
            <w:pPr>
              <w:pStyle w:val="af4"/>
              <w:spacing w:after="0"/>
              <w:ind w:left="23"/>
              <w:rPr>
                <w:rStyle w:val="80"/>
                <w:sz w:val="22"/>
                <w:szCs w:val="22"/>
                <w:lang w:eastAsia="ru-RU"/>
              </w:rPr>
            </w:pPr>
            <w:r w:rsidRPr="00FA7C08">
              <w:rPr>
                <w:rStyle w:val="80"/>
                <w:sz w:val="22"/>
                <w:szCs w:val="22"/>
                <w:lang w:eastAsia="ru-RU"/>
              </w:rPr>
              <w:t>общественное питание не более 25 мест;</w:t>
            </w:r>
          </w:p>
          <w:p w:rsidR="00423A02" w:rsidRPr="00FA7C08" w:rsidRDefault="00423A02" w:rsidP="00E10D65">
            <w:pPr>
              <w:pStyle w:val="af4"/>
              <w:spacing w:after="0"/>
              <w:ind w:left="23"/>
              <w:rPr>
                <w:rStyle w:val="80"/>
                <w:color w:val="000000"/>
                <w:sz w:val="22"/>
                <w:szCs w:val="22"/>
                <w:lang w:eastAsia="ru-RU"/>
              </w:rPr>
            </w:pPr>
            <w:r w:rsidRPr="00FA7C08">
              <w:rPr>
                <w:rStyle w:val="80"/>
                <w:sz w:val="22"/>
                <w:szCs w:val="22"/>
                <w:lang w:eastAsia="ru-RU"/>
              </w:rPr>
              <w:t>гостиница не более 25 мест</w:t>
            </w:r>
          </w:p>
        </w:tc>
      </w:tr>
    </w:tbl>
    <w:p w:rsidR="00423A02" w:rsidRDefault="00423A02" w:rsidP="00423A02">
      <w:pPr>
        <w:pStyle w:val="3"/>
        <w:spacing w:before="240" w:after="120"/>
        <w:ind w:firstLine="709"/>
        <w:rPr>
          <w:rFonts w:ascii="Times New Roman" w:hAnsi="Times New Roman"/>
          <w:i/>
          <w:sz w:val="24"/>
        </w:rPr>
      </w:pPr>
    </w:p>
    <w:p w:rsidR="00423A02" w:rsidRPr="007563D1" w:rsidRDefault="00423A02" w:rsidP="00423A02">
      <w:pPr>
        <w:pStyle w:val="3"/>
        <w:spacing w:before="240" w:after="120"/>
        <w:ind w:firstLine="709"/>
        <w:rPr>
          <w:rFonts w:ascii="Times New Roman" w:hAnsi="Times New Roman"/>
          <w:i/>
          <w:sz w:val="24"/>
        </w:rPr>
      </w:pPr>
      <w:bookmarkStart w:id="179" w:name="_Toc492909209"/>
      <w:r w:rsidRPr="007563D1">
        <w:rPr>
          <w:rFonts w:ascii="Times New Roman" w:hAnsi="Times New Roman"/>
          <w:i/>
          <w:sz w:val="24"/>
        </w:rPr>
        <w:t>Статья 4</w:t>
      </w:r>
      <w:r>
        <w:rPr>
          <w:rFonts w:ascii="Times New Roman" w:hAnsi="Times New Roman"/>
          <w:i/>
          <w:sz w:val="24"/>
        </w:rPr>
        <w:t>0</w:t>
      </w:r>
      <w:r w:rsidRPr="007563D1">
        <w:rPr>
          <w:rFonts w:ascii="Times New Roman" w:hAnsi="Times New Roman"/>
          <w:i/>
          <w:sz w:val="24"/>
        </w:rPr>
        <w:t>. Градостроительные регламенты для общественно-деловых зон.</w:t>
      </w:r>
      <w:bookmarkEnd w:id="179"/>
    </w:p>
    <w:p w:rsidR="00423A02" w:rsidRPr="007563D1" w:rsidRDefault="00423A02" w:rsidP="00423A02">
      <w:pPr>
        <w:tabs>
          <w:tab w:val="left" w:pos="-300"/>
          <w:tab w:val="left" w:pos="851"/>
        </w:tabs>
        <w:spacing w:after="0" w:line="360" w:lineRule="auto"/>
        <w:ind w:firstLine="709"/>
        <w:jc w:val="both"/>
        <w:rPr>
          <w:rFonts w:ascii="Times New Roman" w:hAnsi="Times New Roman"/>
          <w:b/>
          <w:bCs/>
          <w:noProof/>
          <w:sz w:val="24"/>
          <w:szCs w:val="24"/>
          <w:u w:val="single"/>
        </w:rPr>
      </w:pPr>
      <w:r w:rsidRPr="007563D1">
        <w:rPr>
          <w:rFonts w:ascii="Times New Roman" w:hAnsi="Times New Roman"/>
          <w:i/>
          <w:snapToGrid w:val="0"/>
          <w:sz w:val="24"/>
          <w:szCs w:val="24"/>
        </w:rPr>
        <w:t xml:space="preserve">К общественно-деловым зонам относятся участки территории, преимущественно используемые и предназначенные для размещения зданий и сооружений общественно-делового назначения — административных зданий, офисов, объектов коммерческой </w:t>
      </w:r>
      <w:r w:rsidRPr="007563D1">
        <w:rPr>
          <w:rFonts w:ascii="Times New Roman" w:hAnsi="Times New Roman"/>
          <w:i/>
          <w:snapToGrid w:val="0"/>
          <w:sz w:val="24"/>
          <w:szCs w:val="24"/>
        </w:rPr>
        <w:lastRenderedPageBreak/>
        <w:t>деятельности, торговли, культуры, здравоохранения, общественного питания, бытового обслуживания, а также образовательных учреждений среднего и высшего профессионального образования, центров деловой, финансовой и общественной активности, культовых и иных зданий.</w:t>
      </w:r>
    </w:p>
    <w:p w:rsidR="00423A02" w:rsidRDefault="00423A02" w:rsidP="00423A02">
      <w:pPr>
        <w:pStyle w:val="4"/>
        <w:spacing w:before="0" w:after="0" w:line="360" w:lineRule="auto"/>
        <w:ind w:firstLine="709"/>
        <w:jc w:val="both"/>
        <w:rPr>
          <w:rFonts w:ascii="Times New Roman" w:hAnsi="Times New Roman"/>
          <w:i/>
          <w:iCs/>
          <w:color w:val="000000"/>
          <w:sz w:val="24"/>
          <w:szCs w:val="24"/>
        </w:rPr>
      </w:pPr>
      <w:r w:rsidRPr="00FD0F1B">
        <w:rPr>
          <w:rFonts w:ascii="Times New Roman" w:hAnsi="Times New Roman"/>
          <w:bCs w:val="0"/>
          <w:noProof/>
          <w:color w:val="000000"/>
          <w:sz w:val="24"/>
          <w:szCs w:val="24"/>
          <w:u w:val="single"/>
        </w:rPr>
        <w:t>О</w:t>
      </w:r>
      <w:r>
        <w:rPr>
          <w:rFonts w:ascii="Times New Roman" w:hAnsi="Times New Roman"/>
          <w:bCs w:val="0"/>
          <w:noProof/>
          <w:color w:val="000000"/>
          <w:sz w:val="24"/>
          <w:szCs w:val="24"/>
          <w:u w:val="single"/>
        </w:rPr>
        <w:t>Д</w:t>
      </w:r>
      <w:r w:rsidRPr="00FD0F1B">
        <w:rPr>
          <w:rFonts w:ascii="Times New Roman" w:hAnsi="Times New Roman"/>
          <w:bCs w:val="0"/>
          <w:noProof/>
          <w:color w:val="000000"/>
          <w:sz w:val="24"/>
          <w:szCs w:val="24"/>
          <w:u w:val="single"/>
        </w:rPr>
        <w:t xml:space="preserve">-1. </w:t>
      </w:r>
      <w:r w:rsidRPr="00DF53DB">
        <w:rPr>
          <w:rFonts w:ascii="Times New Roman" w:hAnsi="Times New Roman"/>
          <w:sz w:val="24"/>
          <w:szCs w:val="24"/>
          <w:u w:val="single"/>
          <w:lang w:eastAsia="ru-RU"/>
        </w:rPr>
        <w:t>Зона делового, общественного и коммерческого назначения</w:t>
      </w:r>
      <w:r w:rsidRPr="00FD0F1B">
        <w:rPr>
          <w:rFonts w:ascii="Times New Roman" w:hAnsi="Times New Roman"/>
          <w:i/>
          <w:iCs/>
          <w:color w:val="000000"/>
          <w:sz w:val="24"/>
          <w:szCs w:val="24"/>
        </w:rPr>
        <w:t xml:space="preserve"> </w:t>
      </w:r>
    </w:p>
    <w:p w:rsidR="00423A02" w:rsidRPr="00DF53DB" w:rsidRDefault="00423A02" w:rsidP="00423A02">
      <w:pPr>
        <w:pStyle w:val="4"/>
        <w:spacing w:before="0" w:after="0" w:line="360" w:lineRule="auto"/>
        <w:ind w:firstLine="709"/>
        <w:jc w:val="both"/>
        <w:rPr>
          <w:rFonts w:ascii="Times New Roman" w:hAnsi="Times New Roman"/>
          <w:b w:val="0"/>
          <w:iCs/>
          <w:color w:val="000000"/>
          <w:sz w:val="24"/>
          <w:szCs w:val="24"/>
        </w:rPr>
      </w:pPr>
      <w:r w:rsidRPr="00DF53DB">
        <w:rPr>
          <w:rFonts w:ascii="Times New Roman" w:hAnsi="Times New Roman"/>
          <w:b w:val="0"/>
          <w:sz w:val="24"/>
          <w:szCs w:val="24"/>
          <w:lang w:eastAsia="ru-RU"/>
        </w:rPr>
        <w:t>Зона делового, общественного и коммерческого назначения</w:t>
      </w:r>
      <w:r w:rsidRPr="00DF53DB">
        <w:rPr>
          <w:rFonts w:ascii="Times New Roman" w:hAnsi="Times New Roman"/>
          <w:b w:val="0"/>
          <w:iCs/>
          <w:color w:val="000000"/>
          <w:sz w:val="24"/>
          <w:szCs w:val="24"/>
        </w:rPr>
        <w:t xml:space="preserve"> О</w:t>
      </w:r>
      <w:r>
        <w:rPr>
          <w:rFonts w:ascii="Times New Roman" w:hAnsi="Times New Roman"/>
          <w:b w:val="0"/>
          <w:iCs/>
          <w:color w:val="000000"/>
          <w:sz w:val="24"/>
          <w:szCs w:val="24"/>
        </w:rPr>
        <w:t>Д</w:t>
      </w:r>
      <w:r w:rsidRPr="00DF53DB">
        <w:rPr>
          <w:rFonts w:ascii="Times New Roman" w:hAnsi="Times New Roman"/>
          <w:b w:val="0"/>
          <w:iCs/>
          <w:color w:val="000000"/>
          <w:sz w:val="24"/>
          <w:szCs w:val="24"/>
        </w:rPr>
        <w:t>-1 выделена для обеспечения правовых условий формирования местных (локальных) центров населенного пункта и полосных центров (вдоль улиц) с широким спектром коммерческих и обслуживающих функций, ориентированных на удовлетворение повседневных и периодических потребностей населения.</w:t>
      </w:r>
    </w:p>
    <w:p w:rsidR="00423A02" w:rsidRPr="00FD0F1B" w:rsidRDefault="00423A02" w:rsidP="00423A02">
      <w:pPr>
        <w:pStyle w:val="Iauiue"/>
        <w:spacing w:line="360" w:lineRule="auto"/>
        <w:ind w:firstLine="709"/>
        <w:jc w:val="both"/>
        <w:rPr>
          <w:rFonts w:ascii="Times New Roman" w:hAnsi="Times New Roman"/>
          <w:b/>
          <w:color w:val="000000"/>
          <w:sz w:val="24"/>
          <w:szCs w:val="24"/>
        </w:rPr>
      </w:pPr>
      <w:r w:rsidRPr="00FD0F1B">
        <w:rPr>
          <w:rFonts w:ascii="Times New Roman" w:hAnsi="Times New Roman"/>
          <w:b/>
          <w:color w:val="000000"/>
          <w:sz w:val="24"/>
          <w:szCs w:val="24"/>
        </w:rPr>
        <w:t>Виды разрешенного использования земельных участков и объектов капитального строительства:</w:t>
      </w:r>
    </w:p>
    <w:tbl>
      <w:tblPr>
        <w:tblW w:w="10030"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522"/>
        <w:gridCol w:w="5438"/>
        <w:gridCol w:w="2070"/>
      </w:tblGrid>
      <w:tr w:rsidR="00423A02" w:rsidRPr="00FD0F1B" w:rsidTr="00E10D65">
        <w:trPr>
          <w:tblHeader/>
          <w:jc w:val="center"/>
        </w:trPr>
        <w:tc>
          <w:tcPr>
            <w:tcW w:w="2522" w:type="dxa"/>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Наименование вида разрешенного использования земельного участка</w:t>
            </w:r>
          </w:p>
        </w:tc>
        <w:tc>
          <w:tcPr>
            <w:tcW w:w="5438" w:type="dxa"/>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Описание вида разрешенного использования земельного участка</w:t>
            </w:r>
          </w:p>
        </w:tc>
        <w:tc>
          <w:tcPr>
            <w:tcW w:w="2070" w:type="dxa"/>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Код (числовое обозначение вида разрешенного использования земельного участка)</w:t>
            </w:r>
          </w:p>
        </w:tc>
      </w:tr>
      <w:tr w:rsidR="00423A02" w:rsidRPr="00FD0F1B" w:rsidTr="00E10D65">
        <w:trPr>
          <w:jc w:val="center"/>
        </w:trPr>
        <w:tc>
          <w:tcPr>
            <w:tcW w:w="10030" w:type="dxa"/>
            <w:gridSpan w:val="3"/>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Основные виды разрешенного использования</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Коммунальное обслуживание</w:t>
            </w:r>
          </w:p>
        </w:tc>
        <w:tc>
          <w:tcPr>
            <w:tcW w:w="5438"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w:t>
            </w:r>
            <w:r>
              <w:rPr>
                <w:rFonts w:ascii="Times New Roman" w:hAnsi="Times New Roman"/>
                <w:color w:val="000000"/>
              </w:rPr>
              <w:t>)</w:t>
            </w:r>
            <w:proofErr w:type="gramEnd"/>
          </w:p>
        </w:tc>
        <w:tc>
          <w:tcPr>
            <w:tcW w:w="2070" w:type="dxa"/>
          </w:tcPr>
          <w:p w:rsidR="00423A02" w:rsidRPr="00FD0F1B" w:rsidRDefault="00423A02" w:rsidP="00E10D65">
            <w:pPr>
              <w:pStyle w:val="aff3"/>
              <w:tabs>
                <w:tab w:val="left" w:pos="-2977"/>
              </w:tabs>
              <w:ind w:left="0"/>
              <w:contextualSpacing w:val="0"/>
              <w:jc w:val="center"/>
              <w:rPr>
                <w:rFonts w:ascii="Times New Roman" w:hAnsi="Times New Roman"/>
                <w:color w:val="000000"/>
                <w:sz w:val="22"/>
                <w:szCs w:val="22"/>
              </w:rPr>
            </w:pPr>
            <w:r w:rsidRPr="00FD0F1B">
              <w:rPr>
                <w:rFonts w:ascii="Times New Roman" w:hAnsi="Times New Roman"/>
                <w:color w:val="000000"/>
                <w:sz w:val="22"/>
                <w:szCs w:val="22"/>
              </w:rPr>
              <w:t>3.1</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Социальное обслуживание</w:t>
            </w:r>
          </w:p>
        </w:tc>
        <w:tc>
          <w:tcPr>
            <w:tcW w:w="5438"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Размещение объектов капитального строительства, 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оказания социальной помощи и назначения социальных или пенсионных выплат);</w:t>
            </w:r>
            <w:proofErr w:type="gramEnd"/>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для размещения отделений почты и телеграфа;</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3.2</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Бытовое обслуживание</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3.3</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lastRenderedPageBreak/>
              <w:t>Амбулаторно-поликлиническое обслуживание</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3.4.1</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Дошкольное, начальное и среднее общее образование</w:t>
            </w:r>
          </w:p>
        </w:tc>
        <w:tc>
          <w:tcPr>
            <w:tcW w:w="5438"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roofErr w:type="gramEnd"/>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3.5.1</w:t>
            </w:r>
          </w:p>
        </w:tc>
      </w:tr>
      <w:tr w:rsidR="00423A02" w:rsidRPr="00FD0F1B" w:rsidTr="00E10D65">
        <w:trPr>
          <w:jc w:val="center"/>
        </w:trPr>
        <w:tc>
          <w:tcPr>
            <w:tcW w:w="2522" w:type="dxa"/>
          </w:tcPr>
          <w:p w:rsidR="00423A02" w:rsidRPr="00DF53DB" w:rsidRDefault="00423A02" w:rsidP="00E10D65">
            <w:pPr>
              <w:spacing w:after="0" w:line="240" w:lineRule="auto"/>
              <w:rPr>
                <w:rFonts w:ascii="Times New Roman" w:hAnsi="Times New Roman"/>
                <w:color w:val="000000"/>
              </w:rPr>
            </w:pPr>
            <w:r w:rsidRPr="00DF53DB">
              <w:rPr>
                <w:rFonts w:ascii="Times New Roman" w:hAnsi="Times New Roman"/>
                <w:color w:val="000000"/>
              </w:rPr>
              <w:t>Среднее и высшее профессиональное образование</w:t>
            </w:r>
          </w:p>
        </w:tc>
        <w:tc>
          <w:tcPr>
            <w:tcW w:w="5438" w:type="dxa"/>
          </w:tcPr>
          <w:p w:rsidR="00423A02" w:rsidRPr="00DF53DB" w:rsidRDefault="00423A02" w:rsidP="00E10D65">
            <w:pPr>
              <w:spacing w:after="0" w:line="240" w:lineRule="auto"/>
              <w:rPr>
                <w:rFonts w:ascii="Times New Roman" w:hAnsi="Times New Roman"/>
                <w:color w:val="000000"/>
              </w:rPr>
            </w:pPr>
            <w:r w:rsidRPr="00DF53DB">
              <w:rPr>
                <w:rFonts w:ascii="Times New Roman" w:hAnsi="Times New Roman"/>
                <w:color w:val="000000"/>
              </w:rPr>
              <w:t>Размещение объектов капитального строительства, предназначенных для профессионального образования и просвещения (профессиональные технические училища, колледжи, художественные, музыкальные училища,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образованию и просвещению)</w:t>
            </w:r>
          </w:p>
        </w:tc>
        <w:tc>
          <w:tcPr>
            <w:tcW w:w="2070" w:type="dxa"/>
          </w:tcPr>
          <w:p w:rsidR="00423A02" w:rsidRPr="00DF53DB" w:rsidRDefault="00423A02" w:rsidP="00E10D65">
            <w:pPr>
              <w:spacing w:after="0" w:line="240" w:lineRule="auto"/>
              <w:jc w:val="center"/>
              <w:rPr>
                <w:rFonts w:ascii="Times New Roman" w:hAnsi="Times New Roman"/>
                <w:color w:val="000000"/>
              </w:rPr>
            </w:pPr>
            <w:r w:rsidRPr="00DF53DB">
              <w:rPr>
                <w:rFonts w:ascii="Times New Roman" w:hAnsi="Times New Roman"/>
                <w:color w:val="000000"/>
              </w:rPr>
              <w:t>3.5.2</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Культурное развитие</w:t>
            </w:r>
          </w:p>
        </w:tc>
        <w:tc>
          <w:tcPr>
            <w:tcW w:w="5438"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roofErr w:type="gramEnd"/>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устройство площадок для празднеств и гуляний;</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зданий и сооружений для размещения цирков, зверинцев, зоопарков, океанариумов</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3.6</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Общественное управление</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предназначенных для размещения органов государственной власти, органов местного самоуправления, судов, а также организаций, непосредственно обеспечивающих их деятельность;</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предназначенных для размещения органов управления политических партий, профессиональных и отраслевых союзов, творческих союзов и иных общественных объединений граждан по отраслевому или политическому признаку;</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для дипломатических представительства иностранных государств и консульских учреждений в Российской Федерации</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3.8</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Деловое управление</w:t>
            </w:r>
          </w:p>
        </w:tc>
        <w:tc>
          <w:tcPr>
            <w:tcW w:w="5438" w:type="dxa"/>
          </w:tcPr>
          <w:p w:rsidR="00423A02" w:rsidRPr="00FD0F1B" w:rsidRDefault="00423A02" w:rsidP="00E10D65">
            <w:pPr>
              <w:tabs>
                <w:tab w:val="left" w:pos="2025"/>
              </w:tabs>
              <w:spacing w:after="0" w:line="240" w:lineRule="auto"/>
              <w:rPr>
                <w:rFonts w:ascii="Times New Roman" w:hAnsi="Times New Roman"/>
                <w:color w:val="000000"/>
              </w:rPr>
            </w:pPr>
            <w:r w:rsidRPr="00FD0F1B">
              <w:rPr>
                <w:rFonts w:ascii="Times New Roman" w:hAnsi="Times New Roman"/>
                <w:color w:val="000000"/>
              </w:rPr>
              <w:t xml:space="preserve">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w:t>
            </w:r>
            <w:r w:rsidRPr="00FD0F1B">
              <w:rPr>
                <w:rFonts w:ascii="Times New Roman" w:hAnsi="Times New Roman"/>
                <w:color w:val="000000"/>
              </w:rPr>
              <w:lastRenderedPageBreak/>
              <w:t>между организациями, в том числе биржевая деятельность (за исключением банковской и страховой деятельности)</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lastRenderedPageBreak/>
              <w:t>4.1</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lastRenderedPageBreak/>
              <w:t>Магазины</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пре</w:t>
            </w:r>
            <w:r>
              <w:rPr>
                <w:rFonts w:ascii="Times New Roman" w:hAnsi="Times New Roman"/>
                <w:color w:val="000000"/>
              </w:rPr>
              <w:t>дназначенных для продажи товаров</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4.4</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Банковская и страховая деятельность</w:t>
            </w:r>
          </w:p>
        </w:tc>
        <w:tc>
          <w:tcPr>
            <w:tcW w:w="5438"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Размещение объектов капитального строительства, предназначенных для размещения организаций, оказывающих банковские и страховые</w:t>
            </w:r>
            <w:proofErr w:type="gramEnd"/>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4.5</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Общественное питание</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4.6</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Гостиничное обслуживание</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4.7</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Обслуживание автотранспорта</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4.9</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Выставочно-ярмарочная деятельность</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 xml:space="preserve">Размещение объектов капитального строительства, сооружений, предназначенных для осуществления выставочно-ярмарочной и </w:t>
            </w:r>
            <w:proofErr w:type="spellStart"/>
            <w:r w:rsidRPr="00FD0F1B">
              <w:rPr>
                <w:rFonts w:ascii="Times New Roman" w:hAnsi="Times New Roman"/>
                <w:color w:val="000000"/>
              </w:rPr>
              <w:t>конгрессной</w:t>
            </w:r>
            <w:proofErr w:type="spellEnd"/>
            <w:r w:rsidRPr="00FD0F1B">
              <w:rPr>
                <w:rFonts w:ascii="Times New Roman" w:hAnsi="Times New Roman"/>
                <w:color w:val="000000"/>
              </w:rPr>
              <w:t xml:space="preserve"> деятельности, включая деятельность, необходимую для обслуживания указанных мероприятий (застройка экспозиционной площади, организация питания участников мероприятий)</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4.10</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Спорт</w:t>
            </w:r>
          </w:p>
        </w:tc>
        <w:tc>
          <w:tcPr>
            <w:tcW w:w="5438"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roofErr w:type="gramEnd"/>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спортивных баз и лагерей</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5.1</w:t>
            </w:r>
          </w:p>
        </w:tc>
      </w:tr>
      <w:tr w:rsidR="00423A02" w:rsidRPr="00FD0F1B" w:rsidTr="00E10D65">
        <w:trPr>
          <w:jc w:val="center"/>
        </w:trPr>
        <w:tc>
          <w:tcPr>
            <w:tcW w:w="2522" w:type="dxa"/>
          </w:tcPr>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Обеспечение внутреннего правопорядка</w:t>
            </w:r>
          </w:p>
        </w:tc>
        <w:tc>
          <w:tcPr>
            <w:tcW w:w="5438" w:type="dxa"/>
          </w:tcPr>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размещение объектов гражданской обороны, за исключением объектов гражданской обороны, являющихся частями производственных зданий</w:t>
            </w:r>
          </w:p>
        </w:tc>
        <w:tc>
          <w:tcPr>
            <w:tcW w:w="2070" w:type="dxa"/>
          </w:tcPr>
          <w:p w:rsidR="00423A02" w:rsidRPr="00FD0F1B" w:rsidRDefault="00423A02" w:rsidP="00E10D65">
            <w:pPr>
              <w:pStyle w:val="ConsPlusNormal"/>
              <w:ind w:firstLine="0"/>
              <w:jc w:val="center"/>
              <w:rPr>
                <w:rFonts w:ascii="Times New Roman" w:hAnsi="Times New Roman" w:cs="Times New Roman"/>
                <w:color w:val="000000"/>
                <w:sz w:val="22"/>
              </w:rPr>
            </w:pPr>
            <w:r w:rsidRPr="00FD0F1B">
              <w:rPr>
                <w:rFonts w:ascii="Times New Roman" w:hAnsi="Times New Roman" w:cs="Times New Roman"/>
                <w:color w:val="000000"/>
                <w:sz w:val="22"/>
              </w:rPr>
              <w:t>8.3</w:t>
            </w:r>
          </w:p>
        </w:tc>
      </w:tr>
      <w:tr w:rsidR="00423A02" w:rsidRPr="00DF53DB" w:rsidTr="00E10D65">
        <w:trPr>
          <w:jc w:val="center"/>
        </w:trPr>
        <w:tc>
          <w:tcPr>
            <w:tcW w:w="2522" w:type="dxa"/>
          </w:tcPr>
          <w:p w:rsidR="00423A02" w:rsidRPr="00DF53DB" w:rsidRDefault="00423A02" w:rsidP="00E10D65">
            <w:pPr>
              <w:pStyle w:val="ConsPlusNormal"/>
              <w:ind w:firstLine="0"/>
              <w:rPr>
                <w:rFonts w:ascii="Times New Roman" w:hAnsi="Times New Roman" w:cs="Times New Roman"/>
                <w:color w:val="000000"/>
                <w:sz w:val="22"/>
              </w:rPr>
            </w:pPr>
            <w:r w:rsidRPr="00DF53DB">
              <w:rPr>
                <w:rFonts w:ascii="Times New Roman" w:hAnsi="Times New Roman" w:cs="Times New Roman"/>
                <w:color w:val="000000"/>
                <w:sz w:val="22"/>
              </w:rPr>
              <w:t>Земельные участки (территории) общего пользования</w:t>
            </w:r>
          </w:p>
        </w:tc>
        <w:tc>
          <w:tcPr>
            <w:tcW w:w="5438" w:type="dxa"/>
          </w:tcPr>
          <w:p w:rsidR="00423A02" w:rsidRPr="00DF53DB" w:rsidRDefault="00423A02" w:rsidP="00E10D65">
            <w:pPr>
              <w:pStyle w:val="ConsPlusNormal"/>
              <w:ind w:firstLine="0"/>
              <w:rPr>
                <w:rFonts w:ascii="Times New Roman" w:hAnsi="Times New Roman" w:cs="Times New Roman"/>
                <w:color w:val="000000"/>
                <w:sz w:val="22"/>
              </w:rPr>
            </w:pPr>
            <w:r w:rsidRPr="00DF53DB">
              <w:rPr>
                <w:rFonts w:ascii="Times New Roman" w:hAnsi="Times New Roman" w:cs="Times New Roman"/>
                <w:color w:val="000000"/>
                <w:sz w:val="22"/>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70" w:type="dxa"/>
          </w:tcPr>
          <w:p w:rsidR="00423A02" w:rsidRPr="00DF53DB" w:rsidRDefault="00423A02" w:rsidP="00E10D65">
            <w:pPr>
              <w:pStyle w:val="ConsPlusNormal"/>
              <w:ind w:firstLine="0"/>
              <w:jc w:val="center"/>
              <w:rPr>
                <w:rFonts w:ascii="Times New Roman" w:hAnsi="Times New Roman" w:cs="Times New Roman"/>
                <w:color w:val="000000"/>
                <w:sz w:val="22"/>
              </w:rPr>
            </w:pPr>
            <w:r w:rsidRPr="00DF53DB">
              <w:rPr>
                <w:rFonts w:ascii="Times New Roman" w:hAnsi="Times New Roman" w:cs="Times New Roman"/>
                <w:color w:val="000000"/>
                <w:sz w:val="22"/>
              </w:rPr>
              <w:t>12.0</w:t>
            </w:r>
          </w:p>
        </w:tc>
      </w:tr>
      <w:tr w:rsidR="00423A02" w:rsidRPr="00FD0F1B" w:rsidTr="00E10D65">
        <w:trPr>
          <w:jc w:val="center"/>
        </w:trPr>
        <w:tc>
          <w:tcPr>
            <w:tcW w:w="10030" w:type="dxa"/>
            <w:gridSpan w:val="3"/>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b/>
                <w:color w:val="000000"/>
              </w:rPr>
              <w:t>Условно разрешённые виды разрешенного использования</w:t>
            </w:r>
          </w:p>
        </w:tc>
      </w:tr>
      <w:tr w:rsidR="00423A02" w:rsidRPr="00FD0F1B" w:rsidTr="00E10D65">
        <w:trPr>
          <w:jc w:val="center"/>
        </w:trPr>
        <w:tc>
          <w:tcPr>
            <w:tcW w:w="2522" w:type="dxa"/>
          </w:tcPr>
          <w:p w:rsidR="00423A02" w:rsidRPr="00DF53DB" w:rsidRDefault="00423A02" w:rsidP="00E10D65">
            <w:pPr>
              <w:spacing w:after="0" w:line="240" w:lineRule="auto"/>
              <w:rPr>
                <w:rFonts w:ascii="Times New Roman" w:hAnsi="Times New Roman"/>
                <w:color w:val="000000"/>
              </w:rPr>
            </w:pPr>
            <w:r w:rsidRPr="00DF53DB">
              <w:rPr>
                <w:rFonts w:ascii="Times New Roman" w:hAnsi="Times New Roman"/>
                <w:color w:val="000000"/>
              </w:rPr>
              <w:t>Для индивидуального жилищного строительства</w:t>
            </w:r>
          </w:p>
        </w:tc>
        <w:tc>
          <w:tcPr>
            <w:tcW w:w="5438" w:type="dxa"/>
          </w:tcPr>
          <w:p w:rsidR="00423A02" w:rsidRPr="00DF53DB" w:rsidRDefault="00423A02" w:rsidP="00E10D65">
            <w:pPr>
              <w:spacing w:after="0" w:line="240" w:lineRule="auto"/>
              <w:rPr>
                <w:rFonts w:ascii="Times New Roman" w:hAnsi="Times New Roman"/>
                <w:color w:val="000000"/>
              </w:rPr>
            </w:pPr>
            <w:proofErr w:type="gramStart"/>
            <w:r w:rsidRPr="00DF53DB">
              <w:rPr>
                <w:rFonts w:ascii="Times New Roman" w:hAnsi="Times New Roman"/>
                <w:color w:val="000000"/>
              </w:rPr>
              <w:t xml:space="preserve">Размещение индивидуального жилого дома (дом, пригодный для постоянного проживания, высотой не выше трех надземных этажей); выращивание плодовых, </w:t>
            </w:r>
            <w:r w:rsidRPr="00DF53DB">
              <w:rPr>
                <w:rFonts w:ascii="Times New Roman" w:hAnsi="Times New Roman"/>
                <w:color w:val="000000"/>
              </w:rPr>
              <w:lastRenderedPageBreak/>
              <w:t>ягодных, овощных, бахчевых или иных декоративных или сельскохозяйственных культур), размещение гаражей и подсобных сооружений</w:t>
            </w:r>
            <w:proofErr w:type="gramEnd"/>
          </w:p>
        </w:tc>
        <w:tc>
          <w:tcPr>
            <w:tcW w:w="2070" w:type="dxa"/>
          </w:tcPr>
          <w:p w:rsidR="00423A02" w:rsidRPr="00DF53DB" w:rsidRDefault="00423A02" w:rsidP="00E10D65">
            <w:pPr>
              <w:spacing w:after="0" w:line="240" w:lineRule="auto"/>
              <w:jc w:val="center"/>
              <w:rPr>
                <w:rFonts w:ascii="Times New Roman" w:hAnsi="Times New Roman"/>
                <w:color w:val="000000"/>
              </w:rPr>
            </w:pPr>
            <w:r w:rsidRPr="00DF53DB">
              <w:rPr>
                <w:rFonts w:ascii="Times New Roman" w:hAnsi="Times New Roman"/>
                <w:color w:val="000000"/>
              </w:rPr>
              <w:lastRenderedPageBreak/>
              <w:t>2.1</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lastRenderedPageBreak/>
              <w:t>Малоэтажная многоквартирная жилая застройка</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малоэтажного многоквартирного жилого дома (дом, пригодный для постоянного проживания</w:t>
            </w:r>
            <w:r>
              <w:rPr>
                <w:rFonts w:ascii="Times New Roman" w:hAnsi="Times New Roman"/>
                <w:color w:val="000000"/>
              </w:rPr>
              <w:t>)</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разведение декоративных и плодовых деревьев, овощных и ягодных культур;</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индивидуальных гаражей и иных вспомогательных сооружений;</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обустройство спортивных и детских площадок, площадок отдыха;</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2.1.1</w:t>
            </w:r>
          </w:p>
        </w:tc>
      </w:tr>
      <w:tr w:rsidR="00423A02" w:rsidRPr="00FD0F1B" w:rsidTr="00E10D65">
        <w:trPr>
          <w:jc w:val="center"/>
        </w:trPr>
        <w:tc>
          <w:tcPr>
            <w:tcW w:w="2522" w:type="dxa"/>
          </w:tcPr>
          <w:p w:rsidR="00423A02" w:rsidRPr="00DF53DB" w:rsidRDefault="00423A02" w:rsidP="00E10D65">
            <w:pPr>
              <w:spacing w:after="0" w:line="240" w:lineRule="auto"/>
              <w:rPr>
                <w:rFonts w:ascii="Times New Roman" w:hAnsi="Times New Roman"/>
                <w:color w:val="000000"/>
              </w:rPr>
            </w:pPr>
            <w:r w:rsidRPr="00DF53DB">
              <w:rPr>
                <w:rFonts w:ascii="Times New Roman" w:hAnsi="Times New Roman"/>
                <w:color w:val="000000"/>
              </w:rPr>
              <w:t>Блокированная жилая застройка</w:t>
            </w:r>
          </w:p>
        </w:tc>
        <w:tc>
          <w:tcPr>
            <w:tcW w:w="5438" w:type="dxa"/>
          </w:tcPr>
          <w:p w:rsidR="00423A02" w:rsidRPr="00DF53DB" w:rsidRDefault="00423A02" w:rsidP="00E10D65">
            <w:pPr>
              <w:spacing w:after="0" w:line="240" w:lineRule="auto"/>
              <w:rPr>
                <w:rFonts w:ascii="Times New Roman" w:hAnsi="Times New Roman"/>
                <w:color w:val="000000"/>
              </w:rPr>
            </w:pPr>
            <w:proofErr w:type="gramStart"/>
            <w:r w:rsidRPr="00DF53DB">
              <w:rPr>
                <w:rFonts w:ascii="Times New Roman" w:hAnsi="Times New Roman"/>
                <w:color w:val="000000"/>
              </w:rPr>
              <w:t>Размещение жилого дома, не предназначенного для раздела на квартиры,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отдельном земельном участке</w:t>
            </w:r>
            <w:proofErr w:type="gramEnd"/>
            <w:r w:rsidRPr="00DF53DB">
              <w:rPr>
                <w:rFonts w:ascii="Times New Roman" w:hAnsi="Times New Roman"/>
                <w:color w:val="000000"/>
              </w:rPr>
              <w:t xml:space="preserve"> и имеет выход на территорию общего пользования (жилые дома блокированной застройки);</w:t>
            </w:r>
          </w:p>
          <w:p w:rsidR="00423A02" w:rsidRPr="00DF53DB" w:rsidRDefault="00423A02" w:rsidP="00E10D65">
            <w:pPr>
              <w:spacing w:after="0" w:line="240" w:lineRule="auto"/>
              <w:rPr>
                <w:rFonts w:ascii="Times New Roman" w:hAnsi="Times New Roman"/>
                <w:color w:val="000000"/>
              </w:rPr>
            </w:pPr>
            <w:r w:rsidRPr="00DF53DB">
              <w:rPr>
                <w:rFonts w:ascii="Times New Roman" w:hAnsi="Times New Roman"/>
                <w:color w:val="000000"/>
              </w:rPr>
              <w:t>разведение декоративных и плодовых деревьев, овощных и ягодных культур;</w:t>
            </w:r>
          </w:p>
          <w:p w:rsidR="00423A02" w:rsidRPr="00DF53DB" w:rsidRDefault="00423A02" w:rsidP="00E10D65">
            <w:pPr>
              <w:spacing w:after="0" w:line="240" w:lineRule="auto"/>
              <w:rPr>
                <w:rFonts w:ascii="Times New Roman" w:hAnsi="Times New Roman"/>
                <w:color w:val="000000"/>
              </w:rPr>
            </w:pPr>
            <w:r w:rsidRPr="00DF53DB">
              <w:rPr>
                <w:rFonts w:ascii="Times New Roman" w:hAnsi="Times New Roman"/>
                <w:color w:val="000000"/>
              </w:rPr>
              <w:t>размещение индивидуальных гаражей и иных вспомогательных сооружений;</w:t>
            </w:r>
          </w:p>
          <w:p w:rsidR="00423A02" w:rsidRPr="00DF53DB" w:rsidRDefault="00423A02" w:rsidP="00E10D65">
            <w:pPr>
              <w:spacing w:after="0" w:line="240" w:lineRule="auto"/>
              <w:rPr>
                <w:rFonts w:ascii="Times New Roman" w:hAnsi="Times New Roman"/>
                <w:color w:val="000000"/>
              </w:rPr>
            </w:pPr>
            <w:r w:rsidRPr="00DF53DB">
              <w:rPr>
                <w:rFonts w:ascii="Times New Roman" w:hAnsi="Times New Roman"/>
                <w:color w:val="000000"/>
              </w:rPr>
              <w:t>обустройство спортивных и детских площадок, площадок отдыха</w:t>
            </w:r>
          </w:p>
        </w:tc>
        <w:tc>
          <w:tcPr>
            <w:tcW w:w="2070" w:type="dxa"/>
          </w:tcPr>
          <w:p w:rsidR="00423A02" w:rsidRPr="00DF53DB" w:rsidRDefault="00423A02" w:rsidP="00E10D65">
            <w:pPr>
              <w:spacing w:after="0" w:line="240" w:lineRule="auto"/>
              <w:jc w:val="center"/>
              <w:rPr>
                <w:rFonts w:ascii="Times New Roman" w:hAnsi="Times New Roman"/>
                <w:color w:val="000000"/>
              </w:rPr>
            </w:pPr>
            <w:r w:rsidRPr="00DF53DB">
              <w:rPr>
                <w:rFonts w:ascii="Times New Roman" w:hAnsi="Times New Roman"/>
                <w:color w:val="000000"/>
              </w:rPr>
              <w:t>2.3</w:t>
            </w:r>
          </w:p>
        </w:tc>
      </w:tr>
      <w:tr w:rsidR="00423A02" w:rsidRPr="00FD0F1B" w:rsidTr="00E10D65">
        <w:trPr>
          <w:jc w:val="center"/>
        </w:trPr>
        <w:tc>
          <w:tcPr>
            <w:tcW w:w="2522" w:type="dxa"/>
          </w:tcPr>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Стационарное медицинское обслуживание</w:t>
            </w:r>
          </w:p>
        </w:tc>
        <w:tc>
          <w:tcPr>
            <w:tcW w:w="5438" w:type="dxa"/>
          </w:tcPr>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Размещение объектов капитального строительства, предназначенных для оказания гражданам медицинской помощи в стационарах (больницы, родильные дома, научно-медицинские учреждения и прочие объекты, обеспечивающие оказание услуги по лечению в стационаре);</w:t>
            </w:r>
          </w:p>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размещение станций скорой помощи</w:t>
            </w:r>
          </w:p>
        </w:tc>
        <w:tc>
          <w:tcPr>
            <w:tcW w:w="2070" w:type="dxa"/>
          </w:tcPr>
          <w:p w:rsidR="00423A02" w:rsidRPr="00FD0F1B" w:rsidRDefault="00423A02" w:rsidP="00E10D65">
            <w:pPr>
              <w:pStyle w:val="ConsPlusNormal"/>
              <w:ind w:firstLine="0"/>
              <w:jc w:val="center"/>
              <w:rPr>
                <w:rFonts w:ascii="Times New Roman" w:hAnsi="Times New Roman" w:cs="Times New Roman"/>
                <w:color w:val="000000"/>
                <w:sz w:val="22"/>
              </w:rPr>
            </w:pPr>
            <w:r w:rsidRPr="00FD0F1B">
              <w:rPr>
                <w:rFonts w:ascii="Times New Roman" w:hAnsi="Times New Roman" w:cs="Times New Roman"/>
                <w:color w:val="000000"/>
                <w:sz w:val="22"/>
              </w:rPr>
              <w:t>3.4.2</w:t>
            </w:r>
          </w:p>
        </w:tc>
      </w:tr>
      <w:tr w:rsidR="00423A02" w:rsidRPr="00FD0F1B" w:rsidTr="00E10D65">
        <w:trPr>
          <w:jc w:val="center"/>
        </w:trPr>
        <w:tc>
          <w:tcPr>
            <w:tcW w:w="2522" w:type="dxa"/>
          </w:tcPr>
          <w:p w:rsidR="00423A02" w:rsidRPr="00DF53DB" w:rsidRDefault="00423A02" w:rsidP="00E10D65">
            <w:pPr>
              <w:spacing w:after="0" w:line="240" w:lineRule="auto"/>
              <w:rPr>
                <w:rFonts w:ascii="Times New Roman" w:hAnsi="Times New Roman"/>
                <w:color w:val="000000"/>
              </w:rPr>
            </w:pPr>
            <w:r w:rsidRPr="00DF53DB">
              <w:rPr>
                <w:rFonts w:ascii="Times New Roman" w:hAnsi="Times New Roman"/>
                <w:color w:val="000000"/>
              </w:rPr>
              <w:t>Религиозное использование</w:t>
            </w:r>
          </w:p>
        </w:tc>
        <w:tc>
          <w:tcPr>
            <w:tcW w:w="5438" w:type="dxa"/>
          </w:tcPr>
          <w:p w:rsidR="00423A02" w:rsidRPr="00DF53DB" w:rsidRDefault="00423A02" w:rsidP="00E10D65">
            <w:pPr>
              <w:spacing w:after="0" w:line="240" w:lineRule="auto"/>
              <w:rPr>
                <w:rFonts w:ascii="Times New Roman" w:hAnsi="Times New Roman"/>
                <w:color w:val="000000"/>
              </w:rPr>
            </w:pPr>
            <w:proofErr w:type="gramStart"/>
            <w:r w:rsidRPr="00DF53DB">
              <w:rPr>
                <w:rFonts w:ascii="Times New Roman" w:hAnsi="Times New Roman"/>
                <w:color w:val="000000"/>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roofErr w:type="gramEnd"/>
          </w:p>
          <w:p w:rsidR="00423A02" w:rsidRPr="00DF53DB" w:rsidRDefault="00423A02" w:rsidP="00E10D65">
            <w:pPr>
              <w:spacing w:after="0" w:line="240" w:lineRule="auto"/>
              <w:rPr>
                <w:rFonts w:ascii="Times New Roman" w:hAnsi="Times New Roman"/>
                <w:color w:val="000000"/>
              </w:rPr>
            </w:pPr>
            <w:r w:rsidRPr="00DF53DB">
              <w:rPr>
                <w:rFonts w:ascii="Times New Roman" w:hAnsi="Times New Roman"/>
                <w:color w:val="000000"/>
              </w:rPr>
              <w:t>размещение объектов капитального строительства, предназначенных для 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2070" w:type="dxa"/>
          </w:tcPr>
          <w:p w:rsidR="00423A02" w:rsidRPr="00DF53DB" w:rsidRDefault="00423A02" w:rsidP="00E10D65">
            <w:pPr>
              <w:spacing w:after="0" w:line="240" w:lineRule="auto"/>
              <w:jc w:val="center"/>
              <w:rPr>
                <w:rFonts w:ascii="Times New Roman" w:hAnsi="Times New Roman"/>
                <w:color w:val="000000"/>
              </w:rPr>
            </w:pPr>
            <w:r w:rsidRPr="00DF53DB">
              <w:rPr>
                <w:rFonts w:ascii="Times New Roman" w:hAnsi="Times New Roman"/>
                <w:color w:val="000000"/>
              </w:rPr>
              <w:t>3.7</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Амбулаторное ветеринарное обслуживание</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предназначенных для оказания ветеринарных услуг без содержания животных</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3.10.1</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lastRenderedPageBreak/>
              <w:t>Рынки</w:t>
            </w:r>
          </w:p>
        </w:tc>
        <w:tc>
          <w:tcPr>
            <w:tcW w:w="5438"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сооружений, предназначенных для организации постоянной или временной торговли (ярмарка, рынок, базар</w:t>
            </w:r>
            <w:r>
              <w:rPr>
                <w:rFonts w:ascii="Times New Roman" w:hAnsi="Times New Roman"/>
                <w:color w:val="000000"/>
              </w:rPr>
              <w:t>)</w:t>
            </w:r>
            <w:r w:rsidRPr="00FD0F1B">
              <w:rPr>
                <w:rFonts w:ascii="Times New Roman" w:hAnsi="Times New Roman"/>
                <w:color w:val="000000"/>
              </w:rPr>
              <w:t>;</w:t>
            </w:r>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гаражей и (или) стоянок для автомобилей сотрудников и посетителей рынка</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4.3</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Развлечения</w:t>
            </w:r>
          </w:p>
        </w:tc>
        <w:tc>
          <w:tcPr>
            <w:tcW w:w="5438"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Размещение объектов капитального строительства, предназначенных для размещения: дискотек и танцевальных площадок, ночных клубов, аквапарков, боулинга, аттракционов, ипподромов, игровых автоматов (кроме игрового оборудования, используемого для проведения азартных игр) и игровых площадок;</w:t>
            </w:r>
            <w:proofErr w:type="gramEnd"/>
          </w:p>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в игорных зонах также допускается размещение игорных заведений, залов игровых автоматов, используемых для проведения азартных игр, и игровых столов, а также размещение гостиниц и заведений общественного питания для посетителей игорных зон</w:t>
            </w:r>
          </w:p>
        </w:tc>
        <w:tc>
          <w:tcPr>
            <w:tcW w:w="207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4.8</w:t>
            </w:r>
          </w:p>
        </w:tc>
      </w:tr>
      <w:tr w:rsidR="00423A02" w:rsidRPr="00FD0F1B" w:rsidTr="00E10D65">
        <w:trPr>
          <w:jc w:val="center"/>
        </w:trPr>
        <w:tc>
          <w:tcPr>
            <w:tcW w:w="2522" w:type="dxa"/>
          </w:tcPr>
          <w:p w:rsidR="00423A02" w:rsidRPr="00A71676" w:rsidRDefault="00423A02" w:rsidP="00E10D65">
            <w:pPr>
              <w:spacing w:after="0" w:line="240" w:lineRule="auto"/>
              <w:rPr>
                <w:rFonts w:ascii="Times New Roman" w:hAnsi="Times New Roman"/>
                <w:color w:val="000000"/>
              </w:rPr>
            </w:pPr>
            <w:r w:rsidRPr="00A71676">
              <w:rPr>
                <w:rFonts w:ascii="Times New Roman" w:hAnsi="Times New Roman"/>
                <w:color w:val="000000"/>
              </w:rPr>
              <w:t>Связь</w:t>
            </w:r>
          </w:p>
        </w:tc>
        <w:tc>
          <w:tcPr>
            <w:tcW w:w="5438" w:type="dxa"/>
          </w:tcPr>
          <w:p w:rsidR="00423A02" w:rsidRPr="00A71676" w:rsidRDefault="00423A02" w:rsidP="00E10D65">
            <w:pPr>
              <w:spacing w:after="0" w:line="240" w:lineRule="auto"/>
              <w:rPr>
                <w:rFonts w:ascii="Times New Roman" w:hAnsi="Times New Roman"/>
                <w:color w:val="000000"/>
              </w:rPr>
            </w:pPr>
            <w:r w:rsidRPr="00A71676">
              <w:rPr>
                <w:rFonts w:ascii="Times New Roman" w:hAnsi="Times New Roman"/>
                <w:color w:val="000000"/>
              </w:rPr>
              <w:t>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разрешенног</w:t>
            </w:r>
            <w:r>
              <w:rPr>
                <w:rFonts w:ascii="Times New Roman" w:hAnsi="Times New Roman"/>
                <w:color w:val="000000"/>
              </w:rPr>
              <w:t xml:space="preserve">о использования с кодом 3.1 </w:t>
            </w:r>
          </w:p>
        </w:tc>
        <w:tc>
          <w:tcPr>
            <w:tcW w:w="2070" w:type="dxa"/>
          </w:tcPr>
          <w:p w:rsidR="00423A02" w:rsidRPr="00A71676" w:rsidRDefault="00423A02" w:rsidP="00E10D65">
            <w:pPr>
              <w:spacing w:after="0" w:line="240" w:lineRule="auto"/>
              <w:jc w:val="center"/>
              <w:rPr>
                <w:rFonts w:ascii="Times New Roman" w:hAnsi="Times New Roman"/>
                <w:color w:val="000000"/>
              </w:rPr>
            </w:pPr>
            <w:r w:rsidRPr="00A71676">
              <w:rPr>
                <w:rFonts w:ascii="Times New Roman" w:hAnsi="Times New Roman"/>
                <w:color w:val="000000"/>
              </w:rPr>
              <w:t>6.8</w:t>
            </w:r>
          </w:p>
        </w:tc>
      </w:tr>
    </w:tbl>
    <w:p w:rsidR="00423A02" w:rsidRPr="009E7ACA" w:rsidRDefault="00423A02" w:rsidP="00423A02">
      <w:pPr>
        <w:spacing w:before="240" w:after="120" w:line="360" w:lineRule="auto"/>
        <w:ind w:firstLine="709"/>
        <w:jc w:val="both"/>
        <w:rPr>
          <w:rFonts w:ascii="Times New Roman" w:hAnsi="Times New Roman"/>
          <w:sz w:val="24"/>
          <w:szCs w:val="24"/>
        </w:rPr>
      </w:pPr>
      <w:r w:rsidRPr="009E7ACA">
        <w:rPr>
          <w:rFonts w:ascii="Times New Roman" w:hAnsi="Times New Roman"/>
          <w:sz w:val="24"/>
          <w:szCs w:val="24"/>
        </w:rPr>
        <w:t xml:space="preserve">Вспомогательные виды разрешённого использования представлены </w:t>
      </w:r>
      <w:r>
        <w:rPr>
          <w:rFonts w:ascii="Times New Roman" w:hAnsi="Times New Roman"/>
          <w:sz w:val="24"/>
          <w:szCs w:val="24"/>
        </w:rPr>
        <w:t xml:space="preserve">в </w:t>
      </w:r>
      <w:r w:rsidRPr="009E7ACA">
        <w:rPr>
          <w:rFonts w:ascii="Times New Roman" w:hAnsi="Times New Roman"/>
          <w:sz w:val="24"/>
          <w:szCs w:val="24"/>
        </w:rPr>
        <w:t xml:space="preserve">статье </w:t>
      </w:r>
      <w:r>
        <w:rPr>
          <w:rFonts w:ascii="Times New Roman" w:hAnsi="Times New Roman"/>
          <w:sz w:val="24"/>
          <w:szCs w:val="24"/>
        </w:rPr>
        <w:t xml:space="preserve">47 </w:t>
      </w:r>
      <w:r w:rsidRPr="009E7ACA">
        <w:rPr>
          <w:rFonts w:ascii="Times New Roman" w:hAnsi="Times New Roman"/>
          <w:sz w:val="24"/>
          <w:szCs w:val="24"/>
        </w:rPr>
        <w:t>настоящих Правил.</w:t>
      </w:r>
    </w:p>
    <w:p w:rsidR="00423A02" w:rsidRPr="00FD0F1B" w:rsidRDefault="00423A02" w:rsidP="00423A02">
      <w:pPr>
        <w:spacing w:before="240" w:after="120" w:line="360" w:lineRule="auto"/>
        <w:ind w:firstLine="709"/>
        <w:jc w:val="both"/>
        <w:rPr>
          <w:rFonts w:ascii="Times New Roman" w:hAnsi="Times New Roman"/>
          <w:b/>
          <w:color w:val="000000"/>
          <w:sz w:val="24"/>
          <w:szCs w:val="24"/>
          <w:u w:val="single"/>
        </w:rPr>
      </w:pPr>
      <w:r w:rsidRPr="00FD0F1B">
        <w:rPr>
          <w:rFonts w:ascii="Times New Roman" w:hAnsi="Times New Roman"/>
          <w:b/>
          <w:color w:val="000000"/>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065" w:type="dxa"/>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2126"/>
        <w:gridCol w:w="7485"/>
      </w:tblGrid>
      <w:tr w:rsidR="00423A02" w:rsidRPr="00FD0F1B" w:rsidTr="00E10D65">
        <w:trPr>
          <w:tblHeader/>
        </w:trPr>
        <w:tc>
          <w:tcPr>
            <w:tcW w:w="454" w:type="dxa"/>
            <w:vAlign w:val="center"/>
          </w:tcPr>
          <w:p w:rsidR="00423A02" w:rsidRPr="00FD0F1B" w:rsidRDefault="00423A02" w:rsidP="00E10D65">
            <w:pPr>
              <w:pStyle w:val="a"/>
              <w:numPr>
                <w:ilvl w:val="0"/>
                <w:numId w:val="0"/>
              </w:numPr>
              <w:tabs>
                <w:tab w:val="clear" w:pos="340"/>
                <w:tab w:val="decimal" w:pos="284"/>
                <w:tab w:val="left" w:pos="1134"/>
              </w:tabs>
              <w:jc w:val="center"/>
              <w:rPr>
                <w:b/>
                <w:sz w:val="22"/>
                <w:szCs w:val="22"/>
              </w:rPr>
            </w:pPr>
            <w:r w:rsidRPr="00FD0F1B">
              <w:rPr>
                <w:b/>
                <w:sz w:val="22"/>
                <w:szCs w:val="22"/>
              </w:rPr>
              <w:t xml:space="preserve">№ </w:t>
            </w:r>
            <w:proofErr w:type="spellStart"/>
            <w:proofErr w:type="gramStart"/>
            <w:r w:rsidRPr="00FD0F1B">
              <w:rPr>
                <w:b/>
                <w:sz w:val="22"/>
                <w:szCs w:val="22"/>
              </w:rPr>
              <w:t>п</w:t>
            </w:r>
            <w:proofErr w:type="spellEnd"/>
            <w:proofErr w:type="gramEnd"/>
            <w:r w:rsidRPr="00FD0F1B">
              <w:rPr>
                <w:b/>
                <w:sz w:val="22"/>
                <w:szCs w:val="22"/>
              </w:rPr>
              <w:t>/</w:t>
            </w:r>
            <w:proofErr w:type="spellStart"/>
            <w:r w:rsidRPr="00FD0F1B">
              <w:rPr>
                <w:b/>
                <w:sz w:val="22"/>
                <w:szCs w:val="22"/>
              </w:rPr>
              <w:t>п</w:t>
            </w:r>
            <w:proofErr w:type="spellEnd"/>
          </w:p>
        </w:tc>
        <w:tc>
          <w:tcPr>
            <w:tcW w:w="2126" w:type="dxa"/>
            <w:vAlign w:val="center"/>
          </w:tcPr>
          <w:p w:rsidR="00423A02" w:rsidRPr="00FD0F1B" w:rsidRDefault="00423A02" w:rsidP="00E10D65">
            <w:pPr>
              <w:pStyle w:val="a"/>
              <w:numPr>
                <w:ilvl w:val="0"/>
                <w:numId w:val="0"/>
              </w:numPr>
              <w:tabs>
                <w:tab w:val="clear" w:pos="340"/>
                <w:tab w:val="decimal" w:pos="284"/>
                <w:tab w:val="left" w:pos="1134"/>
              </w:tabs>
              <w:jc w:val="center"/>
              <w:rPr>
                <w:b/>
                <w:sz w:val="22"/>
                <w:szCs w:val="22"/>
              </w:rPr>
            </w:pPr>
            <w:r w:rsidRPr="00FD0F1B">
              <w:rPr>
                <w:b/>
                <w:sz w:val="22"/>
                <w:szCs w:val="22"/>
              </w:rPr>
              <w:t>Наименование размера, параметра</w:t>
            </w:r>
          </w:p>
        </w:tc>
        <w:tc>
          <w:tcPr>
            <w:tcW w:w="7485" w:type="dxa"/>
            <w:vAlign w:val="center"/>
          </w:tcPr>
          <w:p w:rsidR="00423A02" w:rsidRPr="00FD0F1B" w:rsidRDefault="00423A02" w:rsidP="00E10D65">
            <w:pPr>
              <w:pStyle w:val="a"/>
              <w:numPr>
                <w:ilvl w:val="0"/>
                <w:numId w:val="0"/>
              </w:numPr>
              <w:tabs>
                <w:tab w:val="clear" w:pos="340"/>
                <w:tab w:val="decimal" w:pos="284"/>
                <w:tab w:val="left" w:pos="1134"/>
              </w:tabs>
              <w:jc w:val="center"/>
              <w:rPr>
                <w:b/>
                <w:sz w:val="22"/>
                <w:szCs w:val="22"/>
              </w:rPr>
            </w:pPr>
            <w:r w:rsidRPr="00FD0F1B">
              <w:rPr>
                <w:b/>
                <w:sz w:val="22"/>
                <w:szCs w:val="22"/>
              </w:rPr>
              <w:t>Значение, единица измерения, дополнительные условия</w:t>
            </w:r>
          </w:p>
        </w:tc>
      </w:tr>
      <w:tr w:rsidR="00423A02" w:rsidRPr="00FD0F1B" w:rsidTr="00E10D65">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t>1</w:t>
            </w:r>
          </w:p>
        </w:tc>
        <w:tc>
          <w:tcPr>
            <w:tcW w:w="2126" w:type="dxa"/>
          </w:tcPr>
          <w:p w:rsidR="00423A02" w:rsidRPr="00970E42" w:rsidRDefault="00423A02" w:rsidP="00E10D65">
            <w:pPr>
              <w:pStyle w:val="af4"/>
              <w:spacing w:after="0"/>
              <w:ind w:left="23"/>
              <w:rPr>
                <w:color w:val="000000"/>
                <w:sz w:val="22"/>
                <w:szCs w:val="22"/>
                <w:lang w:eastAsia="ru-RU"/>
              </w:rPr>
            </w:pPr>
            <w:r w:rsidRPr="00970E42">
              <w:rPr>
                <w:rStyle w:val="80"/>
                <w:color w:val="000000"/>
                <w:sz w:val="22"/>
                <w:szCs w:val="22"/>
                <w:lang w:eastAsia="ru-RU"/>
              </w:rPr>
              <w:t>Минимальные и (или) максимальные размеры земельного участка, в том числе его площадь</w:t>
            </w:r>
          </w:p>
          <w:p w:rsidR="00423A02" w:rsidRPr="00970E42" w:rsidRDefault="00423A02" w:rsidP="00E10D65">
            <w:pPr>
              <w:pStyle w:val="af4"/>
              <w:spacing w:after="0"/>
              <w:ind w:left="23"/>
              <w:rPr>
                <w:color w:val="000000"/>
                <w:sz w:val="22"/>
                <w:szCs w:val="22"/>
                <w:lang w:eastAsia="ru-RU"/>
              </w:rPr>
            </w:pPr>
          </w:p>
        </w:tc>
        <w:tc>
          <w:tcPr>
            <w:tcW w:w="7485" w:type="dxa"/>
          </w:tcPr>
          <w:p w:rsidR="00423A02" w:rsidRPr="009374BB" w:rsidRDefault="00423A02" w:rsidP="00E10D65">
            <w:pPr>
              <w:pStyle w:val="af4"/>
              <w:numPr>
                <w:ilvl w:val="0"/>
                <w:numId w:val="15"/>
              </w:numPr>
              <w:tabs>
                <w:tab w:val="left" w:pos="-28"/>
              </w:tabs>
              <w:autoSpaceDE/>
              <w:autoSpaceDN/>
              <w:adjustRightInd/>
              <w:spacing w:after="0"/>
              <w:jc w:val="both"/>
              <w:rPr>
                <w:rStyle w:val="80"/>
                <w:color w:val="000000"/>
                <w:sz w:val="22"/>
                <w:szCs w:val="22"/>
                <w:lang w:eastAsia="ru-RU"/>
              </w:rPr>
            </w:pPr>
            <w:r w:rsidRPr="009374BB">
              <w:rPr>
                <w:rStyle w:val="80"/>
                <w:color w:val="000000"/>
                <w:sz w:val="22"/>
                <w:szCs w:val="22"/>
                <w:lang w:eastAsia="ru-RU"/>
              </w:rPr>
              <w:t>минимальный размер земельного участка для размещения индивидуального жилого дома - 500 кв. м;</w:t>
            </w:r>
          </w:p>
          <w:p w:rsidR="00423A02" w:rsidRPr="009374BB" w:rsidRDefault="00423A02" w:rsidP="00E10D65">
            <w:pPr>
              <w:pStyle w:val="af4"/>
              <w:numPr>
                <w:ilvl w:val="0"/>
                <w:numId w:val="15"/>
              </w:numPr>
              <w:tabs>
                <w:tab w:val="left" w:pos="-28"/>
              </w:tabs>
              <w:autoSpaceDE/>
              <w:autoSpaceDN/>
              <w:adjustRightInd/>
              <w:spacing w:after="0"/>
              <w:jc w:val="both"/>
              <w:rPr>
                <w:rStyle w:val="80"/>
                <w:color w:val="000000"/>
                <w:sz w:val="22"/>
                <w:szCs w:val="22"/>
                <w:lang w:eastAsia="ru-RU"/>
              </w:rPr>
            </w:pPr>
            <w:r w:rsidRPr="009374BB">
              <w:rPr>
                <w:rStyle w:val="80"/>
                <w:color w:val="000000"/>
                <w:sz w:val="22"/>
                <w:szCs w:val="22"/>
                <w:lang w:eastAsia="ru-RU"/>
              </w:rPr>
              <w:t>максимальный размер земельного участка для размещения индивидуального жилого дома - 2500 кв. м;</w:t>
            </w:r>
          </w:p>
          <w:p w:rsidR="00423A02" w:rsidRPr="009374BB" w:rsidRDefault="00423A02" w:rsidP="00E10D65">
            <w:pPr>
              <w:pStyle w:val="af4"/>
              <w:numPr>
                <w:ilvl w:val="0"/>
                <w:numId w:val="15"/>
              </w:numPr>
              <w:tabs>
                <w:tab w:val="left" w:pos="-28"/>
              </w:tabs>
              <w:autoSpaceDE/>
              <w:autoSpaceDN/>
              <w:adjustRightInd/>
              <w:spacing w:after="0"/>
              <w:jc w:val="both"/>
              <w:rPr>
                <w:rStyle w:val="80"/>
                <w:color w:val="000000"/>
                <w:sz w:val="22"/>
                <w:szCs w:val="22"/>
                <w:lang w:eastAsia="ru-RU"/>
              </w:rPr>
            </w:pPr>
            <w:r w:rsidRPr="009374BB">
              <w:rPr>
                <w:rStyle w:val="80"/>
                <w:color w:val="000000"/>
                <w:sz w:val="22"/>
                <w:szCs w:val="22"/>
                <w:lang w:eastAsia="ru-RU"/>
              </w:rPr>
              <w:t>максимальная площадь земельного участка для размещения блокированного жилого дома - 150 кв. м на один блок. Максимальное количество блоков 10. Максимальный размер земельного участка для размещения блокированного жилого дома 1500 кв</w:t>
            </w:r>
            <w:proofErr w:type="gramStart"/>
            <w:r w:rsidRPr="009374BB">
              <w:rPr>
                <w:rStyle w:val="80"/>
                <w:color w:val="000000"/>
                <w:sz w:val="22"/>
                <w:szCs w:val="22"/>
                <w:lang w:eastAsia="ru-RU"/>
              </w:rPr>
              <w:t>.м</w:t>
            </w:r>
            <w:proofErr w:type="gramEnd"/>
            <w:r w:rsidRPr="009374BB">
              <w:rPr>
                <w:rStyle w:val="80"/>
                <w:color w:val="000000"/>
                <w:sz w:val="22"/>
                <w:szCs w:val="22"/>
                <w:lang w:eastAsia="ru-RU"/>
              </w:rPr>
              <w:t>;</w:t>
            </w:r>
          </w:p>
          <w:p w:rsidR="00423A02" w:rsidRPr="009374BB" w:rsidRDefault="00423A02" w:rsidP="00E10D65">
            <w:pPr>
              <w:pStyle w:val="af4"/>
              <w:numPr>
                <w:ilvl w:val="0"/>
                <w:numId w:val="15"/>
              </w:numPr>
              <w:tabs>
                <w:tab w:val="left" w:pos="-28"/>
              </w:tabs>
              <w:autoSpaceDE/>
              <w:autoSpaceDN/>
              <w:adjustRightInd/>
              <w:spacing w:after="0"/>
              <w:jc w:val="both"/>
              <w:rPr>
                <w:b/>
                <w:bCs/>
                <w:color w:val="000000"/>
                <w:sz w:val="22"/>
                <w:szCs w:val="22"/>
                <w:lang w:eastAsia="ru-RU"/>
              </w:rPr>
            </w:pPr>
            <w:r w:rsidRPr="009374BB">
              <w:rPr>
                <w:color w:val="000000"/>
                <w:sz w:val="22"/>
                <w:szCs w:val="22"/>
                <w:lang w:eastAsia="ru-RU"/>
              </w:rPr>
              <w:t xml:space="preserve">минимальный размер земельного участка для объектов дошкольного образования </w:t>
            </w:r>
            <w:r w:rsidRPr="009374BB">
              <w:rPr>
                <w:b/>
                <w:color w:val="000000"/>
                <w:sz w:val="22"/>
                <w:szCs w:val="22"/>
                <w:lang w:eastAsia="ru-RU"/>
              </w:rPr>
              <w:t>1600 кв</w:t>
            </w:r>
            <w:proofErr w:type="gramStart"/>
            <w:r w:rsidRPr="009374BB">
              <w:rPr>
                <w:b/>
                <w:color w:val="000000"/>
                <w:sz w:val="22"/>
                <w:szCs w:val="22"/>
                <w:lang w:eastAsia="ru-RU"/>
              </w:rPr>
              <w:t>.м</w:t>
            </w:r>
            <w:proofErr w:type="gramEnd"/>
            <w:r w:rsidRPr="009374BB">
              <w:rPr>
                <w:b/>
                <w:bCs/>
                <w:color w:val="000000"/>
                <w:sz w:val="22"/>
                <w:szCs w:val="22"/>
                <w:lang w:eastAsia="ru-RU"/>
              </w:rPr>
              <w:t>;</w:t>
            </w:r>
          </w:p>
          <w:p w:rsidR="00423A02" w:rsidRPr="009374BB" w:rsidRDefault="00423A02" w:rsidP="00E10D65">
            <w:pPr>
              <w:pStyle w:val="af4"/>
              <w:numPr>
                <w:ilvl w:val="0"/>
                <w:numId w:val="15"/>
              </w:numPr>
              <w:tabs>
                <w:tab w:val="left" w:pos="-28"/>
              </w:tabs>
              <w:spacing w:after="0"/>
              <w:rPr>
                <w:rStyle w:val="79"/>
                <w:color w:val="000000"/>
                <w:sz w:val="22"/>
                <w:szCs w:val="22"/>
                <w:lang w:eastAsia="ru-RU"/>
              </w:rPr>
            </w:pPr>
            <w:r w:rsidRPr="009374BB">
              <w:rPr>
                <w:rStyle w:val="80"/>
                <w:color w:val="000000"/>
                <w:sz w:val="22"/>
                <w:szCs w:val="22"/>
                <w:lang w:eastAsia="ru-RU"/>
              </w:rPr>
              <w:t xml:space="preserve">минимальный размер земельного участка для объектов общеобразовательного назначения </w:t>
            </w:r>
            <w:r w:rsidRPr="009374BB">
              <w:rPr>
                <w:rStyle w:val="80"/>
                <w:b/>
                <w:color w:val="000000"/>
                <w:sz w:val="22"/>
                <w:szCs w:val="22"/>
                <w:lang w:eastAsia="ru-RU"/>
              </w:rPr>
              <w:t>6000 кв.м.;</w:t>
            </w:r>
          </w:p>
          <w:p w:rsidR="00423A02" w:rsidRPr="009374BB" w:rsidRDefault="00423A02" w:rsidP="00E10D65">
            <w:pPr>
              <w:pStyle w:val="af4"/>
              <w:numPr>
                <w:ilvl w:val="0"/>
                <w:numId w:val="15"/>
              </w:numPr>
              <w:tabs>
                <w:tab w:val="left" w:pos="-28"/>
              </w:tabs>
              <w:spacing w:after="0"/>
              <w:rPr>
                <w:bCs/>
                <w:color w:val="000000"/>
                <w:sz w:val="22"/>
                <w:szCs w:val="22"/>
                <w:lang w:eastAsia="ru-RU"/>
              </w:rPr>
            </w:pPr>
            <w:r w:rsidRPr="009374BB">
              <w:rPr>
                <w:bCs/>
                <w:color w:val="000000"/>
                <w:sz w:val="22"/>
                <w:szCs w:val="22"/>
                <w:lang w:eastAsia="ru-RU"/>
              </w:rPr>
              <w:t xml:space="preserve">минимальный размер земельного участка для магазина </w:t>
            </w:r>
            <w:r w:rsidRPr="009374BB">
              <w:rPr>
                <w:b/>
                <w:bCs/>
                <w:color w:val="000000"/>
                <w:sz w:val="22"/>
                <w:szCs w:val="22"/>
                <w:lang w:eastAsia="ru-RU"/>
              </w:rPr>
              <w:t>100 кв.м</w:t>
            </w:r>
            <w:r w:rsidRPr="009374BB">
              <w:rPr>
                <w:bCs/>
                <w:color w:val="000000"/>
                <w:sz w:val="22"/>
                <w:szCs w:val="22"/>
                <w:lang w:eastAsia="ru-RU"/>
              </w:rPr>
              <w:t xml:space="preserve">.; </w:t>
            </w:r>
          </w:p>
          <w:p w:rsidR="00423A02" w:rsidRPr="009374BB" w:rsidRDefault="00423A02" w:rsidP="00E10D65">
            <w:pPr>
              <w:pStyle w:val="af4"/>
              <w:numPr>
                <w:ilvl w:val="0"/>
                <w:numId w:val="15"/>
              </w:numPr>
              <w:tabs>
                <w:tab w:val="left" w:pos="-28"/>
              </w:tabs>
              <w:spacing w:after="0"/>
              <w:rPr>
                <w:b/>
                <w:color w:val="000000"/>
                <w:sz w:val="22"/>
                <w:szCs w:val="22"/>
                <w:lang w:eastAsia="ru-RU"/>
              </w:rPr>
            </w:pPr>
            <w:r w:rsidRPr="009374BB">
              <w:rPr>
                <w:bCs/>
                <w:color w:val="000000"/>
                <w:sz w:val="22"/>
                <w:szCs w:val="22"/>
                <w:lang w:eastAsia="ru-RU"/>
              </w:rPr>
              <w:lastRenderedPageBreak/>
              <w:t xml:space="preserve">минимальный размер земельного участка для гостиницы </w:t>
            </w:r>
            <w:r w:rsidRPr="009374BB">
              <w:rPr>
                <w:b/>
                <w:bCs/>
                <w:color w:val="000000"/>
                <w:sz w:val="22"/>
                <w:szCs w:val="22"/>
                <w:lang w:eastAsia="ru-RU"/>
              </w:rPr>
              <w:t>1000 кв.м.;</w:t>
            </w:r>
          </w:p>
          <w:p w:rsidR="00423A02" w:rsidRPr="009374BB" w:rsidRDefault="00423A02" w:rsidP="00E10D65">
            <w:pPr>
              <w:widowControl w:val="0"/>
              <w:numPr>
                <w:ilvl w:val="0"/>
                <w:numId w:val="15"/>
              </w:numPr>
              <w:autoSpaceDE w:val="0"/>
              <w:autoSpaceDN w:val="0"/>
              <w:adjustRightInd w:val="0"/>
              <w:spacing w:after="0" w:line="240" w:lineRule="auto"/>
              <w:jc w:val="both"/>
              <w:rPr>
                <w:rFonts w:ascii="Times New Roman" w:eastAsia="Times New Roman" w:hAnsi="Times New Roman"/>
                <w:b/>
                <w:bCs/>
                <w:color w:val="000000"/>
                <w:lang w:eastAsia="ru-RU"/>
              </w:rPr>
            </w:pPr>
            <w:r w:rsidRPr="009374BB">
              <w:rPr>
                <w:rFonts w:ascii="Times New Roman" w:eastAsia="Times New Roman" w:hAnsi="Times New Roman"/>
                <w:bCs/>
                <w:color w:val="000000"/>
                <w:lang w:eastAsia="ru-RU"/>
              </w:rPr>
              <w:t xml:space="preserve">минимальный размер земельного участка для объектов общественного питания </w:t>
            </w:r>
            <w:r w:rsidRPr="009374BB">
              <w:rPr>
                <w:rFonts w:ascii="Times New Roman" w:eastAsia="Times New Roman" w:hAnsi="Times New Roman"/>
                <w:b/>
                <w:bCs/>
                <w:color w:val="000000"/>
                <w:lang w:eastAsia="ru-RU"/>
              </w:rPr>
              <w:t>560 кв.м.;</w:t>
            </w:r>
          </w:p>
          <w:p w:rsidR="00423A02" w:rsidRPr="009374BB" w:rsidRDefault="00423A02" w:rsidP="00E10D65">
            <w:pPr>
              <w:widowControl w:val="0"/>
              <w:numPr>
                <w:ilvl w:val="0"/>
                <w:numId w:val="15"/>
              </w:numPr>
              <w:autoSpaceDE w:val="0"/>
              <w:autoSpaceDN w:val="0"/>
              <w:adjustRightInd w:val="0"/>
              <w:spacing w:after="0" w:line="240" w:lineRule="auto"/>
              <w:jc w:val="both"/>
              <w:rPr>
                <w:rFonts w:ascii="Times New Roman" w:eastAsia="Times New Roman" w:hAnsi="Times New Roman"/>
                <w:b/>
                <w:bCs/>
                <w:color w:val="000000"/>
                <w:lang w:eastAsia="ru-RU"/>
              </w:rPr>
            </w:pPr>
            <w:r w:rsidRPr="009374BB">
              <w:rPr>
                <w:rFonts w:ascii="Times New Roman" w:eastAsia="Times New Roman" w:hAnsi="Times New Roman"/>
                <w:bCs/>
                <w:color w:val="000000"/>
                <w:lang w:eastAsia="ru-RU"/>
              </w:rPr>
              <w:t xml:space="preserve">минимальный размер земельного участка для объектов спорта </w:t>
            </w:r>
            <w:r w:rsidRPr="009374BB">
              <w:rPr>
                <w:rFonts w:ascii="Times New Roman" w:eastAsia="Times New Roman" w:hAnsi="Times New Roman"/>
                <w:b/>
                <w:bCs/>
                <w:color w:val="000000"/>
                <w:lang w:eastAsia="ru-RU"/>
              </w:rPr>
              <w:t>200 кв.м.</w:t>
            </w:r>
          </w:p>
          <w:p w:rsidR="00423A02" w:rsidRPr="009374BB" w:rsidRDefault="00423A02" w:rsidP="00E10D65">
            <w:pPr>
              <w:pStyle w:val="af4"/>
              <w:numPr>
                <w:ilvl w:val="0"/>
                <w:numId w:val="15"/>
              </w:numPr>
              <w:tabs>
                <w:tab w:val="left" w:pos="-28"/>
              </w:tabs>
              <w:spacing w:after="0"/>
              <w:rPr>
                <w:b/>
                <w:color w:val="000000"/>
                <w:sz w:val="22"/>
                <w:szCs w:val="22"/>
                <w:lang w:eastAsia="ru-RU"/>
              </w:rPr>
            </w:pPr>
            <w:r w:rsidRPr="009374BB">
              <w:rPr>
                <w:rStyle w:val="80"/>
                <w:color w:val="000000"/>
                <w:sz w:val="22"/>
                <w:szCs w:val="22"/>
                <w:lang w:eastAsia="ru-RU"/>
              </w:rPr>
              <w:t xml:space="preserve">минимальный размер земельного участка для фельдшерско-акушерского пункта </w:t>
            </w:r>
            <w:r w:rsidRPr="009374BB">
              <w:rPr>
                <w:rStyle w:val="80"/>
                <w:b/>
                <w:color w:val="000000"/>
                <w:sz w:val="22"/>
                <w:szCs w:val="22"/>
                <w:lang w:eastAsia="ru-RU"/>
              </w:rPr>
              <w:t>2000 кв.м.;</w:t>
            </w:r>
          </w:p>
          <w:p w:rsidR="00423A02" w:rsidRPr="009374BB" w:rsidRDefault="00423A02" w:rsidP="00E10D65">
            <w:pPr>
              <w:pStyle w:val="ConsPlusNormal"/>
              <w:numPr>
                <w:ilvl w:val="0"/>
                <w:numId w:val="15"/>
              </w:numPr>
              <w:jc w:val="both"/>
              <w:rPr>
                <w:rFonts w:ascii="Times New Roman" w:hAnsi="Times New Roman" w:cs="Times New Roman"/>
                <w:b/>
                <w:color w:val="000000"/>
                <w:sz w:val="22"/>
                <w:szCs w:val="22"/>
              </w:rPr>
            </w:pPr>
            <w:r w:rsidRPr="009374BB">
              <w:rPr>
                <w:rFonts w:ascii="Times New Roman" w:hAnsi="Times New Roman" w:cs="Times New Roman"/>
                <w:color w:val="000000"/>
                <w:sz w:val="22"/>
                <w:szCs w:val="22"/>
              </w:rPr>
              <w:t xml:space="preserve">максимальный размер земельного участка для рынка </w:t>
            </w:r>
            <w:r w:rsidRPr="009374BB">
              <w:rPr>
                <w:rFonts w:ascii="Times New Roman" w:hAnsi="Times New Roman" w:cs="Times New Roman"/>
                <w:b/>
                <w:color w:val="000000"/>
                <w:sz w:val="22"/>
                <w:szCs w:val="22"/>
              </w:rPr>
              <w:t>20000 кв.м.;</w:t>
            </w:r>
          </w:p>
          <w:p w:rsidR="00423A02" w:rsidRPr="009374BB" w:rsidRDefault="00423A02" w:rsidP="00E10D65">
            <w:pPr>
              <w:pStyle w:val="ConsPlusNormal"/>
              <w:numPr>
                <w:ilvl w:val="0"/>
                <w:numId w:val="15"/>
              </w:numPr>
              <w:jc w:val="both"/>
              <w:rPr>
                <w:rFonts w:ascii="Times New Roman" w:hAnsi="Times New Roman" w:cs="Times New Roman"/>
                <w:color w:val="000000"/>
                <w:sz w:val="22"/>
                <w:szCs w:val="22"/>
              </w:rPr>
            </w:pPr>
            <w:r w:rsidRPr="009374BB">
              <w:rPr>
                <w:rFonts w:ascii="Times New Roman" w:hAnsi="Times New Roman" w:cs="Times New Roman"/>
                <w:bCs/>
                <w:color w:val="000000"/>
                <w:sz w:val="22"/>
                <w:szCs w:val="22"/>
              </w:rPr>
              <w:t>максимальный и минимальный размер земельного участка для иных объектов не подлежит установлению</w:t>
            </w:r>
            <w:r w:rsidRPr="009374BB">
              <w:rPr>
                <w:rFonts w:ascii="Times New Roman" w:hAnsi="Times New Roman"/>
                <w:bCs/>
                <w:color w:val="000000"/>
                <w:sz w:val="22"/>
                <w:szCs w:val="22"/>
              </w:rPr>
              <w:t>.</w:t>
            </w:r>
          </w:p>
        </w:tc>
      </w:tr>
      <w:tr w:rsidR="00423A02" w:rsidRPr="00FD0F1B" w:rsidTr="00E10D65">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lastRenderedPageBreak/>
              <w:t>2</w:t>
            </w:r>
          </w:p>
        </w:tc>
        <w:tc>
          <w:tcPr>
            <w:tcW w:w="2126" w:type="dxa"/>
          </w:tcPr>
          <w:p w:rsidR="00423A02" w:rsidRPr="00970E42" w:rsidRDefault="00423A02" w:rsidP="00E10D65">
            <w:pPr>
              <w:pStyle w:val="af4"/>
              <w:spacing w:after="0"/>
              <w:ind w:left="23"/>
              <w:rPr>
                <w:color w:val="000000"/>
                <w:sz w:val="22"/>
                <w:szCs w:val="22"/>
                <w:lang w:eastAsia="ru-RU"/>
              </w:rPr>
            </w:pPr>
            <w:r w:rsidRPr="00970E42">
              <w:rPr>
                <w:rStyle w:val="80"/>
                <w:color w:val="000000"/>
                <w:sz w:val="22"/>
                <w:szCs w:val="22"/>
                <w:lang w:eastAsia="ru-RU"/>
              </w:rPr>
              <w:t>Минимальный отступ от границ земельных участков до зданий, строений, сооружений</w:t>
            </w:r>
          </w:p>
        </w:tc>
        <w:tc>
          <w:tcPr>
            <w:tcW w:w="7485" w:type="dxa"/>
          </w:tcPr>
          <w:p w:rsidR="00423A02" w:rsidRPr="009374BB" w:rsidRDefault="00423A02" w:rsidP="00E10D65">
            <w:pPr>
              <w:widowControl w:val="0"/>
              <w:suppressAutoHyphens/>
              <w:autoSpaceDE w:val="0"/>
              <w:spacing w:after="0" w:line="240" w:lineRule="auto"/>
              <w:rPr>
                <w:rFonts w:ascii="Times New Roman" w:eastAsia="Times New Roman" w:hAnsi="Times New Roman"/>
                <w:color w:val="000000"/>
                <w:shd w:val="clear" w:color="auto" w:fill="FFFFFF"/>
                <w:lang w:eastAsia="ru-RU"/>
              </w:rPr>
            </w:pPr>
            <w:r w:rsidRPr="009374BB">
              <w:rPr>
                <w:rFonts w:ascii="Times New Roman" w:eastAsia="Times New Roman" w:hAnsi="Times New Roman"/>
                <w:color w:val="000000"/>
                <w:shd w:val="clear" w:color="auto" w:fill="FFFFFF"/>
                <w:lang w:eastAsia="ru-RU"/>
              </w:rPr>
              <w:t xml:space="preserve">1) 5 м со стороны улиц; </w:t>
            </w:r>
          </w:p>
          <w:p w:rsidR="00423A02" w:rsidRPr="009374BB" w:rsidRDefault="00423A02" w:rsidP="00E10D65">
            <w:pPr>
              <w:widowControl w:val="0"/>
              <w:suppressAutoHyphens/>
              <w:autoSpaceDE w:val="0"/>
              <w:spacing w:after="0" w:line="240" w:lineRule="auto"/>
              <w:rPr>
                <w:rFonts w:ascii="Times New Roman" w:hAnsi="Times New Roman"/>
                <w:color w:val="000000"/>
              </w:rPr>
            </w:pPr>
            <w:r w:rsidRPr="009374BB">
              <w:rPr>
                <w:rFonts w:ascii="Times New Roman" w:eastAsia="Times New Roman" w:hAnsi="Times New Roman"/>
                <w:color w:val="000000"/>
                <w:shd w:val="clear" w:color="auto" w:fill="FFFFFF"/>
                <w:lang w:eastAsia="ru-RU"/>
              </w:rPr>
              <w:t>2) 3 м со стороны проезда</w:t>
            </w:r>
          </w:p>
        </w:tc>
      </w:tr>
      <w:tr w:rsidR="00423A02" w:rsidRPr="00FD0F1B" w:rsidTr="00E10D65">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t>3</w:t>
            </w:r>
          </w:p>
        </w:tc>
        <w:tc>
          <w:tcPr>
            <w:tcW w:w="2126" w:type="dxa"/>
          </w:tcPr>
          <w:p w:rsidR="00423A02" w:rsidRPr="00970E42" w:rsidRDefault="00423A02" w:rsidP="00E10D65">
            <w:pPr>
              <w:pStyle w:val="af4"/>
              <w:spacing w:after="0"/>
              <w:ind w:left="23"/>
              <w:rPr>
                <w:color w:val="000000"/>
                <w:sz w:val="22"/>
                <w:szCs w:val="22"/>
                <w:lang w:eastAsia="ru-RU"/>
              </w:rPr>
            </w:pPr>
            <w:r w:rsidRPr="00970E42">
              <w:rPr>
                <w:rStyle w:val="811"/>
                <w:color w:val="000000"/>
                <w:sz w:val="22"/>
                <w:szCs w:val="22"/>
                <w:lang w:eastAsia="ru-RU"/>
              </w:rPr>
              <w:t>Предельное количество этажей</w:t>
            </w:r>
          </w:p>
        </w:tc>
        <w:tc>
          <w:tcPr>
            <w:tcW w:w="7485" w:type="dxa"/>
          </w:tcPr>
          <w:p w:rsidR="00423A02" w:rsidRPr="009374BB" w:rsidRDefault="00423A02" w:rsidP="00E10D65">
            <w:pPr>
              <w:pStyle w:val="af4"/>
              <w:tabs>
                <w:tab w:val="left" w:pos="207"/>
              </w:tabs>
              <w:spacing w:after="0"/>
              <w:ind w:left="23"/>
              <w:rPr>
                <w:rStyle w:val="80"/>
                <w:color w:val="000000"/>
                <w:sz w:val="22"/>
                <w:szCs w:val="22"/>
                <w:lang w:eastAsia="ru-RU"/>
              </w:rPr>
            </w:pPr>
            <w:r w:rsidRPr="009374BB">
              <w:rPr>
                <w:rStyle w:val="80"/>
                <w:color w:val="000000"/>
                <w:sz w:val="22"/>
                <w:szCs w:val="22"/>
                <w:lang w:eastAsia="ru-RU"/>
              </w:rPr>
              <w:t xml:space="preserve">1) для малоэтажного многоквартирного жилого дома - 5 этажей (включая </w:t>
            </w:r>
            <w:proofErr w:type="gramStart"/>
            <w:r w:rsidRPr="009374BB">
              <w:rPr>
                <w:rStyle w:val="80"/>
                <w:color w:val="000000"/>
                <w:sz w:val="22"/>
                <w:szCs w:val="22"/>
                <w:lang w:eastAsia="ru-RU"/>
              </w:rPr>
              <w:t>мансардный</w:t>
            </w:r>
            <w:proofErr w:type="gramEnd"/>
            <w:r w:rsidRPr="009374BB">
              <w:rPr>
                <w:rStyle w:val="80"/>
                <w:color w:val="000000"/>
                <w:sz w:val="22"/>
                <w:szCs w:val="22"/>
                <w:lang w:eastAsia="ru-RU"/>
              </w:rPr>
              <w:t xml:space="preserve">); </w:t>
            </w:r>
          </w:p>
          <w:p w:rsidR="00423A02" w:rsidRPr="009374BB" w:rsidRDefault="00423A02" w:rsidP="00E10D65">
            <w:pPr>
              <w:pStyle w:val="af4"/>
              <w:tabs>
                <w:tab w:val="left" w:pos="207"/>
              </w:tabs>
              <w:spacing w:after="0"/>
              <w:ind w:left="23"/>
              <w:rPr>
                <w:color w:val="000000"/>
                <w:sz w:val="22"/>
                <w:szCs w:val="22"/>
                <w:lang w:eastAsia="ru-RU"/>
              </w:rPr>
            </w:pPr>
            <w:r w:rsidRPr="009374BB">
              <w:rPr>
                <w:rStyle w:val="80"/>
                <w:color w:val="000000"/>
                <w:sz w:val="22"/>
                <w:szCs w:val="22"/>
                <w:lang w:eastAsia="ru-RU"/>
              </w:rPr>
              <w:t>2) для иных объектов капитального строительства- 3 этажа</w:t>
            </w:r>
          </w:p>
        </w:tc>
      </w:tr>
      <w:tr w:rsidR="00423A02" w:rsidRPr="00FD0F1B" w:rsidTr="00E10D65">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t>4</w:t>
            </w:r>
          </w:p>
        </w:tc>
        <w:tc>
          <w:tcPr>
            <w:tcW w:w="2126" w:type="dxa"/>
          </w:tcPr>
          <w:p w:rsidR="00423A02" w:rsidRPr="00970E42" w:rsidRDefault="00423A02" w:rsidP="00E10D65">
            <w:pPr>
              <w:pStyle w:val="af4"/>
              <w:spacing w:after="0"/>
              <w:ind w:left="23"/>
              <w:rPr>
                <w:color w:val="000000"/>
                <w:sz w:val="22"/>
                <w:szCs w:val="22"/>
                <w:lang w:eastAsia="ru-RU"/>
              </w:rPr>
            </w:pPr>
            <w:r w:rsidRPr="00970E42">
              <w:rPr>
                <w:rStyle w:val="80"/>
                <w:color w:val="000000"/>
                <w:sz w:val="22"/>
                <w:szCs w:val="22"/>
                <w:lang w:eastAsia="ru-RU"/>
              </w:rPr>
              <w:t>Максимальный процент застройки в границах земельного участка</w:t>
            </w:r>
          </w:p>
        </w:tc>
        <w:tc>
          <w:tcPr>
            <w:tcW w:w="7485" w:type="dxa"/>
          </w:tcPr>
          <w:p w:rsidR="00423A02" w:rsidRPr="009374BB" w:rsidRDefault="00423A02" w:rsidP="00E10D65">
            <w:pPr>
              <w:pStyle w:val="ConsPlusNormal"/>
              <w:numPr>
                <w:ilvl w:val="0"/>
                <w:numId w:val="16"/>
              </w:numPr>
              <w:jc w:val="both"/>
              <w:rPr>
                <w:rStyle w:val="80"/>
                <w:color w:val="000000"/>
                <w:sz w:val="22"/>
                <w:szCs w:val="22"/>
              </w:rPr>
            </w:pPr>
            <w:r w:rsidRPr="009374BB">
              <w:rPr>
                <w:rStyle w:val="80"/>
                <w:color w:val="000000"/>
                <w:sz w:val="22"/>
                <w:szCs w:val="22"/>
              </w:rPr>
              <w:t>40% – для малоэтажной многоквартирной жилой застройки</w:t>
            </w:r>
          </w:p>
          <w:p w:rsidR="00423A02" w:rsidRPr="009374BB" w:rsidRDefault="00423A02" w:rsidP="00E10D65">
            <w:pPr>
              <w:pStyle w:val="ConsPlusNormal"/>
              <w:numPr>
                <w:ilvl w:val="0"/>
                <w:numId w:val="16"/>
              </w:numPr>
              <w:jc w:val="both"/>
              <w:rPr>
                <w:rStyle w:val="80"/>
                <w:color w:val="000000"/>
                <w:sz w:val="22"/>
                <w:szCs w:val="22"/>
              </w:rPr>
            </w:pPr>
            <w:r w:rsidRPr="009374BB">
              <w:rPr>
                <w:rStyle w:val="80"/>
                <w:color w:val="000000"/>
                <w:sz w:val="22"/>
                <w:szCs w:val="22"/>
              </w:rPr>
              <w:t>30% для размещения объектов дошкольного образования;</w:t>
            </w:r>
          </w:p>
          <w:p w:rsidR="00423A02" w:rsidRPr="009374BB" w:rsidRDefault="00423A02" w:rsidP="00E10D65">
            <w:pPr>
              <w:pStyle w:val="ConsPlusNormal"/>
              <w:numPr>
                <w:ilvl w:val="0"/>
                <w:numId w:val="16"/>
              </w:numPr>
              <w:jc w:val="both"/>
              <w:rPr>
                <w:rStyle w:val="80"/>
                <w:color w:val="000000"/>
                <w:sz w:val="22"/>
                <w:szCs w:val="22"/>
              </w:rPr>
            </w:pPr>
            <w:r w:rsidRPr="009374BB">
              <w:rPr>
                <w:rStyle w:val="80"/>
                <w:color w:val="000000"/>
                <w:sz w:val="22"/>
                <w:szCs w:val="22"/>
              </w:rPr>
              <w:t>40% для размещения объектов общеобразовательного назначения;</w:t>
            </w:r>
          </w:p>
          <w:p w:rsidR="00423A02" w:rsidRPr="009374BB" w:rsidRDefault="00423A02" w:rsidP="00E10D65">
            <w:pPr>
              <w:pStyle w:val="ConsPlusNormal"/>
              <w:numPr>
                <w:ilvl w:val="0"/>
                <w:numId w:val="16"/>
              </w:numPr>
              <w:jc w:val="both"/>
              <w:rPr>
                <w:rStyle w:val="80"/>
                <w:sz w:val="22"/>
                <w:szCs w:val="22"/>
              </w:rPr>
            </w:pPr>
            <w:r w:rsidRPr="009374BB">
              <w:rPr>
                <w:rStyle w:val="80"/>
                <w:color w:val="000000"/>
                <w:sz w:val="22"/>
                <w:szCs w:val="22"/>
              </w:rPr>
              <w:t>80%-для иных объектов капитального строительства</w:t>
            </w:r>
          </w:p>
        </w:tc>
      </w:tr>
      <w:tr w:rsidR="00423A02" w:rsidRPr="00FD0F1B" w:rsidTr="00E10D65">
        <w:tc>
          <w:tcPr>
            <w:tcW w:w="454" w:type="dxa"/>
          </w:tcPr>
          <w:p w:rsidR="00423A02" w:rsidRPr="00FD0F1B" w:rsidRDefault="00423A02" w:rsidP="00E10D65">
            <w:pPr>
              <w:pStyle w:val="a"/>
              <w:numPr>
                <w:ilvl w:val="0"/>
                <w:numId w:val="0"/>
              </w:numPr>
              <w:tabs>
                <w:tab w:val="clear" w:pos="340"/>
                <w:tab w:val="decimal" w:pos="284"/>
                <w:tab w:val="left" w:pos="1134"/>
              </w:tabs>
              <w:rPr>
                <w:sz w:val="22"/>
                <w:szCs w:val="22"/>
              </w:rPr>
            </w:pPr>
            <w:r w:rsidRPr="00FD0F1B">
              <w:rPr>
                <w:sz w:val="22"/>
                <w:szCs w:val="22"/>
              </w:rPr>
              <w:t>5</w:t>
            </w:r>
          </w:p>
        </w:tc>
        <w:tc>
          <w:tcPr>
            <w:tcW w:w="2126" w:type="dxa"/>
          </w:tcPr>
          <w:p w:rsidR="00423A02" w:rsidRPr="00970E42" w:rsidRDefault="00423A02" w:rsidP="00E10D65">
            <w:pPr>
              <w:pStyle w:val="af4"/>
              <w:spacing w:after="0"/>
              <w:ind w:left="23"/>
              <w:rPr>
                <w:rStyle w:val="80"/>
                <w:color w:val="000000"/>
                <w:sz w:val="22"/>
                <w:szCs w:val="22"/>
                <w:lang w:eastAsia="ru-RU"/>
              </w:rPr>
            </w:pPr>
            <w:r w:rsidRPr="00970E42">
              <w:rPr>
                <w:rStyle w:val="80"/>
                <w:color w:val="000000"/>
                <w:sz w:val="22"/>
                <w:szCs w:val="22"/>
                <w:lang w:eastAsia="ru-RU"/>
              </w:rPr>
              <w:t>Условия размещения и (или) максимальные размеры (площадь) отдельных объектов</w:t>
            </w:r>
          </w:p>
        </w:tc>
        <w:tc>
          <w:tcPr>
            <w:tcW w:w="7485" w:type="dxa"/>
          </w:tcPr>
          <w:p w:rsidR="00423A02" w:rsidRPr="009374BB" w:rsidRDefault="00423A02" w:rsidP="00E10D65">
            <w:pPr>
              <w:pStyle w:val="af4"/>
              <w:tabs>
                <w:tab w:val="left" w:pos="182"/>
              </w:tabs>
              <w:spacing w:after="0"/>
              <w:ind w:left="23"/>
              <w:rPr>
                <w:rStyle w:val="80"/>
                <w:color w:val="000000"/>
                <w:sz w:val="22"/>
                <w:szCs w:val="22"/>
                <w:lang w:eastAsia="ru-RU"/>
              </w:rPr>
            </w:pPr>
            <w:r w:rsidRPr="009374BB">
              <w:rPr>
                <w:rStyle w:val="80"/>
                <w:color w:val="000000"/>
                <w:sz w:val="22"/>
                <w:szCs w:val="22"/>
                <w:lang w:eastAsia="ru-RU"/>
              </w:rPr>
              <w:t>Магазин общей площадью не более 1000 кв. м.; культовые здания и сооружения для совершения обрядов вместимостью не более 100 мест, вместимость рынков не более 100 торговых мест, площадь одного торгового места составляет 3 кв. м торговой площади.</w:t>
            </w:r>
          </w:p>
        </w:tc>
      </w:tr>
    </w:tbl>
    <w:p w:rsidR="00423A02" w:rsidRPr="00CC4AE0" w:rsidRDefault="00423A02" w:rsidP="00423A02">
      <w:pPr>
        <w:pStyle w:val="3"/>
        <w:spacing w:before="240" w:after="120"/>
        <w:ind w:firstLine="709"/>
        <w:rPr>
          <w:rStyle w:val="affff5"/>
        </w:rPr>
      </w:pPr>
      <w:bookmarkStart w:id="180" w:name="_Toc487017060"/>
      <w:bookmarkStart w:id="181" w:name="_Toc492909210"/>
      <w:r w:rsidRPr="00CC4AE0">
        <w:rPr>
          <w:rStyle w:val="affff5"/>
        </w:rPr>
        <w:t>Статья 41. Градостроительные регламенты для производственных, коммунально-складских зон, зон объектов инженерной инфраструктуры</w:t>
      </w:r>
      <w:bookmarkEnd w:id="180"/>
      <w:bookmarkEnd w:id="181"/>
      <w:r w:rsidRPr="00AA60AC">
        <w:rPr>
          <w:rFonts w:ascii="Times New Roman" w:hAnsi="Times New Roman"/>
          <w:b w:val="0"/>
          <w:sz w:val="24"/>
          <w:lang w:eastAsia="ru-RU"/>
        </w:rPr>
        <w:t xml:space="preserve"> </w:t>
      </w:r>
    </w:p>
    <w:p w:rsidR="00423A02" w:rsidRPr="007563D1" w:rsidRDefault="00423A02" w:rsidP="00423A02">
      <w:pPr>
        <w:pStyle w:val="Iauiue"/>
        <w:spacing w:line="360" w:lineRule="auto"/>
        <w:ind w:firstLine="709"/>
        <w:jc w:val="both"/>
        <w:rPr>
          <w:rFonts w:ascii="Times New Roman" w:hAnsi="Times New Roman"/>
          <w:i/>
          <w:iCs/>
          <w:sz w:val="24"/>
          <w:szCs w:val="24"/>
        </w:rPr>
      </w:pPr>
      <w:r w:rsidRPr="007563D1">
        <w:rPr>
          <w:rFonts w:ascii="Times New Roman" w:hAnsi="Times New Roman"/>
          <w:i/>
          <w:iCs/>
          <w:sz w:val="24"/>
          <w:szCs w:val="24"/>
        </w:rPr>
        <w:t>Зона предназначена для размещения и функционирования производственно-деловых, коммунальных и складских объектов, объектов жилищно-коммунального хозяйства, объектов инженерной инфраструктуры, а также для установления санитарно-защитных зон таких объектов в соответствии с требованиями технических регламентов при соблюдении нижеприведенных видов разрешенного использования земельных участков и объектов капитального строительства.</w:t>
      </w:r>
    </w:p>
    <w:p w:rsidR="00423A02" w:rsidRPr="00E713A2" w:rsidRDefault="00423A02" w:rsidP="00423A02">
      <w:pPr>
        <w:pStyle w:val="4"/>
        <w:spacing w:after="0" w:line="360" w:lineRule="auto"/>
        <w:ind w:firstLine="709"/>
        <w:jc w:val="both"/>
        <w:rPr>
          <w:rFonts w:ascii="Times New Roman" w:hAnsi="Times New Roman"/>
          <w:color w:val="000000"/>
          <w:sz w:val="24"/>
          <w:szCs w:val="24"/>
          <w:u w:val="single"/>
        </w:rPr>
      </w:pPr>
      <w:r>
        <w:rPr>
          <w:rFonts w:ascii="Times New Roman" w:hAnsi="Times New Roman"/>
          <w:color w:val="000000"/>
          <w:sz w:val="24"/>
          <w:szCs w:val="24"/>
          <w:u w:val="single"/>
        </w:rPr>
        <w:t>П-1 -</w:t>
      </w:r>
      <w:r w:rsidRPr="00E713A2">
        <w:rPr>
          <w:rFonts w:ascii="Times New Roman" w:hAnsi="Times New Roman"/>
          <w:sz w:val="24"/>
          <w:szCs w:val="24"/>
          <w:lang w:eastAsia="ru-RU"/>
        </w:rPr>
        <w:t xml:space="preserve"> </w:t>
      </w:r>
      <w:r w:rsidRPr="00E713A2">
        <w:rPr>
          <w:rFonts w:ascii="Times New Roman" w:hAnsi="Times New Roman"/>
          <w:sz w:val="24"/>
          <w:szCs w:val="24"/>
          <w:u w:val="single"/>
          <w:lang w:eastAsia="ru-RU"/>
        </w:rPr>
        <w:t>Производственная зона</w:t>
      </w:r>
    </w:p>
    <w:p w:rsidR="00423A02" w:rsidRPr="00F67641" w:rsidRDefault="00423A02" w:rsidP="00423A02">
      <w:pPr>
        <w:ind w:firstLine="709"/>
        <w:jc w:val="both"/>
        <w:rPr>
          <w:rFonts w:ascii="Times New Roman" w:eastAsia="Times New Roman" w:hAnsi="Times New Roman"/>
          <w:i/>
          <w:iCs/>
          <w:sz w:val="24"/>
          <w:szCs w:val="24"/>
          <w:lang w:eastAsia="ru-RU"/>
        </w:rPr>
      </w:pPr>
      <w:r w:rsidRPr="00F67641">
        <w:rPr>
          <w:rFonts w:ascii="Times New Roman" w:eastAsia="Times New Roman" w:hAnsi="Times New Roman"/>
          <w:i/>
          <w:iCs/>
          <w:sz w:val="24"/>
          <w:szCs w:val="24"/>
          <w:lang w:eastAsia="ru-RU"/>
        </w:rPr>
        <w:t>Производственная зона П-1 выделена для обеспечения правовых условий формирования коммунально-производственных предприятий и складских баз</w:t>
      </w:r>
      <w:r>
        <w:rPr>
          <w:rFonts w:ascii="Times New Roman" w:eastAsia="Times New Roman" w:hAnsi="Times New Roman"/>
          <w:i/>
          <w:iCs/>
          <w:sz w:val="24"/>
          <w:szCs w:val="24"/>
          <w:lang w:eastAsia="ru-RU"/>
        </w:rPr>
        <w:t>,</w:t>
      </w:r>
      <w:r w:rsidRPr="00F67641">
        <w:rPr>
          <w:rFonts w:ascii="Times New Roman" w:eastAsia="Times New Roman" w:hAnsi="Times New Roman"/>
          <w:i/>
          <w:iCs/>
          <w:sz w:val="24"/>
          <w:szCs w:val="24"/>
          <w:lang w:eastAsia="ru-RU"/>
        </w:rPr>
        <w:t xml:space="preserve"> </w:t>
      </w:r>
      <w:r>
        <w:rPr>
          <w:rFonts w:ascii="Times New Roman" w:eastAsia="Times New Roman" w:hAnsi="Times New Roman"/>
          <w:i/>
          <w:iCs/>
          <w:sz w:val="24"/>
          <w:szCs w:val="24"/>
          <w:lang w:eastAsia="ru-RU"/>
        </w:rPr>
        <w:t xml:space="preserve">до </w:t>
      </w:r>
      <w:r w:rsidRPr="00F67641">
        <w:rPr>
          <w:rFonts w:ascii="Times New Roman" w:eastAsia="Times New Roman" w:hAnsi="Times New Roman"/>
          <w:i/>
          <w:iCs/>
          <w:sz w:val="24"/>
          <w:szCs w:val="24"/>
          <w:lang w:eastAsia="ru-RU"/>
        </w:rPr>
        <w:t xml:space="preserve"> 4 класса опасности, имеющих санитарно-защитную зону 100 м. Допускается некоторый спектр коммерческих услуг, сопровождающих производственную деятельность. Сочетание различных видов разрешенного использования недвижимости в единой зоне возможно только при условии соблюдения нормативных санитарных требований.</w:t>
      </w:r>
    </w:p>
    <w:p w:rsidR="00423A02" w:rsidRPr="00FD0F1B" w:rsidRDefault="00423A02" w:rsidP="00423A02">
      <w:pPr>
        <w:pStyle w:val="Iauiue"/>
        <w:spacing w:line="360" w:lineRule="auto"/>
        <w:ind w:firstLine="709"/>
        <w:jc w:val="both"/>
        <w:rPr>
          <w:rFonts w:ascii="Times New Roman" w:hAnsi="Times New Roman"/>
          <w:b/>
          <w:color w:val="000000"/>
          <w:sz w:val="24"/>
          <w:szCs w:val="24"/>
        </w:rPr>
      </w:pPr>
      <w:r w:rsidRPr="00FD0F1B">
        <w:rPr>
          <w:rFonts w:ascii="Times New Roman" w:hAnsi="Times New Roman"/>
          <w:b/>
          <w:color w:val="000000"/>
          <w:sz w:val="24"/>
          <w:szCs w:val="24"/>
        </w:rPr>
        <w:t>Виды разрешенного использования земельных участков и объектов капитального строительства:</w:t>
      </w:r>
    </w:p>
    <w:tbl>
      <w:tblPr>
        <w:tblW w:w="10035"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522"/>
        <w:gridCol w:w="5433"/>
        <w:gridCol w:w="2080"/>
      </w:tblGrid>
      <w:tr w:rsidR="00423A02" w:rsidRPr="00FD0F1B" w:rsidTr="00E10D65">
        <w:trPr>
          <w:tblHeader/>
          <w:jc w:val="center"/>
        </w:trPr>
        <w:tc>
          <w:tcPr>
            <w:tcW w:w="2522" w:type="dxa"/>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lastRenderedPageBreak/>
              <w:t>Наименование вида разрешенного использования земельного участка</w:t>
            </w:r>
          </w:p>
        </w:tc>
        <w:tc>
          <w:tcPr>
            <w:tcW w:w="5433" w:type="dxa"/>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Описание вида разрешенного использования земельного участка</w:t>
            </w:r>
          </w:p>
        </w:tc>
        <w:tc>
          <w:tcPr>
            <w:tcW w:w="2080" w:type="dxa"/>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Код (числовое обозначение вида разрешенного использования земельного участка)</w:t>
            </w:r>
          </w:p>
        </w:tc>
      </w:tr>
      <w:tr w:rsidR="00423A02" w:rsidRPr="00FD0F1B" w:rsidTr="00E10D65">
        <w:trPr>
          <w:jc w:val="center"/>
        </w:trPr>
        <w:tc>
          <w:tcPr>
            <w:tcW w:w="10035" w:type="dxa"/>
            <w:gridSpan w:val="3"/>
            <w:vAlign w:val="center"/>
          </w:tcPr>
          <w:p w:rsidR="00423A02" w:rsidRPr="00FD0F1B" w:rsidRDefault="00423A02" w:rsidP="00E10D65">
            <w:pPr>
              <w:spacing w:after="0" w:line="240" w:lineRule="auto"/>
              <w:jc w:val="center"/>
              <w:rPr>
                <w:rFonts w:ascii="Times New Roman" w:hAnsi="Times New Roman"/>
                <w:b/>
                <w:color w:val="000000"/>
              </w:rPr>
            </w:pPr>
            <w:r w:rsidRPr="00FD0F1B">
              <w:rPr>
                <w:rFonts w:ascii="Times New Roman" w:hAnsi="Times New Roman"/>
                <w:b/>
                <w:color w:val="000000"/>
              </w:rPr>
              <w:t>Основные виды разрешенного использования</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Коммунальное обслуживание</w:t>
            </w:r>
          </w:p>
        </w:tc>
        <w:tc>
          <w:tcPr>
            <w:tcW w:w="5433"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w:t>
            </w:r>
            <w:proofErr w:type="gramEnd"/>
            <w:r w:rsidRPr="00FD0F1B">
              <w:rPr>
                <w:rFonts w:ascii="Times New Roman" w:hAnsi="Times New Roman"/>
                <w:color w:val="000000"/>
              </w:rPr>
              <w:t xml:space="preserve"> зданий или помещений, предназначенных для приема физических и юридических лиц в связи с предоставлением им коммунальных услуг)</w:t>
            </w:r>
          </w:p>
        </w:tc>
        <w:tc>
          <w:tcPr>
            <w:tcW w:w="208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3.1</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Деловое управление</w:t>
            </w:r>
          </w:p>
        </w:tc>
        <w:tc>
          <w:tcPr>
            <w:tcW w:w="5433"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08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4.1</w:t>
            </w:r>
          </w:p>
        </w:tc>
      </w:tr>
      <w:tr w:rsidR="00423A02" w:rsidRPr="00FD0F1B" w:rsidTr="00E10D65">
        <w:trPr>
          <w:jc w:val="center"/>
        </w:trPr>
        <w:tc>
          <w:tcPr>
            <w:tcW w:w="2522" w:type="dxa"/>
            <w:vAlign w:val="center"/>
          </w:tcPr>
          <w:p w:rsidR="00423A02" w:rsidRPr="00F67641" w:rsidRDefault="00423A02" w:rsidP="00E10D65">
            <w:pPr>
              <w:spacing w:after="0" w:line="240" w:lineRule="auto"/>
              <w:rPr>
                <w:rFonts w:ascii="Times New Roman" w:hAnsi="Times New Roman"/>
                <w:color w:val="000000"/>
              </w:rPr>
            </w:pPr>
            <w:r w:rsidRPr="00F67641">
              <w:rPr>
                <w:rFonts w:ascii="Times New Roman" w:hAnsi="Times New Roman"/>
                <w:color w:val="000000"/>
              </w:rPr>
              <w:t>Строительная промышленность</w:t>
            </w:r>
          </w:p>
        </w:tc>
        <w:tc>
          <w:tcPr>
            <w:tcW w:w="5433" w:type="dxa"/>
            <w:vAlign w:val="center"/>
          </w:tcPr>
          <w:p w:rsidR="00423A02" w:rsidRPr="00F67641" w:rsidRDefault="00423A02" w:rsidP="00E10D65">
            <w:pPr>
              <w:spacing w:after="0" w:line="240" w:lineRule="auto"/>
              <w:rPr>
                <w:rFonts w:ascii="Times New Roman" w:hAnsi="Times New Roman"/>
                <w:color w:val="000000"/>
              </w:rPr>
            </w:pPr>
            <w:r w:rsidRPr="00F67641">
              <w:rPr>
                <w:rFonts w:ascii="Times New Roman" w:hAnsi="Times New Roman"/>
                <w:color w:val="000000"/>
              </w:rPr>
              <w:t>Размещение объектов капитального строительства, предназначенных для производства: строительных материалов (кирпичей, пиломатериалов, цемента, крепежных материалов), бытового и строительного газового и сантехнического оборудования, лифтов и подъемников, столярной продукции, сборных домов или их частей и тому подобной продукции.</w:t>
            </w:r>
          </w:p>
        </w:tc>
        <w:tc>
          <w:tcPr>
            <w:tcW w:w="2080" w:type="dxa"/>
            <w:vAlign w:val="center"/>
          </w:tcPr>
          <w:p w:rsidR="00423A02" w:rsidRPr="00F67641" w:rsidRDefault="00423A02" w:rsidP="00E10D65">
            <w:pPr>
              <w:spacing w:after="0" w:line="240" w:lineRule="auto"/>
              <w:jc w:val="center"/>
              <w:rPr>
                <w:rFonts w:ascii="Times New Roman" w:hAnsi="Times New Roman"/>
                <w:color w:val="000000"/>
              </w:rPr>
            </w:pPr>
            <w:r w:rsidRPr="00F67641">
              <w:rPr>
                <w:rFonts w:ascii="Times New Roman" w:hAnsi="Times New Roman"/>
                <w:color w:val="000000"/>
              </w:rPr>
              <w:t>6.6</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Связь</w:t>
            </w:r>
          </w:p>
        </w:tc>
        <w:tc>
          <w:tcPr>
            <w:tcW w:w="5433"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разрешенного использования с кодом 3.1</w:t>
            </w:r>
          </w:p>
        </w:tc>
        <w:tc>
          <w:tcPr>
            <w:tcW w:w="208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6.8</w:t>
            </w:r>
          </w:p>
        </w:tc>
      </w:tr>
      <w:tr w:rsidR="00423A02" w:rsidRPr="00FD0F1B" w:rsidTr="00E10D65">
        <w:trPr>
          <w:jc w:val="center"/>
        </w:trPr>
        <w:tc>
          <w:tcPr>
            <w:tcW w:w="2522" w:type="dxa"/>
          </w:tcPr>
          <w:p w:rsidR="00423A02" w:rsidRPr="00FD0F1B" w:rsidRDefault="00423A02" w:rsidP="00E10D65">
            <w:pPr>
              <w:spacing w:after="0" w:line="240" w:lineRule="auto"/>
              <w:rPr>
                <w:rFonts w:ascii="Times New Roman" w:hAnsi="Times New Roman"/>
                <w:color w:val="000000"/>
              </w:rPr>
            </w:pPr>
            <w:r w:rsidRPr="00FD0F1B">
              <w:rPr>
                <w:rFonts w:ascii="Times New Roman" w:hAnsi="Times New Roman"/>
                <w:color w:val="000000"/>
              </w:rPr>
              <w:t>Склады</w:t>
            </w:r>
          </w:p>
        </w:tc>
        <w:tc>
          <w:tcPr>
            <w:tcW w:w="5433" w:type="dxa"/>
          </w:tcPr>
          <w:p w:rsidR="00423A02" w:rsidRPr="00FD0F1B" w:rsidRDefault="00423A02" w:rsidP="00E10D65">
            <w:pPr>
              <w:spacing w:after="0" w:line="240" w:lineRule="auto"/>
              <w:rPr>
                <w:rFonts w:ascii="Times New Roman" w:hAnsi="Times New Roman"/>
                <w:color w:val="000000"/>
              </w:rPr>
            </w:pPr>
            <w:proofErr w:type="gramStart"/>
            <w:r w:rsidRPr="00FD0F1B">
              <w:rPr>
                <w:rFonts w:ascii="Times New Roman" w:hAnsi="Times New Roman"/>
                <w:color w:val="000000"/>
              </w:rPr>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roofErr w:type="gramEnd"/>
          </w:p>
        </w:tc>
        <w:tc>
          <w:tcPr>
            <w:tcW w:w="2080" w:type="dxa"/>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color w:val="000000"/>
              </w:rPr>
              <w:t>6.9</w:t>
            </w:r>
          </w:p>
        </w:tc>
      </w:tr>
      <w:tr w:rsidR="00423A02" w:rsidRPr="00FD0F1B" w:rsidTr="00E10D65">
        <w:trPr>
          <w:jc w:val="center"/>
        </w:trPr>
        <w:tc>
          <w:tcPr>
            <w:tcW w:w="2522" w:type="dxa"/>
          </w:tcPr>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 xml:space="preserve">Обеспечение </w:t>
            </w:r>
            <w:r w:rsidRPr="00FD0F1B">
              <w:rPr>
                <w:rFonts w:ascii="Times New Roman" w:hAnsi="Times New Roman" w:cs="Times New Roman"/>
                <w:color w:val="000000"/>
                <w:sz w:val="22"/>
              </w:rPr>
              <w:lastRenderedPageBreak/>
              <w:t>внутреннего правопорядка</w:t>
            </w:r>
          </w:p>
        </w:tc>
        <w:tc>
          <w:tcPr>
            <w:tcW w:w="5433" w:type="dxa"/>
          </w:tcPr>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lastRenderedPageBreak/>
              <w:t xml:space="preserve">Размещение объектов капитального строительства, </w:t>
            </w:r>
            <w:r w:rsidRPr="00FD0F1B">
              <w:rPr>
                <w:rFonts w:ascii="Times New Roman" w:hAnsi="Times New Roman" w:cs="Times New Roman"/>
                <w:color w:val="000000"/>
                <w:sz w:val="22"/>
              </w:rPr>
              <w:lastRenderedPageBreak/>
              <w:t>необходимых для подготовки и поддержания в готовности органов внутренних дел и спасательных служб, в которых существует военизированная служба;</w:t>
            </w:r>
          </w:p>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размещение объектов гражданской обороны, за исключением объектов гражданской обороны, являющихся частями производственных зданий</w:t>
            </w:r>
          </w:p>
        </w:tc>
        <w:tc>
          <w:tcPr>
            <w:tcW w:w="2080" w:type="dxa"/>
          </w:tcPr>
          <w:p w:rsidR="00423A02" w:rsidRPr="00FD0F1B" w:rsidRDefault="00423A02" w:rsidP="00E10D65">
            <w:pPr>
              <w:pStyle w:val="ConsPlusNormal"/>
              <w:ind w:firstLine="0"/>
              <w:jc w:val="center"/>
              <w:rPr>
                <w:rFonts w:ascii="Times New Roman" w:hAnsi="Times New Roman" w:cs="Times New Roman"/>
                <w:color w:val="000000"/>
                <w:sz w:val="22"/>
              </w:rPr>
            </w:pPr>
            <w:r w:rsidRPr="00FD0F1B">
              <w:rPr>
                <w:rFonts w:ascii="Times New Roman" w:hAnsi="Times New Roman" w:cs="Times New Roman"/>
                <w:color w:val="000000"/>
                <w:sz w:val="22"/>
              </w:rPr>
              <w:lastRenderedPageBreak/>
              <w:t>8.3</w:t>
            </w:r>
          </w:p>
        </w:tc>
      </w:tr>
      <w:tr w:rsidR="00423A02" w:rsidRPr="00FD0F1B" w:rsidTr="00E10D65">
        <w:trPr>
          <w:jc w:val="center"/>
        </w:trPr>
        <w:tc>
          <w:tcPr>
            <w:tcW w:w="10035" w:type="dxa"/>
            <w:gridSpan w:val="3"/>
          </w:tcPr>
          <w:p w:rsidR="00423A02" w:rsidRPr="00FD0F1B" w:rsidRDefault="00423A02" w:rsidP="00E10D65">
            <w:pPr>
              <w:spacing w:after="0" w:line="240" w:lineRule="auto"/>
              <w:jc w:val="center"/>
              <w:rPr>
                <w:rFonts w:ascii="Times New Roman" w:hAnsi="Times New Roman"/>
                <w:color w:val="000000"/>
              </w:rPr>
            </w:pPr>
            <w:r w:rsidRPr="00FD0F1B">
              <w:rPr>
                <w:rFonts w:ascii="Times New Roman" w:hAnsi="Times New Roman"/>
                <w:b/>
                <w:color w:val="000000"/>
              </w:rPr>
              <w:lastRenderedPageBreak/>
              <w:t>Условно разрешённые виды разрешенного использования</w:t>
            </w:r>
          </w:p>
        </w:tc>
      </w:tr>
      <w:tr w:rsidR="00423A02" w:rsidRPr="00F67641" w:rsidTr="00E10D65">
        <w:trPr>
          <w:jc w:val="center"/>
        </w:trPr>
        <w:tc>
          <w:tcPr>
            <w:tcW w:w="2522" w:type="dxa"/>
            <w:vAlign w:val="center"/>
          </w:tcPr>
          <w:p w:rsidR="00423A02" w:rsidRPr="00F67641" w:rsidRDefault="00423A02" w:rsidP="00E10D65">
            <w:pPr>
              <w:pStyle w:val="ConsPlusNormal"/>
              <w:ind w:firstLine="0"/>
              <w:rPr>
                <w:rFonts w:ascii="Times New Roman" w:hAnsi="Times New Roman" w:cs="Times New Roman"/>
                <w:color w:val="000000"/>
                <w:sz w:val="22"/>
              </w:rPr>
            </w:pPr>
            <w:r w:rsidRPr="00F67641">
              <w:rPr>
                <w:rFonts w:ascii="Times New Roman" w:hAnsi="Times New Roman" w:cs="Times New Roman"/>
                <w:color w:val="000000"/>
                <w:sz w:val="22"/>
              </w:rPr>
              <w:t>Бытовое обслуживание</w:t>
            </w:r>
          </w:p>
        </w:tc>
        <w:tc>
          <w:tcPr>
            <w:tcW w:w="5433" w:type="dxa"/>
            <w:vAlign w:val="center"/>
          </w:tcPr>
          <w:p w:rsidR="00423A02" w:rsidRPr="00F67641" w:rsidRDefault="00423A02" w:rsidP="00E10D65">
            <w:pPr>
              <w:pStyle w:val="ConsPlusNormal"/>
              <w:ind w:firstLine="0"/>
              <w:rPr>
                <w:rFonts w:ascii="Times New Roman" w:hAnsi="Times New Roman" w:cs="Times New Roman"/>
                <w:color w:val="000000"/>
                <w:sz w:val="22"/>
              </w:rPr>
            </w:pPr>
            <w:r w:rsidRPr="00F67641">
              <w:rPr>
                <w:rFonts w:ascii="Times New Roman" w:hAnsi="Times New Roman" w:cs="Times New Roman"/>
                <w:color w:val="000000"/>
                <w:sz w:val="22"/>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080" w:type="dxa"/>
            <w:vAlign w:val="center"/>
          </w:tcPr>
          <w:p w:rsidR="00423A02" w:rsidRPr="00F67641" w:rsidRDefault="00423A02" w:rsidP="00E10D65">
            <w:pPr>
              <w:pStyle w:val="ConsPlusNormal"/>
              <w:ind w:firstLine="0"/>
              <w:jc w:val="center"/>
              <w:rPr>
                <w:rFonts w:ascii="Times New Roman" w:hAnsi="Times New Roman" w:cs="Times New Roman"/>
                <w:color w:val="000000"/>
                <w:sz w:val="22"/>
              </w:rPr>
            </w:pPr>
            <w:r w:rsidRPr="00F67641">
              <w:rPr>
                <w:rFonts w:ascii="Times New Roman" w:hAnsi="Times New Roman" w:cs="Times New Roman"/>
                <w:color w:val="000000"/>
                <w:sz w:val="22"/>
              </w:rPr>
              <w:t>3.3</w:t>
            </w:r>
          </w:p>
        </w:tc>
      </w:tr>
      <w:tr w:rsidR="00423A02" w:rsidRPr="00F67641" w:rsidTr="00E10D65">
        <w:trPr>
          <w:jc w:val="center"/>
        </w:trPr>
        <w:tc>
          <w:tcPr>
            <w:tcW w:w="2522" w:type="dxa"/>
            <w:vAlign w:val="center"/>
          </w:tcPr>
          <w:p w:rsidR="00423A02" w:rsidRPr="00F67641" w:rsidRDefault="00423A02" w:rsidP="00E10D65">
            <w:pPr>
              <w:pStyle w:val="ConsPlusNormal"/>
              <w:ind w:firstLine="0"/>
              <w:rPr>
                <w:rFonts w:ascii="Times New Roman" w:hAnsi="Times New Roman" w:cs="Times New Roman"/>
                <w:color w:val="000000"/>
                <w:sz w:val="22"/>
              </w:rPr>
            </w:pPr>
            <w:r w:rsidRPr="00F67641">
              <w:rPr>
                <w:rFonts w:ascii="Times New Roman" w:hAnsi="Times New Roman" w:cs="Times New Roman"/>
                <w:color w:val="000000"/>
                <w:sz w:val="22"/>
              </w:rPr>
              <w:t>Ветеринарное обслуживание</w:t>
            </w:r>
          </w:p>
        </w:tc>
        <w:tc>
          <w:tcPr>
            <w:tcW w:w="5433" w:type="dxa"/>
            <w:vAlign w:val="center"/>
          </w:tcPr>
          <w:p w:rsidR="00423A02" w:rsidRPr="00F67641" w:rsidRDefault="00423A02" w:rsidP="00E10D65">
            <w:pPr>
              <w:pStyle w:val="ConsPlusNormal"/>
              <w:ind w:firstLine="0"/>
              <w:rPr>
                <w:rFonts w:ascii="Times New Roman" w:hAnsi="Times New Roman" w:cs="Times New Roman"/>
                <w:color w:val="000000"/>
                <w:sz w:val="22"/>
              </w:rPr>
            </w:pPr>
            <w:r w:rsidRPr="00F67641">
              <w:rPr>
                <w:rFonts w:ascii="Times New Roman" w:hAnsi="Times New Roman" w:cs="Times New Roman"/>
                <w:color w:val="000000"/>
                <w:sz w:val="22"/>
              </w:rPr>
              <w:t>Размещение объектов капитального строительства, предназначенных для оказания ветеринарных услуг без содержания животных</w:t>
            </w:r>
          </w:p>
        </w:tc>
        <w:tc>
          <w:tcPr>
            <w:tcW w:w="2080" w:type="dxa"/>
            <w:vAlign w:val="center"/>
          </w:tcPr>
          <w:p w:rsidR="00423A02" w:rsidRPr="00F67641" w:rsidRDefault="00423A02" w:rsidP="00E10D65">
            <w:pPr>
              <w:pStyle w:val="ConsPlusNormal"/>
              <w:ind w:firstLine="0"/>
              <w:jc w:val="center"/>
              <w:rPr>
                <w:rFonts w:ascii="Times New Roman" w:hAnsi="Times New Roman" w:cs="Times New Roman"/>
                <w:color w:val="000000"/>
                <w:sz w:val="22"/>
              </w:rPr>
            </w:pPr>
            <w:r w:rsidRPr="00F67641">
              <w:rPr>
                <w:rFonts w:ascii="Times New Roman" w:hAnsi="Times New Roman" w:cs="Times New Roman"/>
                <w:color w:val="000000"/>
                <w:sz w:val="22"/>
              </w:rPr>
              <w:t>3.10.1</w:t>
            </w:r>
          </w:p>
        </w:tc>
      </w:tr>
      <w:tr w:rsidR="00423A02" w:rsidRPr="00F67641" w:rsidTr="00E10D65">
        <w:trPr>
          <w:jc w:val="center"/>
        </w:trPr>
        <w:tc>
          <w:tcPr>
            <w:tcW w:w="2522" w:type="dxa"/>
          </w:tcPr>
          <w:p w:rsidR="00423A02" w:rsidRPr="00F67641" w:rsidRDefault="00423A02" w:rsidP="00E10D65">
            <w:pPr>
              <w:pStyle w:val="ConsPlusNormal"/>
              <w:ind w:firstLine="0"/>
              <w:rPr>
                <w:rFonts w:ascii="Times New Roman" w:hAnsi="Times New Roman" w:cs="Times New Roman"/>
                <w:color w:val="000000"/>
                <w:sz w:val="22"/>
              </w:rPr>
            </w:pPr>
            <w:r w:rsidRPr="00F67641">
              <w:rPr>
                <w:rFonts w:ascii="Times New Roman" w:hAnsi="Times New Roman" w:cs="Times New Roman"/>
                <w:color w:val="000000"/>
                <w:sz w:val="22"/>
              </w:rPr>
              <w:t>Магазины</w:t>
            </w:r>
          </w:p>
        </w:tc>
        <w:tc>
          <w:tcPr>
            <w:tcW w:w="5433" w:type="dxa"/>
          </w:tcPr>
          <w:p w:rsidR="00423A02" w:rsidRPr="00F67641" w:rsidRDefault="00423A02" w:rsidP="00E10D65">
            <w:pPr>
              <w:pStyle w:val="ConsPlusNormal"/>
              <w:ind w:firstLine="0"/>
              <w:rPr>
                <w:rFonts w:ascii="Times New Roman" w:hAnsi="Times New Roman" w:cs="Times New Roman"/>
                <w:color w:val="000000"/>
                <w:sz w:val="22"/>
              </w:rPr>
            </w:pPr>
            <w:r w:rsidRPr="00F67641">
              <w:rPr>
                <w:rFonts w:ascii="Times New Roman" w:hAnsi="Times New Roman" w:cs="Times New Roman"/>
                <w:color w:val="000000"/>
                <w:sz w:val="22"/>
              </w:rPr>
              <w:t>Размещение объектов капитального строительства, предназначенных для продажи товаров, торговая площадь которых составляет до 500 кв. м</w:t>
            </w:r>
          </w:p>
        </w:tc>
        <w:tc>
          <w:tcPr>
            <w:tcW w:w="2080" w:type="dxa"/>
          </w:tcPr>
          <w:p w:rsidR="00423A02" w:rsidRPr="00F67641" w:rsidRDefault="00423A02" w:rsidP="00E10D65">
            <w:pPr>
              <w:pStyle w:val="ConsPlusNormal"/>
              <w:ind w:firstLine="0"/>
              <w:jc w:val="center"/>
              <w:rPr>
                <w:rFonts w:ascii="Times New Roman" w:hAnsi="Times New Roman" w:cs="Times New Roman"/>
                <w:color w:val="000000"/>
                <w:sz w:val="22"/>
              </w:rPr>
            </w:pPr>
            <w:r w:rsidRPr="00F67641">
              <w:rPr>
                <w:rFonts w:ascii="Times New Roman" w:hAnsi="Times New Roman" w:cs="Times New Roman"/>
                <w:color w:val="000000"/>
                <w:sz w:val="22"/>
              </w:rPr>
              <w:t>4.4</w:t>
            </w:r>
          </w:p>
          <w:p w:rsidR="00423A02" w:rsidRPr="00F67641" w:rsidRDefault="00423A02" w:rsidP="00E10D65">
            <w:pPr>
              <w:pStyle w:val="ConsPlusNormal"/>
              <w:ind w:firstLine="0"/>
              <w:jc w:val="center"/>
              <w:rPr>
                <w:rFonts w:ascii="Times New Roman" w:hAnsi="Times New Roman" w:cs="Times New Roman"/>
                <w:color w:val="000000"/>
                <w:sz w:val="22"/>
              </w:rPr>
            </w:pPr>
          </w:p>
        </w:tc>
      </w:tr>
      <w:tr w:rsidR="00423A02" w:rsidRPr="00F67641" w:rsidTr="00E10D65">
        <w:trPr>
          <w:jc w:val="center"/>
        </w:trPr>
        <w:tc>
          <w:tcPr>
            <w:tcW w:w="2522" w:type="dxa"/>
          </w:tcPr>
          <w:p w:rsidR="00423A02" w:rsidRPr="00F67641" w:rsidRDefault="00423A02" w:rsidP="00E10D65">
            <w:pPr>
              <w:pStyle w:val="ConsPlusNormal"/>
              <w:ind w:firstLine="0"/>
              <w:rPr>
                <w:rFonts w:ascii="Times New Roman" w:hAnsi="Times New Roman" w:cs="Times New Roman"/>
                <w:color w:val="000000"/>
                <w:sz w:val="22"/>
              </w:rPr>
            </w:pPr>
            <w:r w:rsidRPr="00F67641">
              <w:rPr>
                <w:rFonts w:ascii="Times New Roman" w:hAnsi="Times New Roman" w:cs="Times New Roman"/>
                <w:color w:val="000000"/>
                <w:sz w:val="22"/>
              </w:rPr>
              <w:t>Общественное питание</w:t>
            </w:r>
          </w:p>
        </w:tc>
        <w:tc>
          <w:tcPr>
            <w:tcW w:w="5433" w:type="dxa"/>
            <w:vAlign w:val="center"/>
          </w:tcPr>
          <w:p w:rsidR="00423A02" w:rsidRPr="00F67641" w:rsidRDefault="00423A02" w:rsidP="00E10D65">
            <w:pPr>
              <w:pStyle w:val="ConsPlusNormal"/>
              <w:ind w:firstLine="0"/>
              <w:rPr>
                <w:rFonts w:ascii="Times New Roman" w:hAnsi="Times New Roman" w:cs="Times New Roman"/>
                <w:color w:val="000000"/>
                <w:sz w:val="22"/>
              </w:rPr>
            </w:pPr>
            <w:r w:rsidRPr="00F67641">
              <w:rPr>
                <w:rFonts w:ascii="Times New Roman" w:hAnsi="Times New Roman" w:cs="Times New Roman"/>
                <w:color w:val="000000"/>
                <w:sz w:val="22"/>
              </w:rPr>
              <w:t>Размещения объектов капитального строительства в целях устройства мест общественного питания (рестораны, кафе, столовые, закусочные, бары)</w:t>
            </w:r>
          </w:p>
        </w:tc>
        <w:tc>
          <w:tcPr>
            <w:tcW w:w="2080" w:type="dxa"/>
          </w:tcPr>
          <w:p w:rsidR="00423A02" w:rsidRPr="00F67641" w:rsidRDefault="00423A02" w:rsidP="00E10D65">
            <w:pPr>
              <w:pStyle w:val="ConsPlusNormal"/>
              <w:ind w:firstLine="0"/>
              <w:jc w:val="center"/>
              <w:rPr>
                <w:rFonts w:ascii="Times New Roman" w:hAnsi="Times New Roman" w:cs="Times New Roman"/>
                <w:color w:val="000000"/>
                <w:sz w:val="22"/>
              </w:rPr>
            </w:pPr>
            <w:r w:rsidRPr="00F67641">
              <w:rPr>
                <w:rFonts w:ascii="Times New Roman" w:hAnsi="Times New Roman" w:cs="Times New Roman"/>
                <w:color w:val="000000"/>
                <w:sz w:val="22"/>
              </w:rPr>
              <w:t>4.6</w:t>
            </w:r>
          </w:p>
        </w:tc>
      </w:tr>
      <w:tr w:rsidR="00423A02" w:rsidRPr="00F67641" w:rsidTr="00E10D65">
        <w:trPr>
          <w:jc w:val="center"/>
        </w:trPr>
        <w:tc>
          <w:tcPr>
            <w:tcW w:w="2522" w:type="dxa"/>
            <w:vAlign w:val="center"/>
          </w:tcPr>
          <w:p w:rsidR="00423A02" w:rsidRPr="00F67641" w:rsidRDefault="00423A02" w:rsidP="00E10D65">
            <w:pPr>
              <w:pStyle w:val="ConsPlusNormal"/>
              <w:ind w:firstLine="0"/>
              <w:rPr>
                <w:rFonts w:ascii="Times New Roman" w:hAnsi="Times New Roman" w:cs="Times New Roman"/>
                <w:color w:val="000000"/>
                <w:sz w:val="22"/>
              </w:rPr>
            </w:pPr>
            <w:r w:rsidRPr="00F67641">
              <w:rPr>
                <w:rFonts w:ascii="Times New Roman" w:hAnsi="Times New Roman" w:cs="Times New Roman"/>
                <w:color w:val="000000"/>
                <w:sz w:val="22"/>
              </w:rPr>
              <w:t>Обслуживание автотранспорта</w:t>
            </w:r>
          </w:p>
        </w:tc>
        <w:tc>
          <w:tcPr>
            <w:tcW w:w="5433" w:type="dxa"/>
            <w:vAlign w:val="center"/>
          </w:tcPr>
          <w:p w:rsidR="00423A02" w:rsidRPr="00F67641" w:rsidRDefault="00423A02" w:rsidP="00E10D65">
            <w:pPr>
              <w:pStyle w:val="ConsPlusNormal"/>
              <w:ind w:firstLine="0"/>
              <w:rPr>
                <w:rFonts w:ascii="Times New Roman" w:hAnsi="Times New Roman" w:cs="Times New Roman"/>
                <w:color w:val="000000"/>
                <w:sz w:val="22"/>
              </w:rPr>
            </w:pPr>
            <w:r w:rsidRPr="00F67641">
              <w:rPr>
                <w:rFonts w:ascii="Times New Roman" w:hAnsi="Times New Roman" w:cs="Times New Roman"/>
                <w:color w:val="000000"/>
                <w:sz w:val="22"/>
              </w:rPr>
              <w:t>Размещение постоянных или временных гаражей с несколькими стояночными местами, стоянок (парковок), гаражей, в том числе многоярусных, не указанных в </w:t>
            </w:r>
            <w:hyperlink r:id="rId74" w:anchor="block_10271" w:history="1">
              <w:r w:rsidRPr="00F67641">
                <w:rPr>
                  <w:rFonts w:ascii="Times New Roman" w:hAnsi="Times New Roman" w:cs="Times New Roman"/>
                  <w:color w:val="000000"/>
                  <w:sz w:val="22"/>
                </w:rPr>
                <w:t>коде 2.7.1</w:t>
              </w:r>
            </w:hyperlink>
          </w:p>
        </w:tc>
        <w:tc>
          <w:tcPr>
            <w:tcW w:w="2080" w:type="dxa"/>
            <w:vAlign w:val="center"/>
          </w:tcPr>
          <w:p w:rsidR="00423A02" w:rsidRPr="00F67641" w:rsidRDefault="00423A02" w:rsidP="00E10D65">
            <w:pPr>
              <w:pStyle w:val="ConsPlusNormal"/>
              <w:ind w:firstLine="0"/>
              <w:jc w:val="center"/>
              <w:rPr>
                <w:rFonts w:ascii="Times New Roman" w:hAnsi="Times New Roman" w:cs="Times New Roman"/>
                <w:color w:val="000000"/>
                <w:sz w:val="22"/>
              </w:rPr>
            </w:pPr>
            <w:r w:rsidRPr="00F67641">
              <w:rPr>
                <w:rFonts w:ascii="Times New Roman" w:hAnsi="Times New Roman" w:cs="Times New Roman"/>
                <w:color w:val="000000"/>
                <w:sz w:val="22"/>
              </w:rPr>
              <w:t>4.9</w:t>
            </w:r>
          </w:p>
        </w:tc>
      </w:tr>
      <w:tr w:rsidR="00423A02" w:rsidRPr="00F67641" w:rsidTr="00E10D65">
        <w:trPr>
          <w:jc w:val="center"/>
        </w:trPr>
        <w:tc>
          <w:tcPr>
            <w:tcW w:w="2522" w:type="dxa"/>
          </w:tcPr>
          <w:p w:rsidR="00423A02" w:rsidRPr="00F67641" w:rsidRDefault="00423A02" w:rsidP="00E10D65">
            <w:pPr>
              <w:pStyle w:val="ConsPlusNormal"/>
              <w:ind w:firstLine="0"/>
              <w:rPr>
                <w:rFonts w:ascii="Times New Roman" w:hAnsi="Times New Roman" w:cs="Times New Roman"/>
                <w:color w:val="000000"/>
                <w:sz w:val="22"/>
              </w:rPr>
            </w:pPr>
            <w:r w:rsidRPr="00F67641">
              <w:rPr>
                <w:rFonts w:ascii="Times New Roman" w:hAnsi="Times New Roman" w:cs="Times New Roman"/>
                <w:color w:val="000000"/>
                <w:sz w:val="22"/>
              </w:rPr>
              <w:t>Объекты придорожного сервиса</w:t>
            </w:r>
          </w:p>
        </w:tc>
        <w:tc>
          <w:tcPr>
            <w:tcW w:w="5433" w:type="dxa"/>
          </w:tcPr>
          <w:p w:rsidR="00423A02" w:rsidRPr="00F67641" w:rsidRDefault="00423A02" w:rsidP="00E10D65">
            <w:pPr>
              <w:pStyle w:val="ConsPlusNormal"/>
              <w:ind w:firstLine="0"/>
              <w:rPr>
                <w:rFonts w:ascii="Times New Roman" w:hAnsi="Times New Roman" w:cs="Times New Roman"/>
                <w:color w:val="000000"/>
                <w:sz w:val="22"/>
              </w:rPr>
            </w:pPr>
            <w:r w:rsidRPr="00F67641">
              <w:rPr>
                <w:rFonts w:ascii="Times New Roman" w:hAnsi="Times New Roman" w:cs="Times New Roman"/>
                <w:color w:val="000000"/>
                <w:sz w:val="22"/>
              </w:rPr>
              <w:t>Размещение автозаправочных станций (бензиновых, газовых); размещение магазинов сопутствующей торговли, зданий для организации общественного питания в качестве объектов придорожного сервиса; предоставление гостиничных услуг в качестве придорожного сервиса; 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2080" w:type="dxa"/>
          </w:tcPr>
          <w:p w:rsidR="00423A02" w:rsidRPr="00F67641" w:rsidRDefault="00423A02" w:rsidP="00E10D65">
            <w:pPr>
              <w:pStyle w:val="ConsPlusNormal"/>
              <w:ind w:firstLine="0"/>
              <w:jc w:val="center"/>
              <w:rPr>
                <w:rFonts w:ascii="Times New Roman" w:hAnsi="Times New Roman" w:cs="Times New Roman"/>
                <w:color w:val="000000"/>
                <w:sz w:val="22"/>
              </w:rPr>
            </w:pPr>
            <w:r w:rsidRPr="00F67641">
              <w:rPr>
                <w:rFonts w:ascii="Times New Roman" w:hAnsi="Times New Roman" w:cs="Times New Roman"/>
                <w:color w:val="000000"/>
                <w:sz w:val="22"/>
              </w:rPr>
              <w:t>4.9.1</w:t>
            </w:r>
          </w:p>
        </w:tc>
      </w:tr>
      <w:tr w:rsidR="00423A02" w:rsidRPr="00FD0F1B" w:rsidTr="00E10D65">
        <w:trPr>
          <w:jc w:val="center"/>
        </w:trPr>
        <w:tc>
          <w:tcPr>
            <w:tcW w:w="2522" w:type="dxa"/>
          </w:tcPr>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Автомобильный транспорт</w:t>
            </w:r>
          </w:p>
        </w:tc>
        <w:tc>
          <w:tcPr>
            <w:tcW w:w="5433" w:type="dxa"/>
          </w:tcPr>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Размещение автомобильных дорог и технически связанных с ними сооружений;</w:t>
            </w:r>
          </w:p>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423A02" w:rsidRPr="00FD0F1B" w:rsidRDefault="00423A02" w:rsidP="00E10D65">
            <w:pPr>
              <w:pStyle w:val="ConsPlusNormal"/>
              <w:ind w:firstLine="0"/>
              <w:rPr>
                <w:rFonts w:ascii="Times New Roman" w:hAnsi="Times New Roman" w:cs="Times New Roman"/>
                <w:color w:val="000000"/>
                <w:sz w:val="22"/>
              </w:rPr>
            </w:pPr>
            <w:r w:rsidRPr="00FD0F1B">
              <w:rPr>
                <w:rFonts w:ascii="Times New Roman" w:hAnsi="Times New Roman" w:cs="Times New Roman"/>
                <w:color w:val="000000"/>
                <w:sz w:val="22"/>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080" w:type="dxa"/>
          </w:tcPr>
          <w:p w:rsidR="00423A02" w:rsidRPr="00FD0F1B" w:rsidRDefault="00423A02" w:rsidP="00E10D65">
            <w:pPr>
              <w:pStyle w:val="ConsPlusNormal"/>
              <w:ind w:firstLine="0"/>
              <w:jc w:val="center"/>
              <w:rPr>
                <w:rFonts w:ascii="Times New Roman" w:hAnsi="Times New Roman" w:cs="Times New Roman"/>
                <w:color w:val="000000"/>
                <w:sz w:val="22"/>
              </w:rPr>
            </w:pPr>
            <w:r w:rsidRPr="00FD0F1B">
              <w:rPr>
                <w:rFonts w:ascii="Times New Roman" w:hAnsi="Times New Roman" w:cs="Times New Roman"/>
                <w:color w:val="000000"/>
                <w:sz w:val="22"/>
              </w:rPr>
              <w:t>7.2</w:t>
            </w:r>
          </w:p>
        </w:tc>
      </w:tr>
    </w:tbl>
    <w:p w:rsidR="00423A02" w:rsidRPr="009E7ACA" w:rsidRDefault="00423A02" w:rsidP="00423A02">
      <w:pPr>
        <w:spacing w:before="240" w:after="120" w:line="360" w:lineRule="auto"/>
        <w:ind w:firstLine="709"/>
        <w:jc w:val="both"/>
        <w:rPr>
          <w:rFonts w:ascii="Times New Roman" w:hAnsi="Times New Roman"/>
          <w:sz w:val="24"/>
          <w:szCs w:val="24"/>
        </w:rPr>
      </w:pPr>
      <w:r w:rsidRPr="009E7ACA">
        <w:rPr>
          <w:rFonts w:ascii="Times New Roman" w:hAnsi="Times New Roman"/>
          <w:sz w:val="24"/>
          <w:szCs w:val="24"/>
        </w:rPr>
        <w:t xml:space="preserve">Вспомогательные виды разрешённого использования представлены в статье </w:t>
      </w:r>
      <w:r>
        <w:rPr>
          <w:rFonts w:ascii="Times New Roman" w:hAnsi="Times New Roman"/>
          <w:sz w:val="24"/>
          <w:szCs w:val="24"/>
        </w:rPr>
        <w:t xml:space="preserve">47 </w:t>
      </w:r>
      <w:r w:rsidRPr="009E7ACA">
        <w:rPr>
          <w:rFonts w:ascii="Times New Roman" w:hAnsi="Times New Roman"/>
          <w:sz w:val="24"/>
          <w:szCs w:val="24"/>
        </w:rPr>
        <w:t>настоящих Правил.</w:t>
      </w:r>
    </w:p>
    <w:p w:rsidR="00423A02" w:rsidRDefault="00423A02" w:rsidP="00423A02">
      <w:pPr>
        <w:pStyle w:val="Iauiue"/>
        <w:spacing w:before="240" w:after="120" w:line="360" w:lineRule="auto"/>
        <w:ind w:firstLine="709"/>
        <w:jc w:val="both"/>
        <w:rPr>
          <w:rFonts w:ascii="Times New Roman" w:hAnsi="Times New Roman"/>
          <w:b/>
          <w:color w:val="000000"/>
          <w:sz w:val="24"/>
          <w:szCs w:val="24"/>
          <w:u w:val="single"/>
        </w:rPr>
      </w:pPr>
      <w:r w:rsidRPr="00FD0F1B">
        <w:rPr>
          <w:rFonts w:ascii="Times New Roman" w:hAnsi="Times New Roman"/>
          <w:b/>
          <w:color w:val="000000"/>
          <w:sz w:val="24"/>
          <w:szCs w:val="24"/>
          <w:u w:val="single"/>
        </w:rPr>
        <w:lastRenderedPageBreak/>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1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2067"/>
        <w:gridCol w:w="7623"/>
      </w:tblGrid>
      <w:tr w:rsidR="00423A02" w:rsidRPr="009C16AF" w:rsidTr="00E10D65">
        <w:trPr>
          <w:tblHeader/>
          <w:jc w:val="center"/>
        </w:trPr>
        <w:tc>
          <w:tcPr>
            <w:tcW w:w="454"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rPr>
                <w:b/>
                <w:sz w:val="22"/>
                <w:szCs w:val="22"/>
              </w:rPr>
            </w:pPr>
            <w:r w:rsidRPr="00BE4D94">
              <w:rPr>
                <w:b/>
                <w:sz w:val="22"/>
                <w:szCs w:val="22"/>
              </w:rPr>
              <w:t xml:space="preserve">№ </w:t>
            </w:r>
            <w:proofErr w:type="spellStart"/>
            <w:proofErr w:type="gramStart"/>
            <w:r w:rsidRPr="00BE4D94">
              <w:rPr>
                <w:b/>
                <w:sz w:val="22"/>
                <w:szCs w:val="22"/>
              </w:rPr>
              <w:t>п</w:t>
            </w:r>
            <w:proofErr w:type="spellEnd"/>
            <w:proofErr w:type="gramEnd"/>
            <w:r w:rsidRPr="00BE4D94">
              <w:rPr>
                <w:b/>
                <w:sz w:val="22"/>
                <w:szCs w:val="22"/>
              </w:rPr>
              <w:t>/</w:t>
            </w:r>
            <w:proofErr w:type="spellStart"/>
            <w:r w:rsidRPr="00BE4D94">
              <w:rPr>
                <w:b/>
                <w:sz w:val="22"/>
                <w:szCs w:val="22"/>
              </w:rPr>
              <w:t>п</w:t>
            </w:r>
            <w:proofErr w:type="spellEnd"/>
          </w:p>
        </w:tc>
        <w:tc>
          <w:tcPr>
            <w:tcW w:w="2067"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rPr>
                <w:b/>
                <w:sz w:val="22"/>
                <w:szCs w:val="22"/>
              </w:rPr>
            </w:pPr>
            <w:r w:rsidRPr="00BE4D94">
              <w:rPr>
                <w:b/>
                <w:sz w:val="22"/>
                <w:szCs w:val="22"/>
              </w:rPr>
              <w:t>Наименование размера, параметра</w:t>
            </w:r>
          </w:p>
        </w:tc>
        <w:tc>
          <w:tcPr>
            <w:tcW w:w="7623"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rPr>
                <w:b/>
                <w:sz w:val="22"/>
                <w:szCs w:val="22"/>
              </w:rPr>
            </w:pPr>
            <w:r w:rsidRPr="00BE4D94">
              <w:rPr>
                <w:b/>
                <w:sz w:val="22"/>
                <w:szCs w:val="22"/>
              </w:rPr>
              <w:t>Значение, единица измерения, дополнительные условия</w:t>
            </w:r>
          </w:p>
        </w:tc>
      </w:tr>
      <w:tr w:rsidR="00423A02" w:rsidRPr="00BE4D94" w:rsidTr="00E10D65">
        <w:trPr>
          <w:tblHeader/>
          <w:jc w:val="center"/>
        </w:trPr>
        <w:tc>
          <w:tcPr>
            <w:tcW w:w="454"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jc w:val="center"/>
              <w:rPr>
                <w:sz w:val="22"/>
                <w:szCs w:val="22"/>
              </w:rPr>
            </w:pPr>
            <w:r w:rsidRPr="00BE4D94">
              <w:rPr>
                <w:sz w:val="22"/>
                <w:szCs w:val="22"/>
              </w:rPr>
              <w:t>1</w:t>
            </w:r>
          </w:p>
        </w:tc>
        <w:tc>
          <w:tcPr>
            <w:tcW w:w="2067"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jc w:val="left"/>
              <w:rPr>
                <w:sz w:val="22"/>
                <w:szCs w:val="22"/>
              </w:rPr>
            </w:pPr>
            <w:r w:rsidRPr="00BE4D94">
              <w:rPr>
                <w:sz w:val="22"/>
                <w:szCs w:val="22"/>
              </w:rPr>
              <w:t>Минимальные и (или) максимальные размеры земельного участка, в том числе его площадь</w:t>
            </w:r>
          </w:p>
        </w:tc>
        <w:tc>
          <w:tcPr>
            <w:tcW w:w="7623"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jc w:val="left"/>
              <w:rPr>
                <w:sz w:val="22"/>
                <w:szCs w:val="22"/>
              </w:rPr>
            </w:pPr>
            <w:r w:rsidRPr="00BE4D94">
              <w:rPr>
                <w:sz w:val="22"/>
                <w:szCs w:val="22"/>
              </w:rPr>
              <w:t>1) максимальный размер земельного участка хозяйственного строения, сооружения (гаража) не более 100 кв</w:t>
            </w:r>
            <w:proofErr w:type="gramStart"/>
            <w:r w:rsidRPr="00BE4D94">
              <w:rPr>
                <w:sz w:val="22"/>
                <w:szCs w:val="22"/>
              </w:rPr>
              <w:t>.м</w:t>
            </w:r>
            <w:proofErr w:type="gramEnd"/>
            <w:r w:rsidRPr="00BE4D94">
              <w:rPr>
                <w:sz w:val="22"/>
                <w:szCs w:val="22"/>
              </w:rPr>
              <w:t>;</w:t>
            </w:r>
          </w:p>
          <w:p w:rsidR="00423A02" w:rsidRPr="00BE4D94" w:rsidRDefault="00423A02" w:rsidP="00E10D65">
            <w:pPr>
              <w:pStyle w:val="a"/>
              <w:numPr>
                <w:ilvl w:val="0"/>
                <w:numId w:val="0"/>
              </w:numPr>
              <w:tabs>
                <w:tab w:val="decimal" w:pos="284"/>
                <w:tab w:val="left" w:pos="1134"/>
              </w:tabs>
              <w:ind w:left="66"/>
              <w:jc w:val="left"/>
              <w:rPr>
                <w:sz w:val="22"/>
                <w:szCs w:val="22"/>
              </w:rPr>
            </w:pPr>
            <w:r w:rsidRPr="00BE4D94">
              <w:rPr>
                <w:sz w:val="22"/>
                <w:szCs w:val="22"/>
              </w:rPr>
              <w:t>2) минимальный размер земельного участка для магазина 500 кв.м.;</w:t>
            </w:r>
          </w:p>
          <w:p w:rsidR="00423A02" w:rsidRPr="00BE4D94" w:rsidRDefault="00423A02" w:rsidP="00E10D65">
            <w:pPr>
              <w:pStyle w:val="a"/>
              <w:numPr>
                <w:ilvl w:val="0"/>
                <w:numId w:val="0"/>
              </w:numPr>
              <w:tabs>
                <w:tab w:val="decimal" w:pos="284"/>
                <w:tab w:val="left" w:pos="1134"/>
              </w:tabs>
              <w:ind w:left="66"/>
              <w:jc w:val="left"/>
              <w:rPr>
                <w:sz w:val="22"/>
                <w:szCs w:val="22"/>
              </w:rPr>
            </w:pPr>
            <w:r w:rsidRPr="00BE4D94">
              <w:rPr>
                <w:sz w:val="22"/>
                <w:szCs w:val="22"/>
              </w:rPr>
              <w:t>3) минимальный размер земельного участка для объектов общественного питания 560 кв.м.;</w:t>
            </w:r>
          </w:p>
          <w:p w:rsidR="00423A02" w:rsidRPr="00BE4D94" w:rsidRDefault="00423A02" w:rsidP="00E10D65">
            <w:pPr>
              <w:pStyle w:val="a"/>
              <w:numPr>
                <w:ilvl w:val="0"/>
                <w:numId w:val="0"/>
              </w:numPr>
              <w:tabs>
                <w:tab w:val="decimal" w:pos="284"/>
                <w:tab w:val="left" w:pos="1134"/>
              </w:tabs>
              <w:ind w:left="66"/>
              <w:jc w:val="left"/>
              <w:rPr>
                <w:sz w:val="22"/>
                <w:szCs w:val="22"/>
              </w:rPr>
            </w:pPr>
            <w:r w:rsidRPr="00BE4D94">
              <w:rPr>
                <w:sz w:val="22"/>
                <w:szCs w:val="22"/>
              </w:rPr>
              <w:t>4) максимальный и минимальный размер земельного участка для иных объектов не подлежит установлению.</w:t>
            </w:r>
          </w:p>
        </w:tc>
      </w:tr>
      <w:tr w:rsidR="00423A02" w:rsidRPr="00BE4D94" w:rsidTr="00E10D65">
        <w:trPr>
          <w:tblHeader/>
          <w:jc w:val="center"/>
        </w:trPr>
        <w:tc>
          <w:tcPr>
            <w:tcW w:w="454"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jc w:val="center"/>
              <w:rPr>
                <w:sz w:val="22"/>
                <w:szCs w:val="22"/>
              </w:rPr>
            </w:pPr>
            <w:r w:rsidRPr="00BE4D94">
              <w:rPr>
                <w:sz w:val="22"/>
                <w:szCs w:val="22"/>
              </w:rPr>
              <w:t>2</w:t>
            </w:r>
          </w:p>
        </w:tc>
        <w:tc>
          <w:tcPr>
            <w:tcW w:w="2067"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jc w:val="left"/>
              <w:rPr>
                <w:sz w:val="22"/>
                <w:szCs w:val="22"/>
              </w:rPr>
            </w:pPr>
            <w:r w:rsidRPr="00BE4D94">
              <w:rPr>
                <w:sz w:val="22"/>
                <w:szCs w:val="22"/>
              </w:rPr>
              <w:t>Минимальный отступ от границ земельных участков до зданий, строений, сооружений</w:t>
            </w:r>
          </w:p>
        </w:tc>
        <w:tc>
          <w:tcPr>
            <w:tcW w:w="7623" w:type="dxa"/>
            <w:tcBorders>
              <w:top w:val="single" w:sz="4" w:space="0" w:color="000000"/>
              <w:left w:val="single" w:sz="4" w:space="0" w:color="000000"/>
              <w:bottom w:val="single" w:sz="4" w:space="0" w:color="000000"/>
              <w:right w:val="single" w:sz="4" w:space="0" w:color="000000"/>
            </w:tcBorders>
          </w:tcPr>
          <w:p w:rsidR="00423A02" w:rsidRPr="00BE4D94" w:rsidRDefault="00423A02" w:rsidP="00E10D65">
            <w:pPr>
              <w:pStyle w:val="af4"/>
              <w:tabs>
                <w:tab w:val="left" w:pos="212"/>
              </w:tabs>
              <w:spacing w:after="0"/>
              <w:ind w:left="23"/>
              <w:rPr>
                <w:color w:val="000000"/>
                <w:sz w:val="22"/>
                <w:szCs w:val="22"/>
                <w:lang w:eastAsia="ru-RU"/>
              </w:rPr>
            </w:pPr>
            <w:r w:rsidRPr="00BE4D94">
              <w:rPr>
                <w:color w:val="000000"/>
                <w:sz w:val="22"/>
                <w:szCs w:val="22"/>
                <w:shd w:val="clear" w:color="auto" w:fill="FFFFFF"/>
                <w:lang w:eastAsia="ru-RU"/>
              </w:rPr>
              <w:t>Минимальные отступы от границ земельных участков до стен зданий, строений, сооружений должны составлять со стороны улиц – не менее чем 5 м, со стороны проездов – не менее чем 3 м, от других границ земельного участка – не менее 3 м. при условии соблюдения норм инсоляции, освещенности и требований пожарной безопасности.</w:t>
            </w:r>
          </w:p>
        </w:tc>
      </w:tr>
      <w:tr w:rsidR="00423A02" w:rsidRPr="00BE4D94" w:rsidTr="00E10D65">
        <w:trPr>
          <w:tblHeader/>
          <w:jc w:val="center"/>
        </w:trPr>
        <w:tc>
          <w:tcPr>
            <w:tcW w:w="454"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jc w:val="center"/>
              <w:rPr>
                <w:sz w:val="22"/>
                <w:szCs w:val="22"/>
              </w:rPr>
            </w:pPr>
            <w:r w:rsidRPr="00BE4D94">
              <w:rPr>
                <w:sz w:val="22"/>
                <w:szCs w:val="22"/>
              </w:rPr>
              <w:t>3</w:t>
            </w:r>
          </w:p>
        </w:tc>
        <w:tc>
          <w:tcPr>
            <w:tcW w:w="2067"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jc w:val="left"/>
              <w:rPr>
                <w:sz w:val="22"/>
                <w:szCs w:val="22"/>
              </w:rPr>
            </w:pPr>
            <w:r w:rsidRPr="00BE4D94">
              <w:rPr>
                <w:sz w:val="22"/>
                <w:szCs w:val="22"/>
              </w:rPr>
              <w:t>Предельное количество этажей</w:t>
            </w:r>
          </w:p>
        </w:tc>
        <w:tc>
          <w:tcPr>
            <w:tcW w:w="7623" w:type="dxa"/>
            <w:tcBorders>
              <w:top w:val="single" w:sz="4" w:space="0" w:color="000000"/>
              <w:left w:val="single" w:sz="4" w:space="0" w:color="000000"/>
              <w:bottom w:val="single" w:sz="4" w:space="0" w:color="000000"/>
              <w:right w:val="single" w:sz="4" w:space="0" w:color="000000"/>
            </w:tcBorders>
          </w:tcPr>
          <w:p w:rsidR="00423A02" w:rsidRPr="00BE4D94" w:rsidRDefault="00423A02" w:rsidP="00E10D65">
            <w:pPr>
              <w:pStyle w:val="af4"/>
              <w:tabs>
                <w:tab w:val="left" w:pos="182"/>
              </w:tabs>
              <w:spacing w:after="0"/>
              <w:ind w:left="23"/>
              <w:rPr>
                <w:color w:val="000000"/>
                <w:sz w:val="22"/>
                <w:szCs w:val="22"/>
                <w:lang w:eastAsia="ru-RU"/>
              </w:rPr>
            </w:pPr>
            <w:r w:rsidRPr="00BE4D94">
              <w:rPr>
                <w:color w:val="000000"/>
                <w:sz w:val="22"/>
                <w:szCs w:val="22"/>
                <w:lang w:eastAsia="ru-RU"/>
              </w:rPr>
              <w:t>3 этажа</w:t>
            </w:r>
          </w:p>
        </w:tc>
      </w:tr>
      <w:tr w:rsidR="00423A02" w:rsidRPr="00BE4D94" w:rsidTr="00E10D65">
        <w:trPr>
          <w:tblHeader/>
          <w:jc w:val="center"/>
        </w:trPr>
        <w:tc>
          <w:tcPr>
            <w:tcW w:w="454"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jc w:val="center"/>
              <w:rPr>
                <w:sz w:val="22"/>
                <w:szCs w:val="22"/>
              </w:rPr>
            </w:pPr>
            <w:r w:rsidRPr="00BE4D94">
              <w:rPr>
                <w:sz w:val="22"/>
                <w:szCs w:val="22"/>
              </w:rPr>
              <w:t>4</w:t>
            </w:r>
          </w:p>
        </w:tc>
        <w:tc>
          <w:tcPr>
            <w:tcW w:w="2067"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jc w:val="left"/>
              <w:rPr>
                <w:sz w:val="22"/>
                <w:szCs w:val="22"/>
              </w:rPr>
            </w:pPr>
            <w:r w:rsidRPr="00BE4D94">
              <w:rPr>
                <w:sz w:val="22"/>
                <w:szCs w:val="22"/>
              </w:rPr>
              <w:t>Максимальный процент застройки в границах земельного участка</w:t>
            </w:r>
          </w:p>
        </w:tc>
        <w:tc>
          <w:tcPr>
            <w:tcW w:w="7623" w:type="dxa"/>
            <w:tcBorders>
              <w:top w:val="single" w:sz="4" w:space="0" w:color="000000"/>
              <w:left w:val="single" w:sz="4" w:space="0" w:color="000000"/>
              <w:bottom w:val="single" w:sz="4" w:space="0" w:color="000000"/>
              <w:right w:val="single" w:sz="4" w:space="0" w:color="000000"/>
            </w:tcBorders>
          </w:tcPr>
          <w:p w:rsidR="00423A02" w:rsidRPr="00BE4D94" w:rsidRDefault="00423A02" w:rsidP="00E10D65">
            <w:pPr>
              <w:pStyle w:val="af4"/>
              <w:tabs>
                <w:tab w:val="left" w:pos="187"/>
              </w:tabs>
              <w:spacing w:after="0"/>
              <w:ind w:left="23"/>
              <w:rPr>
                <w:rStyle w:val="80"/>
                <w:color w:val="000000"/>
                <w:sz w:val="22"/>
                <w:szCs w:val="22"/>
                <w:lang w:eastAsia="ru-RU"/>
              </w:rPr>
            </w:pPr>
            <w:r w:rsidRPr="00BE4D94">
              <w:rPr>
                <w:rStyle w:val="80"/>
                <w:color w:val="000000"/>
                <w:sz w:val="22"/>
                <w:szCs w:val="22"/>
                <w:lang w:eastAsia="ru-RU"/>
              </w:rPr>
              <w:t>1) 80% - для производственных объектов;</w:t>
            </w:r>
          </w:p>
          <w:p w:rsidR="00423A02" w:rsidRPr="00BE4D94" w:rsidRDefault="00423A02" w:rsidP="00E10D65">
            <w:pPr>
              <w:pStyle w:val="af4"/>
              <w:tabs>
                <w:tab w:val="left" w:pos="187"/>
              </w:tabs>
              <w:spacing w:after="0"/>
              <w:ind w:left="23"/>
              <w:rPr>
                <w:color w:val="000000"/>
                <w:sz w:val="22"/>
                <w:szCs w:val="22"/>
                <w:lang w:eastAsia="ru-RU"/>
              </w:rPr>
            </w:pPr>
            <w:r w:rsidRPr="00BE4D94">
              <w:rPr>
                <w:rStyle w:val="80"/>
                <w:color w:val="000000"/>
                <w:sz w:val="22"/>
                <w:szCs w:val="22"/>
                <w:lang w:eastAsia="ru-RU"/>
              </w:rPr>
              <w:t>2) 60% - для объектов иного назначения.</w:t>
            </w:r>
          </w:p>
        </w:tc>
      </w:tr>
      <w:tr w:rsidR="00423A02" w:rsidRPr="00BE4D94" w:rsidTr="00E10D65">
        <w:trPr>
          <w:tblHeader/>
          <w:jc w:val="center"/>
        </w:trPr>
        <w:tc>
          <w:tcPr>
            <w:tcW w:w="454"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jc w:val="center"/>
              <w:rPr>
                <w:sz w:val="22"/>
                <w:szCs w:val="22"/>
              </w:rPr>
            </w:pPr>
            <w:r w:rsidRPr="00BE4D94">
              <w:rPr>
                <w:sz w:val="22"/>
                <w:szCs w:val="22"/>
              </w:rPr>
              <w:t>5</w:t>
            </w:r>
          </w:p>
        </w:tc>
        <w:tc>
          <w:tcPr>
            <w:tcW w:w="2067"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jc w:val="left"/>
              <w:rPr>
                <w:sz w:val="22"/>
                <w:szCs w:val="22"/>
              </w:rPr>
            </w:pPr>
            <w:r>
              <w:rPr>
                <w:sz w:val="22"/>
                <w:szCs w:val="22"/>
              </w:rPr>
              <w:t>Иные параметры</w:t>
            </w:r>
          </w:p>
        </w:tc>
        <w:tc>
          <w:tcPr>
            <w:tcW w:w="7623" w:type="dxa"/>
            <w:tcBorders>
              <w:top w:val="single" w:sz="4" w:space="0" w:color="000000"/>
              <w:left w:val="single" w:sz="4" w:space="0" w:color="000000"/>
              <w:bottom w:val="single" w:sz="4" w:space="0" w:color="000000"/>
              <w:right w:val="single" w:sz="4" w:space="0" w:color="000000"/>
            </w:tcBorders>
            <w:vAlign w:val="center"/>
          </w:tcPr>
          <w:p w:rsidR="00423A02" w:rsidRPr="00BE4D94" w:rsidRDefault="00423A02" w:rsidP="00E10D65">
            <w:pPr>
              <w:pStyle w:val="a"/>
              <w:numPr>
                <w:ilvl w:val="0"/>
                <w:numId w:val="0"/>
              </w:numPr>
              <w:tabs>
                <w:tab w:val="decimal" w:pos="284"/>
                <w:tab w:val="left" w:pos="1134"/>
              </w:tabs>
              <w:ind w:left="66"/>
              <w:jc w:val="left"/>
              <w:rPr>
                <w:sz w:val="22"/>
                <w:szCs w:val="22"/>
              </w:rPr>
            </w:pPr>
            <w:r w:rsidRPr="00BE4D94">
              <w:rPr>
                <w:sz w:val="22"/>
                <w:szCs w:val="22"/>
              </w:rPr>
              <w:t xml:space="preserve">1) Максимальный класс опасности, в соответствии с </w:t>
            </w:r>
            <w:proofErr w:type="spellStart"/>
            <w:r w:rsidRPr="00BE4D94">
              <w:rPr>
                <w:sz w:val="22"/>
                <w:szCs w:val="22"/>
              </w:rPr>
              <w:t>СанПиН</w:t>
            </w:r>
            <w:proofErr w:type="spellEnd"/>
            <w:r w:rsidRPr="00BE4D94">
              <w:rPr>
                <w:sz w:val="22"/>
                <w:szCs w:val="22"/>
              </w:rPr>
              <w:t xml:space="preserve"> - IV класс опасности (Санитарно-защитная зона – 100 м)</w:t>
            </w:r>
          </w:p>
        </w:tc>
      </w:tr>
    </w:tbl>
    <w:p w:rsidR="00423A02" w:rsidRPr="007563D1" w:rsidRDefault="00423A02" w:rsidP="00423A02">
      <w:pPr>
        <w:pStyle w:val="4"/>
        <w:spacing w:after="0" w:line="360" w:lineRule="auto"/>
        <w:ind w:firstLine="709"/>
        <w:jc w:val="both"/>
        <w:rPr>
          <w:rFonts w:ascii="Times New Roman" w:hAnsi="Times New Roman"/>
          <w:sz w:val="24"/>
          <w:szCs w:val="24"/>
          <w:u w:val="single"/>
        </w:rPr>
      </w:pPr>
      <w:proofErr w:type="gramStart"/>
      <w:r w:rsidRPr="007563D1">
        <w:rPr>
          <w:rFonts w:ascii="Times New Roman" w:hAnsi="Times New Roman"/>
          <w:sz w:val="24"/>
          <w:szCs w:val="24"/>
          <w:u w:val="single"/>
        </w:rPr>
        <w:t>И</w:t>
      </w:r>
      <w:r>
        <w:rPr>
          <w:rFonts w:ascii="Times New Roman" w:hAnsi="Times New Roman"/>
          <w:sz w:val="24"/>
          <w:szCs w:val="24"/>
          <w:u w:val="single"/>
        </w:rPr>
        <w:t>-</w:t>
      </w:r>
      <w:proofErr w:type="gramEnd"/>
      <w:r w:rsidRPr="007563D1">
        <w:rPr>
          <w:rFonts w:ascii="Times New Roman" w:hAnsi="Times New Roman"/>
          <w:sz w:val="24"/>
          <w:szCs w:val="24"/>
          <w:u w:val="single"/>
        </w:rPr>
        <w:t xml:space="preserve"> Зона инженерной инфраструктуры</w:t>
      </w:r>
    </w:p>
    <w:p w:rsidR="00423A02" w:rsidRPr="007563D1" w:rsidRDefault="00423A02" w:rsidP="00423A02">
      <w:pPr>
        <w:autoSpaceDE w:val="0"/>
        <w:autoSpaceDN w:val="0"/>
        <w:adjustRightInd w:val="0"/>
        <w:spacing w:after="0" w:line="360" w:lineRule="auto"/>
        <w:ind w:firstLine="709"/>
        <w:jc w:val="both"/>
        <w:rPr>
          <w:rFonts w:ascii="Times New Roman" w:eastAsia="SimSun" w:hAnsi="Times New Roman"/>
          <w:i/>
          <w:sz w:val="24"/>
          <w:szCs w:val="24"/>
          <w:lang w:eastAsia="zh-CN"/>
        </w:rPr>
      </w:pPr>
      <w:r w:rsidRPr="007563D1">
        <w:rPr>
          <w:rFonts w:ascii="Times New Roman" w:eastAsia="SimSun" w:hAnsi="Times New Roman"/>
          <w:i/>
          <w:sz w:val="24"/>
          <w:szCs w:val="24"/>
          <w:lang w:eastAsia="zh-CN"/>
        </w:rPr>
        <w:t xml:space="preserve">Зона </w:t>
      </w:r>
      <w:r>
        <w:rPr>
          <w:rFonts w:ascii="Times New Roman" w:eastAsia="SimSun" w:hAnsi="Times New Roman"/>
          <w:i/>
          <w:sz w:val="24"/>
          <w:szCs w:val="24"/>
          <w:lang w:eastAsia="zh-CN"/>
        </w:rPr>
        <w:t>инженерной инфраструктуры</w:t>
      </w:r>
      <w:proofErr w:type="gramStart"/>
      <w:r>
        <w:rPr>
          <w:rFonts w:ascii="Times New Roman" w:eastAsia="SimSun" w:hAnsi="Times New Roman"/>
          <w:i/>
          <w:sz w:val="24"/>
          <w:szCs w:val="24"/>
          <w:lang w:eastAsia="zh-CN"/>
        </w:rPr>
        <w:t xml:space="preserve"> </w:t>
      </w:r>
      <w:r w:rsidRPr="007563D1">
        <w:rPr>
          <w:rFonts w:ascii="Times New Roman" w:eastAsia="SimSun" w:hAnsi="Times New Roman"/>
          <w:i/>
          <w:sz w:val="24"/>
          <w:szCs w:val="24"/>
          <w:lang w:eastAsia="zh-CN"/>
        </w:rPr>
        <w:t>И</w:t>
      </w:r>
      <w:proofErr w:type="gramEnd"/>
      <w:r w:rsidRPr="007563D1">
        <w:rPr>
          <w:rFonts w:ascii="Times New Roman" w:eastAsia="SimSun" w:hAnsi="Times New Roman"/>
          <w:i/>
          <w:sz w:val="24"/>
          <w:szCs w:val="24"/>
          <w:lang w:eastAsia="zh-CN"/>
        </w:rPr>
        <w:t xml:space="preserve"> предназначена для размещения и функционирования сооружений и коммуникаций энергообеспечения, водоснабжения, очистки стоков, связи, газоснабжения, теплоснабжения, также включает территории необходимые для их технического обслуживания и охраны.</w:t>
      </w:r>
    </w:p>
    <w:p w:rsidR="00423A02" w:rsidRPr="007563D1" w:rsidRDefault="00423A02" w:rsidP="00423A02">
      <w:pPr>
        <w:pStyle w:val="Iauiue"/>
        <w:spacing w:line="360" w:lineRule="auto"/>
        <w:ind w:firstLine="709"/>
        <w:jc w:val="both"/>
        <w:rPr>
          <w:rFonts w:ascii="Times New Roman" w:hAnsi="Times New Roman"/>
          <w:b/>
          <w:sz w:val="24"/>
          <w:szCs w:val="24"/>
        </w:rPr>
      </w:pPr>
      <w:r w:rsidRPr="007563D1">
        <w:rPr>
          <w:rFonts w:ascii="Times New Roman" w:hAnsi="Times New Roman"/>
          <w:b/>
          <w:sz w:val="24"/>
          <w:szCs w:val="24"/>
        </w:rPr>
        <w:t>Виды разрешенного использования земельных участков и объектов капитального строительства:</w:t>
      </w:r>
    </w:p>
    <w:tbl>
      <w:tblPr>
        <w:tblW w:w="10030"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522"/>
        <w:gridCol w:w="5438"/>
        <w:gridCol w:w="2070"/>
      </w:tblGrid>
      <w:tr w:rsidR="00423A02" w:rsidRPr="007563D1" w:rsidTr="00E10D65">
        <w:trPr>
          <w:tblHeader/>
          <w:jc w:val="center"/>
        </w:trPr>
        <w:tc>
          <w:tcPr>
            <w:tcW w:w="2522" w:type="dxa"/>
            <w:vAlign w:val="center"/>
          </w:tcPr>
          <w:p w:rsidR="00423A02" w:rsidRPr="007563D1" w:rsidRDefault="00423A02" w:rsidP="00E10D65">
            <w:pPr>
              <w:spacing w:after="0" w:line="240" w:lineRule="auto"/>
              <w:jc w:val="center"/>
              <w:rPr>
                <w:rFonts w:ascii="Times New Roman" w:hAnsi="Times New Roman"/>
                <w:b/>
              </w:rPr>
            </w:pPr>
            <w:r w:rsidRPr="007563D1">
              <w:rPr>
                <w:rFonts w:ascii="Times New Roman" w:hAnsi="Times New Roman"/>
                <w:b/>
              </w:rPr>
              <w:t>Наименование вида разрешенного использования земельного участка</w:t>
            </w:r>
          </w:p>
        </w:tc>
        <w:tc>
          <w:tcPr>
            <w:tcW w:w="5438" w:type="dxa"/>
            <w:vAlign w:val="center"/>
          </w:tcPr>
          <w:p w:rsidR="00423A02" w:rsidRPr="007563D1" w:rsidRDefault="00423A02" w:rsidP="00E10D65">
            <w:pPr>
              <w:spacing w:after="0" w:line="240" w:lineRule="auto"/>
              <w:jc w:val="center"/>
              <w:rPr>
                <w:rFonts w:ascii="Times New Roman" w:hAnsi="Times New Roman"/>
                <w:b/>
              </w:rPr>
            </w:pPr>
            <w:r w:rsidRPr="007563D1">
              <w:rPr>
                <w:rFonts w:ascii="Times New Roman" w:hAnsi="Times New Roman"/>
                <w:b/>
              </w:rPr>
              <w:t>Описание вида разрешенного использования земельного участка</w:t>
            </w:r>
          </w:p>
        </w:tc>
        <w:tc>
          <w:tcPr>
            <w:tcW w:w="2070" w:type="dxa"/>
            <w:vAlign w:val="center"/>
          </w:tcPr>
          <w:p w:rsidR="00423A02" w:rsidRPr="007563D1" w:rsidRDefault="00423A02" w:rsidP="00E10D65">
            <w:pPr>
              <w:spacing w:after="0" w:line="240" w:lineRule="auto"/>
              <w:jc w:val="center"/>
              <w:rPr>
                <w:rFonts w:ascii="Times New Roman" w:hAnsi="Times New Roman"/>
                <w:b/>
              </w:rPr>
            </w:pPr>
            <w:r w:rsidRPr="007563D1">
              <w:rPr>
                <w:rFonts w:ascii="Times New Roman" w:hAnsi="Times New Roman"/>
                <w:b/>
              </w:rPr>
              <w:t>Код (числовое обозначение вида разрешенного использования земельного участка)</w:t>
            </w:r>
          </w:p>
        </w:tc>
      </w:tr>
      <w:tr w:rsidR="00423A02" w:rsidRPr="007563D1" w:rsidTr="00E10D65">
        <w:trPr>
          <w:jc w:val="center"/>
        </w:trPr>
        <w:tc>
          <w:tcPr>
            <w:tcW w:w="10030" w:type="dxa"/>
            <w:gridSpan w:val="3"/>
            <w:vAlign w:val="center"/>
          </w:tcPr>
          <w:p w:rsidR="00423A02" w:rsidRPr="007563D1" w:rsidRDefault="00423A02" w:rsidP="00E10D65">
            <w:pPr>
              <w:spacing w:after="0" w:line="240" w:lineRule="auto"/>
              <w:jc w:val="center"/>
              <w:rPr>
                <w:rFonts w:ascii="Times New Roman" w:hAnsi="Times New Roman"/>
                <w:b/>
              </w:rPr>
            </w:pPr>
            <w:r w:rsidRPr="007563D1">
              <w:rPr>
                <w:rFonts w:ascii="Times New Roman" w:hAnsi="Times New Roman"/>
                <w:b/>
              </w:rPr>
              <w:t>Основные виды разрешенного использования</w:t>
            </w:r>
          </w:p>
        </w:tc>
      </w:tr>
      <w:tr w:rsidR="00423A02" w:rsidRPr="007563D1" w:rsidTr="00E10D65">
        <w:trPr>
          <w:jc w:val="center"/>
        </w:trPr>
        <w:tc>
          <w:tcPr>
            <w:tcW w:w="2522" w:type="dxa"/>
          </w:tcPr>
          <w:p w:rsidR="00423A02" w:rsidRPr="007563D1" w:rsidRDefault="00423A02" w:rsidP="00E10D65">
            <w:pPr>
              <w:spacing w:after="0" w:line="240" w:lineRule="auto"/>
              <w:rPr>
                <w:rFonts w:ascii="Times New Roman" w:hAnsi="Times New Roman"/>
              </w:rPr>
            </w:pPr>
            <w:r w:rsidRPr="007563D1">
              <w:rPr>
                <w:rFonts w:ascii="Times New Roman" w:hAnsi="Times New Roman"/>
              </w:rPr>
              <w:t>Коммунальное обслуживание</w:t>
            </w:r>
          </w:p>
        </w:tc>
        <w:tc>
          <w:tcPr>
            <w:tcW w:w="5438" w:type="dxa"/>
          </w:tcPr>
          <w:p w:rsidR="00423A02" w:rsidRPr="007563D1" w:rsidRDefault="00423A02" w:rsidP="00E10D65">
            <w:pPr>
              <w:spacing w:after="0" w:line="240" w:lineRule="auto"/>
              <w:rPr>
                <w:rFonts w:ascii="Times New Roman" w:hAnsi="Times New Roman"/>
              </w:rPr>
            </w:pPr>
            <w:proofErr w:type="gramStart"/>
            <w:r w:rsidRPr="007563D1">
              <w:rPr>
                <w:rFonts w:ascii="Times New Roman" w:hAnsi="Times New Roman"/>
              </w:rPr>
              <w:t xml:space="preserve">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w:t>
            </w:r>
            <w:r w:rsidRPr="007563D1">
              <w:rPr>
                <w:rFonts w:ascii="Times New Roman" w:hAnsi="Times New Roman"/>
              </w:rPr>
              <w:lastRenderedPageBreak/>
              <w:t>гаражей и мастерских для обслуживания уборочной и аварийной техники, а также</w:t>
            </w:r>
            <w:proofErr w:type="gramEnd"/>
            <w:r w:rsidRPr="007563D1">
              <w:rPr>
                <w:rFonts w:ascii="Times New Roman" w:hAnsi="Times New Roman"/>
              </w:rPr>
              <w:t xml:space="preserve"> зданий или помещений, предназначенных для приема физических и юридических лиц в связи с предоставлением им коммунальных услуг)</w:t>
            </w:r>
          </w:p>
        </w:tc>
        <w:tc>
          <w:tcPr>
            <w:tcW w:w="2070" w:type="dxa"/>
          </w:tcPr>
          <w:p w:rsidR="00423A02" w:rsidRPr="007563D1" w:rsidRDefault="00423A02" w:rsidP="00E10D65">
            <w:pPr>
              <w:pStyle w:val="aff3"/>
              <w:tabs>
                <w:tab w:val="left" w:pos="-2977"/>
              </w:tabs>
              <w:ind w:left="0"/>
              <w:contextualSpacing w:val="0"/>
              <w:jc w:val="center"/>
              <w:rPr>
                <w:rFonts w:ascii="Times New Roman" w:hAnsi="Times New Roman"/>
                <w:sz w:val="22"/>
                <w:szCs w:val="22"/>
              </w:rPr>
            </w:pPr>
            <w:r w:rsidRPr="007563D1">
              <w:rPr>
                <w:rFonts w:ascii="Times New Roman" w:hAnsi="Times New Roman"/>
                <w:sz w:val="22"/>
                <w:szCs w:val="22"/>
              </w:rPr>
              <w:lastRenderedPageBreak/>
              <w:t>3.1</w:t>
            </w:r>
          </w:p>
        </w:tc>
      </w:tr>
      <w:tr w:rsidR="00423A02" w:rsidRPr="007563D1" w:rsidTr="00E10D65">
        <w:trPr>
          <w:jc w:val="center"/>
        </w:trPr>
        <w:tc>
          <w:tcPr>
            <w:tcW w:w="2522" w:type="dxa"/>
          </w:tcPr>
          <w:p w:rsidR="00423A02" w:rsidRPr="007563D1" w:rsidRDefault="00423A02" w:rsidP="00E10D65">
            <w:pPr>
              <w:spacing w:after="0" w:line="240" w:lineRule="auto"/>
              <w:rPr>
                <w:rFonts w:ascii="Times New Roman" w:hAnsi="Times New Roman"/>
              </w:rPr>
            </w:pPr>
            <w:r w:rsidRPr="007563D1">
              <w:rPr>
                <w:rFonts w:ascii="Times New Roman" w:hAnsi="Times New Roman"/>
              </w:rPr>
              <w:lastRenderedPageBreak/>
              <w:t>Связь</w:t>
            </w:r>
          </w:p>
        </w:tc>
        <w:tc>
          <w:tcPr>
            <w:tcW w:w="5438" w:type="dxa"/>
          </w:tcPr>
          <w:p w:rsidR="00423A02" w:rsidRPr="007563D1" w:rsidRDefault="00423A02" w:rsidP="00E10D65">
            <w:pPr>
              <w:spacing w:after="0" w:line="240" w:lineRule="auto"/>
              <w:rPr>
                <w:rFonts w:ascii="Times New Roman" w:hAnsi="Times New Roman"/>
              </w:rPr>
            </w:pPr>
            <w:r w:rsidRPr="007563D1">
              <w:rPr>
                <w:rFonts w:ascii="Times New Roman" w:hAnsi="Times New Roman"/>
              </w:rPr>
              <w:t>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разрешенного использования с кодом 3.1</w:t>
            </w:r>
          </w:p>
        </w:tc>
        <w:tc>
          <w:tcPr>
            <w:tcW w:w="2070" w:type="dxa"/>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6.8</w:t>
            </w:r>
          </w:p>
        </w:tc>
      </w:tr>
      <w:tr w:rsidR="00423A02" w:rsidRPr="007563D1" w:rsidTr="00E10D65">
        <w:trPr>
          <w:jc w:val="center"/>
        </w:trPr>
        <w:tc>
          <w:tcPr>
            <w:tcW w:w="2522" w:type="dxa"/>
          </w:tcPr>
          <w:p w:rsidR="00423A02" w:rsidRPr="007563D1" w:rsidRDefault="00423A02" w:rsidP="00E10D65">
            <w:pPr>
              <w:spacing w:after="0" w:line="240" w:lineRule="auto"/>
              <w:rPr>
                <w:rFonts w:ascii="Times New Roman" w:hAnsi="Times New Roman"/>
              </w:rPr>
            </w:pPr>
            <w:r w:rsidRPr="007563D1">
              <w:rPr>
                <w:rFonts w:ascii="Times New Roman" w:hAnsi="Times New Roman"/>
              </w:rPr>
              <w:t>Трубопроводный транспорт</w:t>
            </w:r>
          </w:p>
        </w:tc>
        <w:tc>
          <w:tcPr>
            <w:tcW w:w="5438" w:type="dxa"/>
          </w:tcPr>
          <w:p w:rsidR="00423A02" w:rsidRPr="007563D1" w:rsidRDefault="00423A02" w:rsidP="00E10D65">
            <w:pPr>
              <w:spacing w:after="0" w:line="240" w:lineRule="auto"/>
              <w:rPr>
                <w:rFonts w:ascii="Times New Roman" w:hAnsi="Times New Roman"/>
              </w:rPr>
            </w:pPr>
            <w:r w:rsidRPr="007563D1">
              <w:rPr>
                <w:rFonts w:ascii="Times New Roman" w:hAnsi="Times New Roman"/>
              </w:rPr>
              <w:t>Размещение нефтепроводов, водопроводов, газопроводов и иных трубопроводов, а также иных зданий и сооружений, необходимых для эксплуатации названных трубопроводов</w:t>
            </w:r>
          </w:p>
        </w:tc>
        <w:tc>
          <w:tcPr>
            <w:tcW w:w="2070" w:type="dxa"/>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7.5</w:t>
            </w:r>
          </w:p>
        </w:tc>
      </w:tr>
      <w:tr w:rsidR="00423A02" w:rsidRPr="007563D1" w:rsidTr="00E10D65">
        <w:trPr>
          <w:jc w:val="center"/>
        </w:trPr>
        <w:tc>
          <w:tcPr>
            <w:tcW w:w="10030" w:type="dxa"/>
            <w:gridSpan w:val="3"/>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b/>
              </w:rPr>
              <w:t>Условно разрешённые виды разрешенного использования</w:t>
            </w:r>
            <w:r>
              <w:rPr>
                <w:rFonts w:ascii="Times New Roman" w:hAnsi="Times New Roman"/>
                <w:b/>
              </w:rPr>
              <w:t xml:space="preserve"> не установлены</w:t>
            </w:r>
          </w:p>
        </w:tc>
      </w:tr>
    </w:tbl>
    <w:p w:rsidR="00423A02" w:rsidRPr="009E7ACA" w:rsidRDefault="00423A02" w:rsidP="00423A02">
      <w:pPr>
        <w:spacing w:before="240" w:after="120" w:line="360" w:lineRule="auto"/>
        <w:ind w:firstLine="709"/>
        <w:jc w:val="both"/>
        <w:rPr>
          <w:rFonts w:ascii="Times New Roman" w:hAnsi="Times New Roman"/>
          <w:sz w:val="24"/>
          <w:szCs w:val="24"/>
        </w:rPr>
      </w:pPr>
      <w:r w:rsidRPr="009E7ACA">
        <w:rPr>
          <w:rFonts w:ascii="Times New Roman" w:hAnsi="Times New Roman"/>
          <w:sz w:val="24"/>
          <w:szCs w:val="24"/>
        </w:rPr>
        <w:t xml:space="preserve">Вспомогательные виды разрешённого использования представлены в статье </w:t>
      </w:r>
      <w:r>
        <w:rPr>
          <w:rFonts w:ascii="Times New Roman" w:hAnsi="Times New Roman"/>
          <w:sz w:val="24"/>
          <w:szCs w:val="24"/>
        </w:rPr>
        <w:t xml:space="preserve">47 </w:t>
      </w:r>
      <w:r w:rsidRPr="009E7ACA">
        <w:rPr>
          <w:rFonts w:ascii="Times New Roman" w:hAnsi="Times New Roman"/>
          <w:sz w:val="24"/>
          <w:szCs w:val="24"/>
        </w:rPr>
        <w:t>настоящих Правил.</w:t>
      </w:r>
    </w:p>
    <w:p w:rsidR="00423A02" w:rsidRPr="007563D1" w:rsidRDefault="00423A02" w:rsidP="00423A02">
      <w:pPr>
        <w:pStyle w:val="Iauiue"/>
        <w:spacing w:before="240" w:after="120" w:line="360" w:lineRule="auto"/>
        <w:ind w:firstLine="709"/>
        <w:jc w:val="both"/>
        <w:rPr>
          <w:rFonts w:ascii="Times New Roman" w:hAnsi="Times New Roman"/>
          <w:b/>
          <w:sz w:val="24"/>
          <w:szCs w:val="24"/>
          <w:u w:val="single"/>
        </w:rPr>
      </w:pPr>
      <w:r w:rsidRPr="007563D1">
        <w:rPr>
          <w:rFonts w:ascii="Times New Roman" w:hAnsi="Times New Roman"/>
          <w:b/>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1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2113"/>
        <w:gridCol w:w="7577"/>
      </w:tblGrid>
      <w:tr w:rsidR="00423A02" w:rsidRPr="007563D1" w:rsidTr="00E10D65">
        <w:trPr>
          <w:tblHeader/>
          <w:jc w:val="center"/>
        </w:trPr>
        <w:tc>
          <w:tcPr>
            <w:tcW w:w="454" w:type="dxa"/>
            <w:vAlign w:val="center"/>
          </w:tcPr>
          <w:p w:rsidR="00423A02" w:rsidRPr="007563D1" w:rsidRDefault="00423A02" w:rsidP="00E10D65">
            <w:pPr>
              <w:pStyle w:val="a"/>
              <w:numPr>
                <w:ilvl w:val="0"/>
                <w:numId w:val="0"/>
              </w:numPr>
              <w:tabs>
                <w:tab w:val="clear" w:pos="340"/>
                <w:tab w:val="decimal" w:pos="284"/>
                <w:tab w:val="left" w:pos="1134"/>
              </w:tabs>
              <w:jc w:val="center"/>
              <w:rPr>
                <w:b/>
                <w:color w:val="auto"/>
                <w:sz w:val="22"/>
                <w:szCs w:val="22"/>
              </w:rPr>
            </w:pPr>
            <w:r w:rsidRPr="007563D1">
              <w:rPr>
                <w:b/>
                <w:color w:val="auto"/>
                <w:sz w:val="22"/>
                <w:szCs w:val="22"/>
              </w:rPr>
              <w:t xml:space="preserve">№ </w:t>
            </w:r>
            <w:proofErr w:type="spellStart"/>
            <w:proofErr w:type="gramStart"/>
            <w:r w:rsidRPr="007563D1">
              <w:rPr>
                <w:b/>
                <w:color w:val="auto"/>
                <w:sz w:val="22"/>
                <w:szCs w:val="22"/>
              </w:rPr>
              <w:t>п</w:t>
            </w:r>
            <w:proofErr w:type="spellEnd"/>
            <w:proofErr w:type="gramEnd"/>
            <w:r w:rsidRPr="007563D1">
              <w:rPr>
                <w:b/>
                <w:color w:val="auto"/>
                <w:sz w:val="22"/>
                <w:szCs w:val="22"/>
              </w:rPr>
              <w:t>/</w:t>
            </w:r>
            <w:proofErr w:type="spellStart"/>
            <w:r w:rsidRPr="007563D1">
              <w:rPr>
                <w:b/>
                <w:color w:val="auto"/>
                <w:sz w:val="22"/>
                <w:szCs w:val="22"/>
              </w:rPr>
              <w:t>п</w:t>
            </w:r>
            <w:proofErr w:type="spellEnd"/>
          </w:p>
        </w:tc>
        <w:tc>
          <w:tcPr>
            <w:tcW w:w="2113" w:type="dxa"/>
            <w:vAlign w:val="center"/>
          </w:tcPr>
          <w:p w:rsidR="00423A02" w:rsidRPr="007563D1" w:rsidRDefault="00423A02" w:rsidP="00E10D65">
            <w:pPr>
              <w:pStyle w:val="a"/>
              <w:numPr>
                <w:ilvl w:val="0"/>
                <w:numId w:val="0"/>
              </w:numPr>
              <w:tabs>
                <w:tab w:val="clear" w:pos="340"/>
                <w:tab w:val="decimal" w:pos="284"/>
                <w:tab w:val="left" w:pos="1134"/>
              </w:tabs>
              <w:jc w:val="center"/>
              <w:rPr>
                <w:b/>
                <w:color w:val="auto"/>
                <w:sz w:val="22"/>
                <w:szCs w:val="22"/>
              </w:rPr>
            </w:pPr>
            <w:r w:rsidRPr="007563D1">
              <w:rPr>
                <w:b/>
                <w:color w:val="auto"/>
                <w:sz w:val="22"/>
                <w:szCs w:val="22"/>
              </w:rPr>
              <w:t>Наименование размера, параметра</w:t>
            </w:r>
          </w:p>
        </w:tc>
        <w:tc>
          <w:tcPr>
            <w:tcW w:w="7577" w:type="dxa"/>
            <w:vAlign w:val="center"/>
          </w:tcPr>
          <w:p w:rsidR="00423A02" w:rsidRPr="007563D1" w:rsidRDefault="00423A02" w:rsidP="00E10D65">
            <w:pPr>
              <w:pStyle w:val="a"/>
              <w:numPr>
                <w:ilvl w:val="0"/>
                <w:numId w:val="0"/>
              </w:numPr>
              <w:tabs>
                <w:tab w:val="clear" w:pos="340"/>
                <w:tab w:val="decimal" w:pos="284"/>
                <w:tab w:val="left" w:pos="1134"/>
              </w:tabs>
              <w:jc w:val="center"/>
              <w:rPr>
                <w:b/>
                <w:color w:val="auto"/>
                <w:sz w:val="22"/>
                <w:szCs w:val="22"/>
              </w:rPr>
            </w:pPr>
            <w:r w:rsidRPr="007563D1">
              <w:rPr>
                <w:b/>
                <w:color w:val="auto"/>
                <w:sz w:val="22"/>
                <w:szCs w:val="22"/>
              </w:rPr>
              <w:t>Значение, единица измерения, дополнительные условия</w:t>
            </w:r>
          </w:p>
        </w:tc>
      </w:tr>
      <w:tr w:rsidR="00423A02" w:rsidRPr="007563D1" w:rsidTr="00E10D65">
        <w:trPr>
          <w:trHeight w:val="589"/>
          <w:jc w:val="center"/>
        </w:trPr>
        <w:tc>
          <w:tcPr>
            <w:tcW w:w="454" w:type="dxa"/>
          </w:tcPr>
          <w:p w:rsidR="00423A02" w:rsidRPr="007563D1" w:rsidRDefault="00423A02" w:rsidP="00E10D65">
            <w:pPr>
              <w:pStyle w:val="a"/>
              <w:numPr>
                <w:ilvl w:val="0"/>
                <w:numId w:val="0"/>
              </w:numPr>
              <w:tabs>
                <w:tab w:val="clear" w:pos="340"/>
                <w:tab w:val="decimal" w:pos="284"/>
                <w:tab w:val="left" w:pos="1134"/>
              </w:tabs>
              <w:rPr>
                <w:color w:val="auto"/>
                <w:sz w:val="22"/>
                <w:szCs w:val="22"/>
              </w:rPr>
            </w:pPr>
            <w:r w:rsidRPr="007563D1">
              <w:rPr>
                <w:color w:val="auto"/>
                <w:sz w:val="22"/>
                <w:szCs w:val="22"/>
              </w:rPr>
              <w:t>1</w:t>
            </w:r>
          </w:p>
        </w:tc>
        <w:tc>
          <w:tcPr>
            <w:tcW w:w="2113" w:type="dxa"/>
          </w:tcPr>
          <w:p w:rsidR="00423A02" w:rsidRPr="00FA7C08" w:rsidRDefault="00423A02" w:rsidP="00E10D65">
            <w:pPr>
              <w:pStyle w:val="af4"/>
              <w:spacing w:after="0"/>
              <w:ind w:left="23"/>
              <w:rPr>
                <w:sz w:val="22"/>
                <w:szCs w:val="22"/>
                <w:lang w:eastAsia="ru-RU"/>
              </w:rPr>
            </w:pPr>
            <w:r w:rsidRPr="00FA7C08">
              <w:rPr>
                <w:rStyle w:val="80"/>
                <w:sz w:val="22"/>
                <w:szCs w:val="22"/>
                <w:lang w:eastAsia="ru-RU"/>
              </w:rPr>
              <w:t>Минимальные и (или) максимальные размеры земельного участка, в том числе его площадь</w:t>
            </w:r>
          </w:p>
        </w:tc>
        <w:tc>
          <w:tcPr>
            <w:tcW w:w="7577" w:type="dxa"/>
          </w:tcPr>
          <w:p w:rsidR="00423A02" w:rsidRPr="00FA7C08" w:rsidRDefault="00423A02" w:rsidP="00E10D65">
            <w:pPr>
              <w:pStyle w:val="af4"/>
              <w:tabs>
                <w:tab w:val="left" w:pos="236"/>
              </w:tabs>
              <w:spacing w:after="0"/>
              <w:rPr>
                <w:sz w:val="22"/>
                <w:szCs w:val="22"/>
                <w:lang w:eastAsia="ru-RU"/>
              </w:rPr>
            </w:pPr>
            <w:r w:rsidRPr="00FA7C08">
              <w:rPr>
                <w:rStyle w:val="80"/>
                <w:sz w:val="22"/>
                <w:szCs w:val="22"/>
                <w:lang w:eastAsia="ru-RU"/>
              </w:rPr>
              <w:t>Минимальные и (или) максимальные размеры земельного участка не подлежат установлению.</w:t>
            </w:r>
          </w:p>
        </w:tc>
      </w:tr>
      <w:tr w:rsidR="00423A02" w:rsidRPr="007563D1" w:rsidTr="00E10D65">
        <w:trPr>
          <w:jc w:val="center"/>
        </w:trPr>
        <w:tc>
          <w:tcPr>
            <w:tcW w:w="454" w:type="dxa"/>
          </w:tcPr>
          <w:p w:rsidR="00423A02" w:rsidRPr="007563D1" w:rsidRDefault="00423A02" w:rsidP="00E10D65">
            <w:pPr>
              <w:pStyle w:val="a"/>
              <w:numPr>
                <w:ilvl w:val="0"/>
                <w:numId w:val="0"/>
              </w:numPr>
              <w:tabs>
                <w:tab w:val="clear" w:pos="340"/>
                <w:tab w:val="decimal" w:pos="284"/>
                <w:tab w:val="left" w:pos="1134"/>
              </w:tabs>
              <w:rPr>
                <w:color w:val="auto"/>
                <w:sz w:val="22"/>
                <w:szCs w:val="22"/>
              </w:rPr>
            </w:pPr>
            <w:r w:rsidRPr="007563D1">
              <w:rPr>
                <w:color w:val="auto"/>
                <w:sz w:val="22"/>
                <w:szCs w:val="22"/>
              </w:rPr>
              <w:t>2</w:t>
            </w:r>
          </w:p>
        </w:tc>
        <w:tc>
          <w:tcPr>
            <w:tcW w:w="2113" w:type="dxa"/>
          </w:tcPr>
          <w:p w:rsidR="00423A02" w:rsidRPr="00FA7C08" w:rsidRDefault="00423A02" w:rsidP="00E10D65">
            <w:pPr>
              <w:pStyle w:val="af4"/>
              <w:spacing w:after="0"/>
              <w:ind w:left="23"/>
              <w:rPr>
                <w:sz w:val="22"/>
                <w:szCs w:val="22"/>
                <w:lang w:eastAsia="ru-RU"/>
              </w:rPr>
            </w:pPr>
            <w:r w:rsidRPr="00FA7C08">
              <w:rPr>
                <w:rStyle w:val="80"/>
                <w:sz w:val="22"/>
                <w:szCs w:val="22"/>
                <w:lang w:eastAsia="ru-RU"/>
              </w:rPr>
              <w:t>Минимальный отступ от границ земельных участков до зданий, строений, сооружений</w:t>
            </w:r>
          </w:p>
        </w:tc>
        <w:tc>
          <w:tcPr>
            <w:tcW w:w="7577" w:type="dxa"/>
          </w:tcPr>
          <w:p w:rsidR="00423A02" w:rsidRPr="00FA7C08" w:rsidRDefault="00423A02" w:rsidP="00E10D65">
            <w:pPr>
              <w:pStyle w:val="af4"/>
              <w:tabs>
                <w:tab w:val="left" w:pos="212"/>
              </w:tabs>
              <w:spacing w:after="0"/>
              <w:ind w:left="23"/>
              <w:rPr>
                <w:sz w:val="22"/>
                <w:szCs w:val="22"/>
                <w:lang w:eastAsia="ru-RU"/>
              </w:rPr>
            </w:pPr>
            <w:r w:rsidRPr="00FA7C08">
              <w:rPr>
                <w:sz w:val="22"/>
                <w:szCs w:val="22"/>
                <w:shd w:val="clear" w:color="auto" w:fill="FFFFFF"/>
                <w:lang w:eastAsia="ru-RU"/>
              </w:rPr>
              <w:t xml:space="preserve">Минимальные отступы от границ земельных участков до стен зданий, строений, сооружений </w:t>
            </w:r>
            <w:r>
              <w:rPr>
                <w:sz w:val="22"/>
                <w:szCs w:val="22"/>
                <w:shd w:val="clear" w:color="auto" w:fill="FFFFFF"/>
                <w:lang w:eastAsia="ru-RU"/>
              </w:rPr>
              <w:t>не подлежит установлению</w:t>
            </w:r>
          </w:p>
        </w:tc>
      </w:tr>
      <w:tr w:rsidR="00423A02" w:rsidRPr="007563D1" w:rsidTr="00E10D65">
        <w:trPr>
          <w:jc w:val="center"/>
        </w:trPr>
        <w:tc>
          <w:tcPr>
            <w:tcW w:w="454" w:type="dxa"/>
          </w:tcPr>
          <w:p w:rsidR="00423A02" w:rsidRPr="007563D1" w:rsidRDefault="00423A02" w:rsidP="00E10D65">
            <w:pPr>
              <w:pStyle w:val="a"/>
              <w:numPr>
                <w:ilvl w:val="0"/>
                <w:numId w:val="0"/>
              </w:numPr>
              <w:tabs>
                <w:tab w:val="clear" w:pos="340"/>
                <w:tab w:val="decimal" w:pos="284"/>
                <w:tab w:val="left" w:pos="1134"/>
              </w:tabs>
              <w:rPr>
                <w:color w:val="auto"/>
                <w:sz w:val="22"/>
                <w:szCs w:val="22"/>
              </w:rPr>
            </w:pPr>
            <w:r w:rsidRPr="007563D1">
              <w:rPr>
                <w:color w:val="auto"/>
                <w:sz w:val="22"/>
                <w:szCs w:val="22"/>
              </w:rPr>
              <w:t>3</w:t>
            </w:r>
          </w:p>
        </w:tc>
        <w:tc>
          <w:tcPr>
            <w:tcW w:w="2113" w:type="dxa"/>
          </w:tcPr>
          <w:p w:rsidR="00423A02" w:rsidRPr="00FA7C08" w:rsidRDefault="00423A02" w:rsidP="00E10D65">
            <w:pPr>
              <w:pStyle w:val="af4"/>
              <w:spacing w:after="0"/>
              <w:ind w:left="23"/>
              <w:rPr>
                <w:sz w:val="22"/>
                <w:szCs w:val="22"/>
                <w:lang w:eastAsia="ru-RU"/>
              </w:rPr>
            </w:pPr>
            <w:r w:rsidRPr="00FA7C08">
              <w:rPr>
                <w:rStyle w:val="811"/>
                <w:sz w:val="22"/>
                <w:szCs w:val="22"/>
                <w:lang w:eastAsia="ru-RU"/>
              </w:rPr>
              <w:t>Предельное количество этажей</w:t>
            </w:r>
          </w:p>
        </w:tc>
        <w:tc>
          <w:tcPr>
            <w:tcW w:w="7577" w:type="dxa"/>
          </w:tcPr>
          <w:p w:rsidR="00423A02" w:rsidRPr="003B0DB5" w:rsidRDefault="00423A02" w:rsidP="00E10D65">
            <w:pPr>
              <w:pStyle w:val="af4"/>
              <w:tabs>
                <w:tab w:val="left" w:pos="212"/>
              </w:tabs>
              <w:spacing w:after="0"/>
              <w:ind w:left="23"/>
              <w:rPr>
                <w:b/>
                <w:sz w:val="22"/>
                <w:szCs w:val="22"/>
                <w:lang w:eastAsia="ru-RU"/>
              </w:rPr>
            </w:pPr>
            <w:r w:rsidRPr="003B0DB5">
              <w:rPr>
                <w:sz w:val="22"/>
                <w:szCs w:val="22"/>
                <w:shd w:val="clear" w:color="auto" w:fill="FFFFFF"/>
                <w:lang w:eastAsia="ru-RU"/>
              </w:rPr>
              <w:t>Не более 6м (за исключением вышек связи и иных подобных объектов)</w:t>
            </w:r>
          </w:p>
        </w:tc>
      </w:tr>
      <w:tr w:rsidR="00423A02" w:rsidRPr="007563D1" w:rsidTr="00E10D65">
        <w:trPr>
          <w:jc w:val="center"/>
        </w:trPr>
        <w:tc>
          <w:tcPr>
            <w:tcW w:w="454" w:type="dxa"/>
          </w:tcPr>
          <w:p w:rsidR="00423A02" w:rsidRPr="007563D1" w:rsidRDefault="00423A02" w:rsidP="00E10D65">
            <w:pPr>
              <w:pStyle w:val="a"/>
              <w:numPr>
                <w:ilvl w:val="0"/>
                <w:numId w:val="0"/>
              </w:numPr>
              <w:tabs>
                <w:tab w:val="clear" w:pos="340"/>
                <w:tab w:val="decimal" w:pos="284"/>
                <w:tab w:val="left" w:pos="1134"/>
              </w:tabs>
              <w:rPr>
                <w:color w:val="auto"/>
                <w:sz w:val="22"/>
                <w:szCs w:val="22"/>
              </w:rPr>
            </w:pPr>
            <w:r w:rsidRPr="007563D1">
              <w:rPr>
                <w:color w:val="auto"/>
                <w:sz w:val="22"/>
                <w:szCs w:val="22"/>
              </w:rPr>
              <w:t>4</w:t>
            </w:r>
          </w:p>
        </w:tc>
        <w:tc>
          <w:tcPr>
            <w:tcW w:w="2113" w:type="dxa"/>
          </w:tcPr>
          <w:p w:rsidR="00423A02" w:rsidRPr="00FA7C08" w:rsidRDefault="00423A02" w:rsidP="00E10D65">
            <w:pPr>
              <w:pStyle w:val="af4"/>
              <w:spacing w:after="0"/>
              <w:ind w:left="23"/>
              <w:rPr>
                <w:sz w:val="22"/>
                <w:szCs w:val="22"/>
                <w:lang w:eastAsia="ru-RU"/>
              </w:rPr>
            </w:pPr>
            <w:r w:rsidRPr="00FA7C08">
              <w:rPr>
                <w:rStyle w:val="80"/>
                <w:sz w:val="22"/>
                <w:szCs w:val="22"/>
                <w:lang w:eastAsia="ru-RU"/>
              </w:rPr>
              <w:t>Максимальный процент застройки в границах земельного участка</w:t>
            </w:r>
          </w:p>
        </w:tc>
        <w:tc>
          <w:tcPr>
            <w:tcW w:w="7577" w:type="dxa"/>
          </w:tcPr>
          <w:p w:rsidR="00423A02" w:rsidRPr="00FA7C08" w:rsidRDefault="00423A02" w:rsidP="00E10D65">
            <w:pPr>
              <w:pStyle w:val="af4"/>
              <w:tabs>
                <w:tab w:val="left" w:pos="207"/>
              </w:tabs>
              <w:spacing w:after="0"/>
              <w:ind w:left="23"/>
              <w:rPr>
                <w:sz w:val="22"/>
                <w:szCs w:val="22"/>
                <w:lang w:eastAsia="ru-RU"/>
              </w:rPr>
            </w:pPr>
            <w:r w:rsidRPr="00FA7C08">
              <w:rPr>
                <w:rStyle w:val="80"/>
                <w:b/>
                <w:sz w:val="22"/>
                <w:szCs w:val="22"/>
                <w:lang w:eastAsia="ru-RU"/>
              </w:rPr>
              <w:t>80%</w:t>
            </w:r>
          </w:p>
        </w:tc>
      </w:tr>
    </w:tbl>
    <w:p w:rsidR="00423A02" w:rsidRPr="007563D1" w:rsidRDefault="00423A02" w:rsidP="00423A02">
      <w:pPr>
        <w:autoSpaceDE w:val="0"/>
        <w:autoSpaceDN w:val="0"/>
        <w:adjustRightInd w:val="0"/>
        <w:spacing w:before="120" w:after="0" w:line="360" w:lineRule="auto"/>
        <w:ind w:firstLine="709"/>
        <w:jc w:val="both"/>
        <w:rPr>
          <w:rFonts w:ascii="Times New Roman" w:hAnsi="Times New Roman"/>
          <w:sz w:val="24"/>
          <w:szCs w:val="24"/>
          <w:u w:val="single"/>
        </w:rPr>
      </w:pPr>
      <w:r w:rsidRPr="007563D1">
        <w:rPr>
          <w:rFonts w:ascii="Times New Roman" w:hAnsi="Times New Roman"/>
          <w:sz w:val="24"/>
          <w:szCs w:val="24"/>
          <w:u w:val="single"/>
        </w:rPr>
        <w:t>Водоснабжение и канализация.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lastRenderedPageBreak/>
        <w:t>Размеры земельных участков для станций водоочистки (в гектарах) в зависимости от их производительности, (тысяч метров кубических в сутки), следует принимать по проекту, но не более:</w:t>
      </w:r>
    </w:p>
    <w:p w:rsidR="00423A02" w:rsidRPr="007563D1" w:rsidRDefault="00423A02" w:rsidP="00423A02">
      <w:pPr>
        <w:pStyle w:val="aff3"/>
        <w:numPr>
          <w:ilvl w:val="0"/>
          <w:numId w:val="12"/>
        </w:numPr>
        <w:tabs>
          <w:tab w:val="clear" w:pos="360"/>
          <w:tab w:val="left" w:pos="1100"/>
        </w:tabs>
        <w:spacing w:line="360" w:lineRule="auto"/>
        <w:ind w:left="0" w:firstLine="709"/>
        <w:jc w:val="both"/>
        <w:rPr>
          <w:rFonts w:ascii="Times New Roman" w:hAnsi="Times New Roman"/>
          <w:sz w:val="24"/>
          <w:szCs w:val="24"/>
        </w:rPr>
      </w:pPr>
      <w:r w:rsidRPr="007563D1">
        <w:rPr>
          <w:rFonts w:ascii="Times New Roman" w:hAnsi="Times New Roman"/>
          <w:sz w:val="24"/>
          <w:szCs w:val="24"/>
        </w:rPr>
        <w:t>до 0,8 тыс</w:t>
      </w:r>
      <w:proofErr w:type="gramStart"/>
      <w:r w:rsidRPr="007563D1">
        <w:rPr>
          <w:rFonts w:ascii="Times New Roman" w:hAnsi="Times New Roman"/>
          <w:sz w:val="24"/>
          <w:szCs w:val="24"/>
        </w:rPr>
        <w:t>.м</w:t>
      </w:r>
      <w:proofErr w:type="gramEnd"/>
      <w:r w:rsidRPr="007563D1">
        <w:rPr>
          <w:rFonts w:ascii="Times New Roman" w:hAnsi="Times New Roman"/>
          <w:sz w:val="24"/>
          <w:szCs w:val="24"/>
        </w:rPr>
        <w:t xml:space="preserve"> 3/сутки - 1 гектар;</w:t>
      </w:r>
    </w:p>
    <w:p w:rsidR="00423A02" w:rsidRPr="007563D1" w:rsidRDefault="00423A02" w:rsidP="00423A02">
      <w:pPr>
        <w:pStyle w:val="aff3"/>
        <w:numPr>
          <w:ilvl w:val="0"/>
          <w:numId w:val="12"/>
        </w:numPr>
        <w:tabs>
          <w:tab w:val="clear" w:pos="360"/>
          <w:tab w:val="left" w:pos="1100"/>
        </w:tabs>
        <w:spacing w:line="360" w:lineRule="auto"/>
        <w:ind w:left="0" w:firstLine="709"/>
        <w:jc w:val="both"/>
        <w:rPr>
          <w:rFonts w:ascii="Times New Roman" w:hAnsi="Times New Roman"/>
          <w:sz w:val="24"/>
          <w:szCs w:val="24"/>
        </w:rPr>
      </w:pPr>
      <w:r w:rsidRPr="007563D1">
        <w:rPr>
          <w:rFonts w:ascii="Times New Roman" w:hAnsi="Times New Roman"/>
          <w:sz w:val="24"/>
          <w:szCs w:val="24"/>
        </w:rPr>
        <w:t>свыше 0,8 до 12 тыс. м 3/сутки - 2 гектара;</w:t>
      </w:r>
    </w:p>
    <w:p w:rsidR="00423A02" w:rsidRPr="007563D1" w:rsidRDefault="00423A02" w:rsidP="00423A02">
      <w:pPr>
        <w:pStyle w:val="aff3"/>
        <w:numPr>
          <w:ilvl w:val="0"/>
          <w:numId w:val="12"/>
        </w:numPr>
        <w:tabs>
          <w:tab w:val="clear" w:pos="360"/>
          <w:tab w:val="left" w:pos="1100"/>
        </w:tabs>
        <w:spacing w:line="360" w:lineRule="auto"/>
        <w:ind w:left="0" w:firstLine="709"/>
        <w:jc w:val="both"/>
        <w:rPr>
          <w:rFonts w:ascii="Times New Roman" w:hAnsi="Times New Roman"/>
          <w:sz w:val="24"/>
          <w:szCs w:val="24"/>
        </w:rPr>
      </w:pPr>
      <w:r w:rsidRPr="007563D1">
        <w:rPr>
          <w:rFonts w:ascii="Times New Roman" w:hAnsi="Times New Roman"/>
          <w:sz w:val="24"/>
          <w:szCs w:val="24"/>
        </w:rPr>
        <w:t>свыше 12 до 32 тыс. м 3/сутки - 3 гектара;</w:t>
      </w:r>
    </w:p>
    <w:p w:rsidR="00423A02" w:rsidRPr="007563D1" w:rsidRDefault="00423A02" w:rsidP="00423A02">
      <w:pPr>
        <w:pStyle w:val="aff3"/>
        <w:numPr>
          <w:ilvl w:val="0"/>
          <w:numId w:val="12"/>
        </w:numPr>
        <w:tabs>
          <w:tab w:val="clear" w:pos="360"/>
          <w:tab w:val="left" w:pos="1100"/>
        </w:tabs>
        <w:spacing w:line="360" w:lineRule="auto"/>
        <w:ind w:left="0" w:firstLine="709"/>
        <w:jc w:val="both"/>
        <w:rPr>
          <w:rFonts w:ascii="Times New Roman" w:hAnsi="Times New Roman"/>
          <w:sz w:val="24"/>
          <w:szCs w:val="24"/>
        </w:rPr>
      </w:pPr>
      <w:r w:rsidRPr="007563D1">
        <w:rPr>
          <w:rFonts w:ascii="Times New Roman" w:hAnsi="Times New Roman"/>
          <w:sz w:val="24"/>
          <w:szCs w:val="24"/>
        </w:rPr>
        <w:t>свыше 32 до 80 тыс. м 3/сутки - 4 гектара;</w:t>
      </w:r>
    </w:p>
    <w:p w:rsidR="00423A02" w:rsidRPr="007563D1" w:rsidRDefault="00423A02" w:rsidP="00423A02">
      <w:pPr>
        <w:pStyle w:val="aff3"/>
        <w:numPr>
          <w:ilvl w:val="0"/>
          <w:numId w:val="12"/>
        </w:numPr>
        <w:tabs>
          <w:tab w:val="clear" w:pos="360"/>
          <w:tab w:val="left" w:pos="1100"/>
        </w:tabs>
        <w:spacing w:line="360" w:lineRule="auto"/>
        <w:ind w:left="0" w:firstLine="709"/>
        <w:jc w:val="both"/>
        <w:rPr>
          <w:rFonts w:ascii="Times New Roman" w:hAnsi="Times New Roman"/>
          <w:sz w:val="24"/>
          <w:szCs w:val="24"/>
        </w:rPr>
      </w:pPr>
      <w:r w:rsidRPr="007563D1">
        <w:rPr>
          <w:rFonts w:ascii="Times New Roman" w:hAnsi="Times New Roman"/>
          <w:sz w:val="24"/>
          <w:szCs w:val="24"/>
        </w:rPr>
        <w:t>свыше 80 до 125 тыс. м 3/сутки - 6 гектаров.</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Площадку очистных сооружений сточных вод следует располагать </w:t>
      </w:r>
      <w:proofErr w:type="gramStart"/>
      <w:r w:rsidRPr="007563D1">
        <w:rPr>
          <w:rFonts w:ascii="Times New Roman" w:hAnsi="Times New Roman"/>
          <w:sz w:val="24"/>
          <w:szCs w:val="24"/>
        </w:rPr>
        <w:t>с подветренной стороны для ветров преобладающего в теплый период года направления по отношению к жилой</w:t>
      </w:r>
      <w:proofErr w:type="gramEnd"/>
      <w:r w:rsidRPr="007563D1">
        <w:rPr>
          <w:rFonts w:ascii="Times New Roman" w:hAnsi="Times New Roman"/>
          <w:sz w:val="24"/>
          <w:szCs w:val="24"/>
        </w:rPr>
        <w:t xml:space="preserve"> застройке и населенному пункту ниже по течению водотока.</w:t>
      </w:r>
    </w:p>
    <w:p w:rsidR="00423A02" w:rsidRPr="007563D1" w:rsidRDefault="00423A02" w:rsidP="00423A02">
      <w:pPr>
        <w:spacing w:after="0" w:line="360" w:lineRule="auto"/>
        <w:ind w:firstLine="709"/>
        <w:jc w:val="both"/>
        <w:rPr>
          <w:rFonts w:ascii="Times New Roman" w:hAnsi="Times New Roman"/>
          <w:sz w:val="24"/>
          <w:szCs w:val="24"/>
        </w:rPr>
      </w:pPr>
      <w:bookmarkStart w:id="182" w:name="sub_34217"/>
      <w:r w:rsidRPr="007563D1">
        <w:rPr>
          <w:rFonts w:ascii="Times New Roman" w:hAnsi="Times New Roman"/>
          <w:sz w:val="24"/>
          <w:szCs w:val="24"/>
        </w:rPr>
        <w:t>Размеры земельных участков для очистных сооружений канализации принимать:</w:t>
      </w:r>
    </w:p>
    <w:tbl>
      <w:tblPr>
        <w:tblW w:w="10121" w:type="dxa"/>
        <w:jc w:val="center"/>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16"/>
        <w:gridCol w:w="1693"/>
        <w:gridCol w:w="1355"/>
        <w:gridCol w:w="4348"/>
        <w:gridCol w:w="9"/>
      </w:tblGrid>
      <w:tr w:rsidR="00423A02" w:rsidRPr="007563D1" w:rsidTr="00E10D65">
        <w:trPr>
          <w:gridAfter w:val="1"/>
          <w:wAfter w:w="9" w:type="dxa"/>
          <w:cantSplit/>
          <w:jc w:val="center"/>
        </w:trPr>
        <w:tc>
          <w:tcPr>
            <w:tcW w:w="2711" w:type="dxa"/>
            <w:vMerge w:val="restart"/>
          </w:tcPr>
          <w:bookmarkEnd w:id="182"/>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Производительность очистных сооружений канализации, тыс. м</w:t>
            </w:r>
            <w:r w:rsidRPr="007563D1">
              <w:rPr>
                <w:rFonts w:ascii="Times New Roman" w:hAnsi="Times New Roman"/>
                <w:vertAlign w:val="superscript"/>
              </w:rPr>
              <w:t>3</w:t>
            </w:r>
            <w:r w:rsidRPr="007563D1">
              <w:rPr>
                <w:rFonts w:ascii="Times New Roman" w:hAnsi="Times New Roman"/>
              </w:rPr>
              <w:t>/</w:t>
            </w:r>
            <w:proofErr w:type="spellStart"/>
            <w:r w:rsidRPr="007563D1">
              <w:rPr>
                <w:rFonts w:ascii="Times New Roman" w:hAnsi="Times New Roman"/>
              </w:rPr>
              <w:t>сут</w:t>
            </w:r>
            <w:proofErr w:type="spellEnd"/>
            <w:r w:rsidRPr="007563D1">
              <w:rPr>
                <w:rFonts w:ascii="Times New Roman" w:hAnsi="Times New Roman"/>
              </w:rPr>
              <w:t>.</w:t>
            </w:r>
          </w:p>
        </w:tc>
        <w:tc>
          <w:tcPr>
            <w:tcW w:w="7396" w:type="dxa"/>
            <w:gridSpan w:val="3"/>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 xml:space="preserve">Размеры земельных участков, не более, </w:t>
            </w:r>
            <w:proofErr w:type="gramStart"/>
            <w:r w:rsidRPr="007563D1">
              <w:rPr>
                <w:rFonts w:ascii="Times New Roman" w:hAnsi="Times New Roman"/>
              </w:rPr>
              <w:t>га</w:t>
            </w:r>
            <w:proofErr w:type="gramEnd"/>
          </w:p>
        </w:tc>
      </w:tr>
      <w:tr w:rsidR="00423A02" w:rsidRPr="007563D1" w:rsidTr="00E10D65">
        <w:trPr>
          <w:cantSplit/>
          <w:trHeight w:val="565"/>
          <w:jc w:val="center"/>
        </w:trPr>
        <w:tc>
          <w:tcPr>
            <w:tcW w:w="2711" w:type="dxa"/>
            <w:vMerge/>
          </w:tcPr>
          <w:p w:rsidR="00423A02" w:rsidRPr="007563D1" w:rsidRDefault="00423A02" w:rsidP="00E10D65">
            <w:pPr>
              <w:spacing w:after="0" w:line="240" w:lineRule="auto"/>
              <w:ind w:left="-70" w:right="-110"/>
              <w:rPr>
                <w:rFonts w:ascii="Times New Roman" w:hAnsi="Times New Roman"/>
              </w:rPr>
            </w:pPr>
          </w:p>
        </w:tc>
        <w:tc>
          <w:tcPr>
            <w:tcW w:w="1693" w:type="dxa"/>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Очистных сооружений</w:t>
            </w:r>
          </w:p>
        </w:tc>
        <w:tc>
          <w:tcPr>
            <w:tcW w:w="1355" w:type="dxa"/>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Иловых площадок</w:t>
            </w:r>
          </w:p>
        </w:tc>
        <w:tc>
          <w:tcPr>
            <w:tcW w:w="4357" w:type="dxa"/>
            <w:gridSpan w:val="2"/>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Биологических прудов глубокой очистки сточных вод</w:t>
            </w:r>
          </w:p>
        </w:tc>
      </w:tr>
      <w:tr w:rsidR="00423A02" w:rsidRPr="007563D1" w:rsidTr="00E10D65">
        <w:trPr>
          <w:gridAfter w:val="1"/>
          <w:wAfter w:w="9" w:type="dxa"/>
          <w:trHeight w:val="248"/>
          <w:jc w:val="center"/>
        </w:trPr>
        <w:tc>
          <w:tcPr>
            <w:tcW w:w="2716" w:type="dxa"/>
            <w:vAlign w:val="center"/>
          </w:tcPr>
          <w:p w:rsidR="00423A02" w:rsidRPr="007563D1" w:rsidRDefault="00423A02" w:rsidP="00E10D65">
            <w:pPr>
              <w:spacing w:after="0" w:line="240" w:lineRule="auto"/>
              <w:ind w:left="-70" w:right="-110"/>
              <w:rPr>
                <w:rFonts w:ascii="Times New Roman" w:hAnsi="Times New Roman"/>
              </w:rPr>
            </w:pPr>
            <w:r w:rsidRPr="007563D1">
              <w:rPr>
                <w:rFonts w:ascii="Times New Roman" w:hAnsi="Times New Roman"/>
              </w:rPr>
              <w:t>До 0,7</w:t>
            </w:r>
          </w:p>
        </w:tc>
        <w:tc>
          <w:tcPr>
            <w:tcW w:w="1693"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0,5</w:t>
            </w:r>
          </w:p>
        </w:tc>
        <w:tc>
          <w:tcPr>
            <w:tcW w:w="1355"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0,2</w:t>
            </w:r>
          </w:p>
        </w:tc>
        <w:tc>
          <w:tcPr>
            <w:tcW w:w="4348"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w:t>
            </w:r>
          </w:p>
        </w:tc>
      </w:tr>
      <w:tr w:rsidR="00423A02" w:rsidRPr="007563D1" w:rsidTr="00E10D65">
        <w:trPr>
          <w:gridAfter w:val="1"/>
          <w:wAfter w:w="9" w:type="dxa"/>
          <w:trHeight w:val="228"/>
          <w:jc w:val="center"/>
        </w:trPr>
        <w:tc>
          <w:tcPr>
            <w:tcW w:w="2716" w:type="dxa"/>
            <w:vAlign w:val="center"/>
          </w:tcPr>
          <w:p w:rsidR="00423A02" w:rsidRPr="007563D1" w:rsidRDefault="00423A02" w:rsidP="00E10D65">
            <w:pPr>
              <w:spacing w:after="0" w:line="240" w:lineRule="auto"/>
              <w:ind w:left="-70" w:right="-110"/>
              <w:rPr>
                <w:rFonts w:ascii="Times New Roman" w:hAnsi="Times New Roman"/>
              </w:rPr>
            </w:pPr>
            <w:r w:rsidRPr="007563D1">
              <w:rPr>
                <w:rFonts w:ascii="Times New Roman" w:hAnsi="Times New Roman"/>
              </w:rPr>
              <w:t>свыше 0,7 до 17</w:t>
            </w:r>
          </w:p>
        </w:tc>
        <w:tc>
          <w:tcPr>
            <w:tcW w:w="1693"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4</w:t>
            </w:r>
          </w:p>
        </w:tc>
        <w:tc>
          <w:tcPr>
            <w:tcW w:w="1355"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3</w:t>
            </w:r>
          </w:p>
        </w:tc>
        <w:tc>
          <w:tcPr>
            <w:tcW w:w="4348"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3</w:t>
            </w:r>
          </w:p>
        </w:tc>
      </w:tr>
      <w:tr w:rsidR="00423A02" w:rsidRPr="007563D1" w:rsidTr="00E10D65">
        <w:trPr>
          <w:gridAfter w:val="1"/>
          <w:wAfter w:w="9" w:type="dxa"/>
          <w:jc w:val="center"/>
        </w:trPr>
        <w:tc>
          <w:tcPr>
            <w:tcW w:w="2716" w:type="dxa"/>
            <w:vAlign w:val="center"/>
          </w:tcPr>
          <w:p w:rsidR="00423A02" w:rsidRPr="007563D1" w:rsidRDefault="00423A02" w:rsidP="00E10D65">
            <w:pPr>
              <w:spacing w:after="0" w:line="240" w:lineRule="auto"/>
              <w:ind w:left="-70" w:right="-110"/>
              <w:rPr>
                <w:rFonts w:ascii="Times New Roman" w:hAnsi="Times New Roman"/>
              </w:rPr>
            </w:pPr>
            <w:r w:rsidRPr="007563D1">
              <w:rPr>
                <w:rFonts w:ascii="Times New Roman" w:hAnsi="Times New Roman"/>
              </w:rPr>
              <w:t>свыше 17 до 40</w:t>
            </w:r>
          </w:p>
        </w:tc>
        <w:tc>
          <w:tcPr>
            <w:tcW w:w="1693"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6</w:t>
            </w:r>
          </w:p>
        </w:tc>
        <w:tc>
          <w:tcPr>
            <w:tcW w:w="1355"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9</w:t>
            </w:r>
          </w:p>
        </w:tc>
        <w:tc>
          <w:tcPr>
            <w:tcW w:w="4348"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6</w:t>
            </w:r>
          </w:p>
        </w:tc>
      </w:tr>
      <w:tr w:rsidR="00423A02" w:rsidRPr="007563D1" w:rsidTr="00E10D65">
        <w:trPr>
          <w:gridAfter w:val="1"/>
          <w:wAfter w:w="9" w:type="dxa"/>
          <w:jc w:val="center"/>
        </w:trPr>
        <w:tc>
          <w:tcPr>
            <w:tcW w:w="2716" w:type="dxa"/>
            <w:vAlign w:val="center"/>
          </w:tcPr>
          <w:p w:rsidR="00423A02" w:rsidRPr="007563D1" w:rsidRDefault="00423A02" w:rsidP="00E10D65">
            <w:pPr>
              <w:spacing w:after="0" w:line="240" w:lineRule="auto"/>
              <w:ind w:left="-70" w:right="-110"/>
              <w:rPr>
                <w:rFonts w:ascii="Times New Roman" w:hAnsi="Times New Roman"/>
              </w:rPr>
            </w:pPr>
            <w:r w:rsidRPr="007563D1">
              <w:rPr>
                <w:rFonts w:ascii="Times New Roman" w:hAnsi="Times New Roman"/>
              </w:rPr>
              <w:t>свыше 40 до 130</w:t>
            </w:r>
          </w:p>
        </w:tc>
        <w:tc>
          <w:tcPr>
            <w:tcW w:w="1693"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12</w:t>
            </w:r>
          </w:p>
        </w:tc>
        <w:tc>
          <w:tcPr>
            <w:tcW w:w="1355"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25</w:t>
            </w:r>
          </w:p>
        </w:tc>
        <w:tc>
          <w:tcPr>
            <w:tcW w:w="4348"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20</w:t>
            </w:r>
          </w:p>
        </w:tc>
      </w:tr>
      <w:tr w:rsidR="00423A02" w:rsidRPr="007563D1" w:rsidTr="00E10D65">
        <w:trPr>
          <w:gridAfter w:val="1"/>
          <w:wAfter w:w="9" w:type="dxa"/>
          <w:jc w:val="center"/>
        </w:trPr>
        <w:tc>
          <w:tcPr>
            <w:tcW w:w="2716" w:type="dxa"/>
            <w:vAlign w:val="center"/>
          </w:tcPr>
          <w:p w:rsidR="00423A02" w:rsidRPr="007563D1" w:rsidRDefault="00423A02" w:rsidP="00E10D65">
            <w:pPr>
              <w:spacing w:after="0" w:line="240" w:lineRule="auto"/>
              <w:ind w:left="-70" w:right="-110"/>
              <w:rPr>
                <w:rFonts w:ascii="Times New Roman" w:hAnsi="Times New Roman"/>
              </w:rPr>
            </w:pPr>
            <w:r w:rsidRPr="007563D1">
              <w:rPr>
                <w:rFonts w:ascii="Times New Roman" w:hAnsi="Times New Roman"/>
              </w:rPr>
              <w:t>свыше 130 до 175</w:t>
            </w:r>
          </w:p>
        </w:tc>
        <w:tc>
          <w:tcPr>
            <w:tcW w:w="1693"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14</w:t>
            </w:r>
          </w:p>
        </w:tc>
        <w:tc>
          <w:tcPr>
            <w:tcW w:w="1355"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30</w:t>
            </w:r>
          </w:p>
        </w:tc>
        <w:tc>
          <w:tcPr>
            <w:tcW w:w="4348"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30</w:t>
            </w:r>
          </w:p>
        </w:tc>
      </w:tr>
      <w:tr w:rsidR="00423A02" w:rsidRPr="007563D1" w:rsidTr="00E10D65">
        <w:trPr>
          <w:gridAfter w:val="1"/>
          <w:wAfter w:w="9" w:type="dxa"/>
          <w:jc w:val="center"/>
        </w:trPr>
        <w:tc>
          <w:tcPr>
            <w:tcW w:w="2716" w:type="dxa"/>
            <w:vAlign w:val="center"/>
          </w:tcPr>
          <w:p w:rsidR="00423A02" w:rsidRPr="007563D1" w:rsidRDefault="00423A02" w:rsidP="00E10D65">
            <w:pPr>
              <w:spacing w:after="0" w:line="240" w:lineRule="auto"/>
              <w:ind w:left="-70" w:right="-110"/>
              <w:rPr>
                <w:rFonts w:ascii="Times New Roman" w:hAnsi="Times New Roman"/>
              </w:rPr>
            </w:pPr>
            <w:r w:rsidRPr="007563D1">
              <w:rPr>
                <w:rFonts w:ascii="Times New Roman" w:hAnsi="Times New Roman"/>
              </w:rPr>
              <w:t>свыше 175 до 280</w:t>
            </w:r>
          </w:p>
        </w:tc>
        <w:tc>
          <w:tcPr>
            <w:tcW w:w="1693"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18</w:t>
            </w:r>
          </w:p>
        </w:tc>
        <w:tc>
          <w:tcPr>
            <w:tcW w:w="1355"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55</w:t>
            </w:r>
          </w:p>
        </w:tc>
        <w:tc>
          <w:tcPr>
            <w:tcW w:w="4348" w:type="dxa"/>
            <w:vAlign w:val="center"/>
          </w:tcPr>
          <w:p w:rsidR="00423A02" w:rsidRPr="007563D1" w:rsidRDefault="00423A02" w:rsidP="00E10D65">
            <w:pPr>
              <w:spacing w:after="0" w:line="240" w:lineRule="auto"/>
              <w:ind w:left="-70" w:right="-110"/>
              <w:jc w:val="center"/>
              <w:rPr>
                <w:rFonts w:ascii="Times New Roman" w:hAnsi="Times New Roman"/>
              </w:rPr>
            </w:pPr>
            <w:r w:rsidRPr="007563D1">
              <w:rPr>
                <w:rFonts w:ascii="Times New Roman" w:hAnsi="Times New Roman"/>
              </w:rPr>
              <w:t>-</w:t>
            </w:r>
          </w:p>
        </w:tc>
      </w:tr>
    </w:tbl>
    <w:p w:rsidR="00423A02" w:rsidRPr="007563D1" w:rsidRDefault="00423A02" w:rsidP="00423A02">
      <w:pPr>
        <w:spacing w:before="240" w:after="120" w:line="360" w:lineRule="auto"/>
        <w:ind w:firstLine="851"/>
        <w:jc w:val="both"/>
        <w:rPr>
          <w:rFonts w:ascii="Times New Roman" w:hAnsi="Times New Roman"/>
          <w:sz w:val="24"/>
          <w:szCs w:val="24"/>
        </w:rPr>
      </w:pPr>
      <w:r w:rsidRPr="007563D1">
        <w:rPr>
          <w:rFonts w:ascii="Times New Roman" w:hAnsi="Times New Roman"/>
          <w:sz w:val="24"/>
          <w:szCs w:val="24"/>
        </w:rPr>
        <w:t xml:space="preserve">Санитарно-защитные зоны для канализационных очистных сооружений в соответствии с требованиями </w:t>
      </w:r>
      <w:proofErr w:type="spellStart"/>
      <w:r w:rsidRPr="007563D1">
        <w:rPr>
          <w:rFonts w:ascii="Times New Roman" w:hAnsi="Times New Roman"/>
          <w:sz w:val="24"/>
          <w:szCs w:val="24"/>
        </w:rPr>
        <w:t>СанПиН</w:t>
      </w:r>
      <w:proofErr w:type="spellEnd"/>
      <w:r w:rsidRPr="007563D1">
        <w:rPr>
          <w:rFonts w:ascii="Times New Roman" w:hAnsi="Times New Roman"/>
          <w:sz w:val="24"/>
          <w:szCs w:val="24"/>
        </w:rPr>
        <w:t xml:space="preserve"> 2.2.1/2.1.1.1200-03 составляют:</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10"/>
        <w:gridCol w:w="980"/>
        <w:gridCol w:w="1016"/>
        <w:gridCol w:w="1136"/>
        <w:gridCol w:w="2323"/>
      </w:tblGrid>
      <w:tr w:rsidR="00423A02" w:rsidRPr="007563D1" w:rsidTr="00E10D65">
        <w:trPr>
          <w:cantSplit/>
          <w:trHeight w:val="70"/>
        </w:trPr>
        <w:tc>
          <w:tcPr>
            <w:tcW w:w="4610" w:type="dxa"/>
            <w:vMerge w:val="restart"/>
            <w:vAlign w:val="center"/>
          </w:tcPr>
          <w:p w:rsidR="00423A02" w:rsidRPr="007563D1" w:rsidRDefault="00423A02" w:rsidP="00E10D65">
            <w:pPr>
              <w:spacing w:after="0" w:line="240" w:lineRule="auto"/>
              <w:ind w:left="-66" w:right="-76"/>
              <w:jc w:val="center"/>
              <w:rPr>
                <w:rFonts w:ascii="Times New Roman" w:hAnsi="Times New Roman"/>
              </w:rPr>
            </w:pPr>
            <w:r w:rsidRPr="007563D1">
              <w:rPr>
                <w:rFonts w:ascii="Times New Roman" w:hAnsi="Times New Roman"/>
              </w:rPr>
              <w:t>Сооружения для очистки сточных вод</w:t>
            </w:r>
          </w:p>
        </w:tc>
        <w:tc>
          <w:tcPr>
            <w:tcW w:w="5455" w:type="dxa"/>
            <w:gridSpan w:val="4"/>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 xml:space="preserve">Расстояние, </w:t>
            </w:r>
            <w:proofErr w:type="gramStart"/>
            <w:r w:rsidRPr="007563D1">
              <w:rPr>
                <w:rFonts w:ascii="Times New Roman" w:hAnsi="Times New Roman"/>
              </w:rPr>
              <w:t>м</w:t>
            </w:r>
            <w:proofErr w:type="gramEnd"/>
            <w:r w:rsidRPr="007563D1">
              <w:rPr>
                <w:rFonts w:ascii="Times New Roman" w:hAnsi="Times New Roman"/>
              </w:rPr>
              <w:t xml:space="preserve"> при расчетной производительности очистных сооружений в тыс. м</w:t>
            </w:r>
            <w:r w:rsidRPr="007563D1">
              <w:rPr>
                <w:rFonts w:ascii="Times New Roman" w:hAnsi="Times New Roman"/>
                <w:vertAlign w:val="superscript"/>
              </w:rPr>
              <w:t>3</w:t>
            </w:r>
            <w:r w:rsidRPr="007563D1">
              <w:rPr>
                <w:rFonts w:ascii="Times New Roman" w:hAnsi="Times New Roman"/>
              </w:rPr>
              <w:t>/ сутки</w:t>
            </w:r>
          </w:p>
        </w:tc>
      </w:tr>
      <w:tr w:rsidR="00423A02" w:rsidRPr="007563D1" w:rsidTr="00E10D65">
        <w:trPr>
          <w:trHeight w:val="144"/>
        </w:trPr>
        <w:tc>
          <w:tcPr>
            <w:tcW w:w="4610" w:type="dxa"/>
            <w:vMerge/>
          </w:tcPr>
          <w:p w:rsidR="00423A02" w:rsidRPr="007563D1" w:rsidRDefault="00423A02" w:rsidP="00E10D65">
            <w:pPr>
              <w:spacing w:after="0" w:line="240" w:lineRule="auto"/>
              <w:ind w:left="-66" w:right="-76"/>
              <w:rPr>
                <w:rFonts w:ascii="Times New Roman" w:hAnsi="Times New Roman"/>
              </w:rPr>
            </w:pPr>
          </w:p>
        </w:tc>
        <w:tc>
          <w:tcPr>
            <w:tcW w:w="980" w:type="dxa"/>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До 0,2</w:t>
            </w:r>
          </w:p>
        </w:tc>
        <w:tc>
          <w:tcPr>
            <w:tcW w:w="1016" w:type="dxa"/>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0,2-5,0</w:t>
            </w:r>
          </w:p>
        </w:tc>
        <w:tc>
          <w:tcPr>
            <w:tcW w:w="1136" w:type="dxa"/>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5,0-50,0</w:t>
            </w:r>
          </w:p>
        </w:tc>
        <w:tc>
          <w:tcPr>
            <w:tcW w:w="2323" w:type="dxa"/>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50,0-280</w:t>
            </w:r>
          </w:p>
        </w:tc>
      </w:tr>
      <w:tr w:rsidR="00423A02" w:rsidRPr="007563D1" w:rsidTr="00E10D65">
        <w:trPr>
          <w:trHeight w:val="511"/>
        </w:trPr>
        <w:tc>
          <w:tcPr>
            <w:tcW w:w="4610" w:type="dxa"/>
          </w:tcPr>
          <w:p w:rsidR="00423A02" w:rsidRPr="007563D1" w:rsidRDefault="00423A02" w:rsidP="00E10D65">
            <w:pPr>
              <w:spacing w:after="0" w:line="240" w:lineRule="auto"/>
              <w:ind w:left="-66" w:right="-76"/>
              <w:rPr>
                <w:rFonts w:ascii="Times New Roman" w:hAnsi="Times New Roman"/>
              </w:rPr>
            </w:pPr>
            <w:r w:rsidRPr="007563D1">
              <w:rPr>
                <w:rFonts w:ascii="Times New Roman" w:hAnsi="Times New Roman"/>
              </w:rPr>
              <w:t>Насосные станции и аварийно-регулирующие резервуары</w:t>
            </w:r>
          </w:p>
        </w:tc>
        <w:tc>
          <w:tcPr>
            <w:tcW w:w="980"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15</w:t>
            </w:r>
          </w:p>
        </w:tc>
        <w:tc>
          <w:tcPr>
            <w:tcW w:w="1016"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20</w:t>
            </w:r>
          </w:p>
        </w:tc>
        <w:tc>
          <w:tcPr>
            <w:tcW w:w="1136"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20</w:t>
            </w:r>
          </w:p>
        </w:tc>
        <w:tc>
          <w:tcPr>
            <w:tcW w:w="2323"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30</w:t>
            </w:r>
          </w:p>
        </w:tc>
      </w:tr>
      <w:tr w:rsidR="00423A02" w:rsidRPr="007563D1" w:rsidTr="00E10D65">
        <w:trPr>
          <w:trHeight w:val="946"/>
        </w:trPr>
        <w:tc>
          <w:tcPr>
            <w:tcW w:w="4610" w:type="dxa"/>
          </w:tcPr>
          <w:p w:rsidR="00423A02" w:rsidRPr="007563D1" w:rsidRDefault="00423A02" w:rsidP="00E10D65">
            <w:pPr>
              <w:spacing w:after="0" w:line="240" w:lineRule="auto"/>
              <w:ind w:left="-66" w:right="-76"/>
              <w:rPr>
                <w:rFonts w:ascii="Times New Roman" w:hAnsi="Times New Roman"/>
              </w:rPr>
            </w:pPr>
            <w:r w:rsidRPr="007563D1">
              <w:rPr>
                <w:rFonts w:ascii="Times New Roman" w:hAnsi="Times New Roman"/>
              </w:rPr>
              <w:t>Сооружения для механической и биологической очистки с иловыми площадками для сброшенных осадков, а также иловые площадки</w:t>
            </w:r>
          </w:p>
        </w:tc>
        <w:tc>
          <w:tcPr>
            <w:tcW w:w="980"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150</w:t>
            </w:r>
          </w:p>
        </w:tc>
        <w:tc>
          <w:tcPr>
            <w:tcW w:w="1016"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200</w:t>
            </w:r>
          </w:p>
        </w:tc>
        <w:tc>
          <w:tcPr>
            <w:tcW w:w="1136"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400</w:t>
            </w:r>
          </w:p>
        </w:tc>
        <w:tc>
          <w:tcPr>
            <w:tcW w:w="2323"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500</w:t>
            </w:r>
          </w:p>
        </w:tc>
      </w:tr>
      <w:tr w:rsidR="00423A02" w:rsidRPr="007563D1" w:rsidTr="00E10D65">
        <w:trPr>
          <w:trHeight w:val="754"/>
        </w:trPr>
        <w:tc>
          <w:tcPr>
            <w:tcW w:w="4610" w:type="dxa"/>
          </w:tcPr>
          <w:p w:rsidR="00423A02" w:rsidRPr="007563D1" w:rsidRDefault="00423A02" w:rsidP="00E10D65">
            <w:pPr>
              <w:spacing w:after="0" w:line="240" w:lineRule="auto"/>
              <w:ind w:left="-66" w:right="-76"/>
              <w:rPr>
                <w:rFonts w:ascii="Times New Roman" w:hAnsi="Times New Roman"/>
              </w:rPr>
            </w:pPr>
            <w:r w:rsidRPr="007563D1">
              <w:rPr>
                <w:rFonts w:ascii="Times New Roman" w:hAnsi="Times New Roman"/>
              </w:rPr>
              <w:t xml:space="preserve">Сооружения для механической и биологической очистки с термомеханической обработкой осадка в закрытых помещениях  </w:t>
            </w:r>
          </w:p>
        </w:tc>
        <w:tc>
          <w:tcPr>
            <w:tcW w:w="980"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100</w:t>
            </w:r>
          </w:p>
        </w:tc>
        <w:tc>
          <w:tcPr>
            <w:tcW w:w="1016"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150</w:t>
            </w:r>
          </w:p>
        </w:tc>
        <w:tc>
          <w:tcPr>
            <w:tcW w:w="1136"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300</w:t>
            </w:r>
          </w:p>
        </w:tc>
        <w:tc>
          <w:tcPr>
            <w:tcW w:w="2323"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400</w:t>
            </w:r>
          </w:p>
        </w:tc>
      </w:tr>
      <w:tr w:rsidR="00423A02" w:rsidRPr="007563D1" w:rsidTr="00E10D65">
        <w:trPr>
          <w:trHeight w:val="720"/>
        </w:trPr>
        <w:tc>
          <w:tcPr>
            <w:tcW w:w="4610" w:type="dxa"/>
          </w:tcPr>
          <w:p w:rsidR="00423A02" w:rsidRPr="007563D1" w:rsidRDefault="00423A02" w:rsidP="00E10D65">
            <w:pPr>
              <w:spacing w:after="0" w:line="240" w:lineRule="auto"/>
              <w:ind w:left="-66" w:right="-76"/>
              <w:rPr>
                <w:rFonts w:ascii="Times New Roman" w:hAnsi="Times New Roman"/>
              </w:rPr>
            </w:pPr>
            <w:r w:rsidRPr="007563D1">
              <w:rPr>
                <w:rFonts w:ascii="Times New Roman" w:hAnsi="Times New Roman"/>
              </w:rPr>
              <w:t>Поля:</w:t>
            </w:r>
          </w:p>
          <w:p w:rsidR="00423A02" w:rsidRPr="007563D1" w:rsidRDefault="00423A02" w:rsidP="00E10D65">
            <w:pPr>
              <w:spacing w:after="0" w:line="240" w:lineRule="auto"/>
              <w:ind w:left="-66" w:right="-76"/>
              <w:rPr>
                <w:rFonts w:ascii="Times New Roman" w:hAnsi="Times New Roman"/>
              </w:rPr>
            </w:pPr>
            <w:r w:rsidRPr="007563D1">
              <w:rPr>
                <w:rFonts w:ascii="Times New Roman" w:hAnsi="Times New Roman"/>
              </w:rPr>
              <w:t>а) фильтрации</w:t>
            </w:r>
          </w:p>
          <w:p w:rsidR="00423A02" w:rsidRPr="007563D1" w:rsidRDefault="00423A02" w:rsidP="00E10D65">
            <w:pPr>
              <w:spacing w:after="0" w:line="240" w:lineRule="auto"/>
              <w:ind w:left="-66" w:right="-76"/>
              <w:rPr>
                <w:rFonts w:ascii="Times New Roman" w:hAnsi="Times New Roman"/>
              </w:rPr>
            </w:pPr>
            <w:r w:rsidRPr="007563D1">
              <w:rPr>
                <w:rFonts w:ascii="Times New Roman" w:hAnsi="Times New Roman"/>
              </w:rPr>
              <w:t>б) орошения</w:t>
            </w:r>
          </w:p>
        </w:tc>
        <w:tc>
          <w:tcPr>
            <w:tcW w:w="980" w:type="dxa"/>
            <w:vAlign w:val="center"/>
          </w:tcPr>
          <w:p w:rsidR="00423A02" w:rsidRPr="007563D1" w:rsidRDefault="00423A02" w:rsidP="00E10D65">
            <w:pPr>
              <w:spacing w:after="0" w:line="240" w:lineRule="auto"/>
              <w:jc w:val="center"/>
              <w:rPr>
                <w:rFonts w:ascii="Times New Roman" w:hAnsi="Times New Roman"/>
              </w:rPr>
            </w:pPr>
          </w:p>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200</w:t>
            </w:r>
          </w:p>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150</w:t>
            </w:r>
          </w:p>
        </w:tc>
        <w:tc>
          <w:tcPr>
            <w:tcW w:w="1016" w:type="dxa"/>
            <w:vAlign w:val="center"/>
          </w:tcPr>
          <w:p w:rsidR="00423A02" w:rsidRPr="007563D1" w:rsidRDefault="00423A02" w:rsidP="00E10D65">
            <w:pPr>
              <w:spacing w:after="0" w:line="240" w:lineRule="auto"/>
              <w:jc w:val="center"/>
              <w:rPr>
                <w:rFonts w:ascii="Times New Roman" w:hAnsi="Times New Roman"/>
              </w:rPr>
            </w:pPr>
          </w:p>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300</w:t>
            </w:r>
          </w:p>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200</w:t>
            </w:r>
          </w:p>
        </w:tc>
        <w:tc>
          <w:tcPr>
            <w:tcW w:w="1136" w:type="dxa"/>
            <w:vAlign w:val="center"/>
          </w:tcPr>
          <w:p w:rsidR="00423A02" w:rsidRPr="007563D1" w:rsidRDefault="00423A02" w:rsidP="00E10D65">
            <w:pPr>
              <w:spacing w:after="0" w:line="240" w:lineRule="auto"/>
              <w:jc w:val="center"/>
              <w:rPr>
                <w:rFonts w:ascii="Times New Roman" w:hAnsi="Times New Roman"/>
              </w:rPr>
            </w:pPr>
          </w:p>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500</w:t>
            </w:r>
          </w:p>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400</w:t>
            </w:r>
          </w:p>
        </w:tc>
        <w:tc>
          <w:tcPr>
            <w:tcW w:w="2323" w:type="dxa"/>
            <w:vAlign w:val="center"/>
          </w:tcPr>
          <w:p w:rsidR="00423A02" w:rsidRPr="007563D1" w:rsidRDefault="00423A02" w:rsidP="00E10D65">
            <w:pPr>
              <w:spacing w:after="0" w:line="240" w:lineRule="auto"/>
              <w:jc w:val="center"/>
              <w:rPr>
                <w:rFonts w:ascii="Times New Roman" w:hAnsi="Times New Roman"/>
              </w:rPr>
            </w:pPr>
          </w:p>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1000</w:t>
            </w:r>
          </w:p>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1000</w:t>
            </w:r>
          </w:p>
        </w:tc>
      </w:tr>
      <w:tr w:rsidR="00423A02" w:rsidRPr="007563D1" w:rsidTr="00E10D65">
        <w:trPr>
          <w:trHeight w:val="242"/>
        </w:trPr>
        <w:tc>
          <w:tcPr>
            <w:tcW w:w="4610" w:type="dxa"/>
          </w:tcPr>
          <w:p w:rsidR="00423A02" w:rsidRPr="007563D1" w:rsidRDefault="00423A02" w:rsidP="00E10D65">
            <w:pPr>
              <w:spacing w:after="0" w:line="240" w:lineRule="auto"/>
              <w:ind w:left="-66" w:right="-76"/>
              <w:rPr>
                <w:rFonts w:ascii="Times New Roman" w:hAnsi="Times New Roman"/>
              </w:rPr>
            </w:pPr>
            <w:r w:rsidRPr="007563D1">
              <w:rPr>
                <w:rFonts w:ascii="Times New Roman" w:hAnsi="Times New Roman"/>
              </w:rPr>
              <w:t>Биологические пруды</w:t>
            </w:r>
          </w:p>
        </w:tc>
        <w:tc>
          <w:tcPr>
            <w:tcW w:w="980"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200</w:t>
            </w:r>
          </w:p>
        </w:tc>
        <w:tc>
          <w:tcPr>
            <w:tcW w:w="1016"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200</w:t>
            </w:r>
          </w:p>
        </w:tc>
        <w:tc>
          <w:tcPr>
            <w:tcW w:w="1136"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300</w:t>
            </w:r>
          </w:p>
        </w:tc>
        <w:tc>
          <w:tcPr>
            <w:tcW w:w="2323"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300</w:t>
            </w:r>
          </w:p>
        </w:tc>
      </w:tr>
    </w:tbl>
    <w:p w:rsidR="00423A02" w:rsidRPr="007563D1" w:rsidRDefault="00423A02" w:rsidP="00423A02">
      <w:pPr>
        <w:autoSpaceDE w:val="0"/>
        <w:autoSpaceDN w:val="0"/>
        <w:adjustRightInd w:val="0"/>
        <w:spacing w:after="0" w:line="360" w:lineRule="auto"/>
        <w:ind w:firstLine="851"/>
        <w:jc w:val="both"/>
        <w:rPr>
          <w:rFonts w:ascii="Times New Roman" w:hAnsi="Times New Roman"/>
          <w:sz w:val="24"/>
          <w:szCs w:val="24"/>
          <w:u w:val="single"/>
        </w:rPr>
      </w:pPr>
      <w:r w:rsidRPr="007563D1">
        <w:rPr>
          <w:rFonts w:ascii="Times New Roman" w:hAnsi="Times New Roman"/>
          <w:sz w:val="24"/>
          <w:szCs w:val="24"/>
          <w:u w:val="single"/>
        </w:rPr>
        <w:t>Теплоснабжение.</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Размеры земельных участков для отдельно </w:t>
      </w:r>
      <w:proofErr w:type="gramStart"/>
      <w:r w:rsidRPr="007563D1">
        <w:rPr>
          <w:rFonts w:ascii="Times New Roman" w:hAnsi="Times New Roman"/>
          <w:sz w:val="24"/>
          <w:szCs w:val="24"/>
        </w:rPr>
        <w:t>стоящих котельных, размещаемых в районах жилой застройки составляют</w:t>
      </w:r>
      <w:proofErr w:type="gramEnd"/>
      <w:r w:rsidRPr="007563D1">
        <w:rPr>
          <w:rFonts w:ascii="Times New Roman" w:hAnsi="Times New Roman"/>
          <w:sz w:val="24"/>
          <w:szCs w:val="24"/>
        </w:rPr>
        <w:t>:</w:t>
      </w:r>
    </w:p>
    <w:tbl>
      <w:tblPr>
        <w:tblW w:w="10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60"/>
        <w:gridCol w:w="3323"/>
        <w:gridCol w:w="3689"/>
      </w:tblGrid>
      <w:tr w:rsidR="00423A02" w:rsidRPr="007563D1" w:rsidTr="00E10D65">
        <w:trPr>
          <w:cantSplit/>
          <w:trHeight w:val="269"/>
          <w:jc w:val="center"/>
        </w:trPr>
        <w:tc>
          <w:tcPr>
            <w:tcW w:w="3060" w:type="dxa"/>
            <w:vMerge w:val="restart"/>
          </w:tcPr>
          <w:p w:rsidR="00423A02" w:rsidRPr="007563D1" w:rsidRDefault="00423A02" w:rsidP="00E10D65">
            <w:pPr>
              <w:spacing w:after="0" w:line="240" w:lineRule="auto"/>
              <w:ind w:left="-76" w:right="-76"/>
              <w:rPr>
                <w:rFonts w:ascii="Times New Roman" w:hAnsi="Times New Roman"/>
              </w:rPr>
            </w:pPr>
            <w:proofErr w:type="spellStart"/>
            <w:r w:rsidRPr="007563D1">
              <w:rPr>
                <w:rFonts w:ascii="Times New Roman" w:hAnsi="Times New Roman"/>
              </w:rPr>
              <w:t>Теплопроизводительность</w:t>
            </w:r>
            <w:proofErr w:type="spellEnd"/>
            <w:r w:rsidRPr="007563D1">
              <w:rPr>
                <w:rFonts w:ascii="Times New Roman" w:hAnsi="Times New Roman"/>
              </w:rPr>
              <w:t xml:space="preserve"> котельных, Гкал/</w:t>
            </w:r>
            <w:proofErr w:type="gramStart"/>
            <w:r w:rsidRPr="007563D1">
              <w:rPr>
                <w:rFonts w:ascii="Times New Roman" w:hAnsi="Times New Roman"/>
              </w:rPr>
              <w:t>ч</w:t>
            </w:r>
            <w:proofErr w:type="gramEnd"/>
            <w:r w:rsidRPr="007563D1">
              <w:rPr>
                <w:rFonts w:ascii="Times New Roman" w:hAnsi="Times New Roman"/>
              </w:rPr>
              <w:t xml:space="preserve"> (МВт)</w:t>
            </w:r>
          </w:p>
        </w:tc>
        <w:tc>
          <w:tcPr>
            <w:tcW w:w="7012" w:type="dxa"/>
            <w:gridSpan w:val="2"/>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Размеры земельных участков (</w:t>
            </w:r>
            <w:proofErr w:type="gramStart"/>
            <w:r w:rsidRPr="007563D1">
              <w:rPr>
                <w:rFonts w:ascii="Times New Roman" w:hAnsi="Times New Roman"/>
              </w:rPr>
              <w:t>га</w:t>
            </w:r>
            <w:proofErr w:type="gramEnd"/>
            <w:r w:rsidRPr="007563D1">
              <w:rPr>
                <w:rFonts w:ascii="Times New Roman" w:hAnsi="Times New Roman"/>
              </w:rPr>
              <w:t>), котельных работающих</w:t>
            </w:r>
          </w:p>
        </w:tc>
      </w:tr>
      <w:tr w:rsidR="00423A02" w:rsidRPr="007563D1" w:rsidTr="00E10D65">
        <w:trPr>
          <w:cantSplit/>
          <w:trHeight w:val="204"/>
          <w:jc w:val="center"/>
        </w:trPr>
        <w:tc>
          <w:tcPr>
            <w:tcW w:w="3060" w:type="dxa"/>
            <w:vMerge/>
          </w:tcPr>
          <w:p w:rsidR="00423A02" w:rsidRPr="007563D1" w:rsidRDefault="00423A02" w:rsidP="00E10D65">
            <w:pPr>
              <w:spacing w:after="0" w:line="240" w:lineRule="auto"/>
              <w:ind w:left="-76" w:right="-76"/>
              <w:rPr>
                <w:rFonts w:ascii="Times New Roman" w:hAnsi="Times New Roman"/>
              </w:rPr>
            </w:pPr>
          </w:p>
        </w:tc>
        <w:tc>
          <w:tcPr>
            <w:tcW w:w="3323" w:type="dxa"/>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на твердом топливе</w:t>
            </w:r>
          </w:p>
        </w:tc>
        <w:tc>
          <w:tcPr>
            <w:tcW w:w="3689" w:type="dxa"/>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на газо-мазутном топливе</w:t>
            </w:r>
          </w:p>
        </w:tc>
      </w:tr>
      <w:tr w:rsidR="00423A02" w:rsidRPr="007563D1" w:rsidTr="00E10D65">
        <w:trPr>
          <w:trHeight w:val="176"/>
          <w:jc w:val="center"/>
        </w:trPr>
        <w:tc>
          <w:tcPr>
            <w:tcW w:w="3060" w:type="dxa"/>
            <w:vAlign w:val="center"/>
          </w:tcPr>
          <w:p w:rsidR="00423A02" w:rsidRPr="007563D1" w:rsidRDefault="00423A02" w:rsidP="00E10D65">
            <w:pPr>
              <w:spacing w:after="0" w:line="240" w:lineRule="auto"/>
              <w:ind w:left="-76" w:right="-76"/>
              <w:rPr>
                <w:rFonts w:ascii="Times New Roman" w:hAnsi="Times New Roman"/>
              </w:rPr>
            </w:pPr>
            <w:r w:rsidRPr="007563D1">
              <w:rPr>
                <w:rFonts w:ascii="Times New Roman" w:hAnsi="Times New Roman"/>
              </w:rPr>
              <w:t>до 5</w:t>
            </w:r>
          </w:p>
        </w:tc>
        <w:tc>
          <w:tcPr>
            <w:tcW w:w="3323"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0,7</w:t>
            </w:r>
          </w:p>
        </w:tc>
        <w:tc>
          <w:tcPr>
            <w:tcW w:w="3689"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0,7</w:t>
            </w:r>
          </w:p>
        </w:tc>
      </w:tr>
      <w:tr w:rsidR="00423A02" w:rsidRPr="007563D1" w:rsidTr="00E10D65">
        <w:trPr>
          <w:trHeight w:val="281"/>
          <w:jc w:val="center"/>
        </w:trPr>
        <w:tc>
          <w:tcPr>
            <w:tcW w:w="3060" w:type="dxa"/>
            <w:vAlign w:val="center"/>
          </w:tcPr>
          <w:p w:rsidR="00423A02" w:rsidRPr="007563D1" w:rsidRDefault="00423A02" w:rsidP="00E10D65">
            <w:pPr>
              <w:spacing w:after="0" w:line="240" w:lineRule="auto"/>
              <w:ind w:left="-76" w:right="-76"/>
              <w:rPr>
                <w:rFonts w:ascii="Times New Roman" w:hAnsi="Times New Roman"/>
              </w:rPr>
            </w:pPr>
            <w:r w:rsidRPr="007563D1">
              <w:rPr>
                <w:rFonts w:ascii="Times New Roman" w:hAnsi="Times New Roman"/>
              </w:rPr>
              <w:lastRenderedPageBreak/>
              <w:t>от 5 до 10 (от 6 до 12)</w:t>
            </w:r>
          </w:p>
        </w:tc>
        <w:tc>
          <w:tcPr>
            <w:tcW w:w="3323"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1,0</w:t>
            </w:r>
          </w:p>
        </w:tc>
        <w:tc>
          <w:tcPr>
            <w:tcW w:w="3689"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1,0</w:t>
            </w:r>
          </w:p>
        </w:tc>
      </w:tr>
      <w:tr w:rsidR="00423A02" w:rsidRPr="007563D1" w:rsidTr="00E10D65">
        <w:trPr>
          <w:trHeight w:val="281"/>
          <w:jc w:val="center"/>
        </w:trPr>
        <w:tc>
          <w:tcPr>
            <w:tcW w:w="3060" w:type="dxa"/>
            <w:vAlign w:val="center"/>
          </w:tcPr>
          <w:p w:rsidR="00423A02" w:rsidRPr="007563D1" w:rsidRDefault="00423A02" w:rsidP="00E10D65">
            <w:pPr>
              <w:spacing w:after="0" w:line="240" w:lineRule="auto"/>
              <w:ind w:left="-76" w:right="-76"/>
              <w:rPr>
                <w:rFonts w:ascii="Times New Roman" w:hAnsi="Times New Roman"/>
              </w:rPr>
            </w:pPr>
            <w:r w:rsidRPr="007563D1">
              <w:rPr>
                <w:rFonts w:ascii="Times New Roman" w:hAnsi="Times New Roman"/>
              </w:rPr>
              <w:t>От 10 до 50 (от 12 до 58)</w:t>
            </w:r>
          </w:p>
        </w:tc>
        <w:tc>
          <w:tcPr>
            <w:tcW w:w="3323"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2,0</w:t>
            </w:r>
          </w:p>
        </w:tc>
        <w:tc>
          <w:tcPr>
            <w:tcW w:w="3689"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1,5</w:t>
            </w:r>
          </w:p>
        </w:tc>
      </w:tr>
      <w:tr w:rsidR="00423A02" w:rsidRPr="007563D1" w:rsidTr="00E10D65">
        <w:trPr>
          <w:trHeight w:val="281"/>
          <w:jc w:val="center"/>
        </w:trPr>
        <w:tc>
          <w:tcPr>
            <w:tcW w:w="3060" w:type="dxa"/>
            <w:vAlign w:val="center"/>
          </w:tcPr>
          <w:p w:rsidR="00423A02" w:rsidRPr="007563D1" w:rsidRDefault="00423A02" w:rsidP="00E10D65">
            <w:pPr>
              <w:spacing w:after="0" w:line="240" w:lineRule="auto"/>
              <w:ind w:left="-76" w:right="-76"/>
              <w:rPr>
                <w:rFonts w:ascii="Times New Roman" w:hAnsi="Times New Roman"/>
              </w:rPr>
            </w:pPr>
            <w:r w:rsidRPr="007563D1">
              <w:rPr>
                <w:rFonts w:ascii="Times New Roman" w:hAnsi="Times New Roman"/>
              </w:rPr>
              <w:t>От 50 до 100 (от 58 до 116)</w:t>
            </w:r>
          </w:p>
        </w:tc>
        <w:tc>
          <w:tcPr>
            <w:tcW w:w="3323"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3,0</w:t>
            </w:r>
          </w:p>
        </w:tc>
        <w:tc>
          <w:tcPr>
            <w:tcW w:w="3689"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2,5</w:t>
            </w:r>
          </w:p>
        </w:tc>
      </w:tr>
      <w:tr w:rsidR="00423A02" w:rsidRPr="007563D1" w:rsidTr="00E10D65">
        <w:trPr>
          <w:trHeight w:val="269"/>
          <w:jc w:val="center"/>
        </w:trPr>
        <w:tc>
          <w:tcPr>
            <w:tcW w:w="3060" w:type="dxa"/>
            <w:vAlign w:val="center"/>
          </w:tcPr>
          <w:p w:rsidR="00423A02" w:rsidRPr="007563D1" w:rsidRDefault="00423A02" w:rsidP="00E10D65">
            <w:pPr>
              <w:spacing w:after="0" w:line="240" w:lineRule="auto"/>
              <w:ind w:left="-76" w:right="-76"/>
              <w:rPr>
                <w:rFonts w:ascii="Times New Roman" w:hAnsi="Times New Roman"/>
              </w:rPr>
            </w:pPr>
            <w:r w:rsidRPr="007563D1">
              <w:rPr>
                <w:rFonts w:ascii="Times New Roman" w:hAnsi="Times New Roman"/>
              </w:rPr>
              <w:t>От 100 до 200 (от 116 до 233)</w:t>
            </w:r>
          </w:p>
        </w:tc>
        <w:tc>
          <w:tcPr>
            <w:tcW w:w="3323"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3.7</w:t>
            </w:r>
          </w:p>
        </w:tc>
        <w:tc>
          <w:tcPr>
            <w:tcW w:w="3689"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3,0</w:t>
            </w:r>
          </w:p>
        </w:tc>
      </w:tr>
      <w:tr w:rsidR="00423A02" w:rsidRPr="007563D1" w:rsidTr="00E10D65">
        <w:trPr>
          <w:trHeight w:val="237"/>
          <w:jc w:val="center"/>
        </w:trPr>
        <w:tc>
          <w:tcPr>
            <w:tcW w:w="3060" w:type="dxa"/>
            <w:vAlign w:val="center"/>
          </w:tcPr>
          <w:p w:rsidR="00423A02" w:rsidRPr="007563D1" w:rsidRDefault="00423A02" w:rsidP="00E10D65">
            <w:pPr>
              <w:spacing w:after="0" w:line="240" w:lineRule="auto"/>
              <w:ind w:left="-76" w:right="-76"/>
              <w:rPr>
                <w:rFonts w:ascii="Times New Roman" w:hAnsi="Times New Roman"/>
              </w:rPr>
            </w:pPr>
            <w:r w:rsidRPr="007563D1">
              <w:rPr>
                <w:rFonts w:ascii="Times New Roman" w:hAnsi="Times New Roman"/>
              </w:rPr>
              <w:t>От 200 до 400 (от 233 до 466)</w:t>
            </w:r>
          </w:p>
        </w:tc>
        <w:tc>
          <w:tcPr>
            <w:tcW w:w="3323"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4,3</w:t>
            </w:r>
          </w:p>
        </w:tc>
        <w:tc>
          <w:tcPr>
            <w:tcW w:w="3689"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3,5</w:t>
            </w:r>
          </w:p>
        </w:tc>
      </w:tr>
    </w:tbl>
    <w:p w:rsidR="00423A02" w:rsidRPr="007563D1" w:rsidRDefault="00423A02" w:rsidP="00423A02">
      <w:pPr>
        <w:autoSpaceDE w:val="0"/>
        <w:autoSpaceDN w:val="0"/>
        <w:adjustRightInd w:val="0"/>
        <w:spacing w:after="0" w:line="360" w:lineRule="auto"/>
        <w:ind w:firstLine="709"/>
        <w:jc w:val="both"/>
        <w:rPr>
          <w:rFonts w:ascii="Times New Roman" w:hAnsi="Times New Roman"/>
          <w:sz w:val="24"/>
          <w:szCs w:val="24"/>
          <w:u w:val="single"/>
        </w:rPr>
      </w:pPr>
      <w:r w:rsidRPr="007563D1">
        <w:rPr>
          <w:rFonts w:ascii="Times New Roman" w:hAnsi="Times New Roman"/>
          <w:sz w:val="24"/>
          <w:szCs w:val="24"/>
          <w:u w:val="single"/>
        </w:rPr>
        <w:t>Газоснабжение.</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Газорегуляторные пункты (ГРП) следует размещать:</w:t>
      </w:r>
    </w:p>
    <w:p w:rsidR="00423A02" w:rsidRPr="007563D1" w:rsidRDefault="00423A02" w:rsidP="00423A02">
      <w:pPr>
        <w:pStyle w:val="aff3"/>
        <w:numPr>
          <w:ilvl w:val="0"/>
          <w:numId w:val="12"/>
        </w:numPr>
        <w:tabs>
          <w:tab w:val="clear" w:pos="360"/>
          <w:tab w:val="left" w:pos="1100"/>
        </w:tabs>
        <w:spacing w:line="360" w:lineRule="auto"/>
        <w:ind w:left="0" w:right="282" w:firstLine="709"/>
        <w:jc w:val="both"/>
        <w:rPr>
          <w:rFonts w:ascii="Times New Roman" w:hAnsi="Times New Roman"/>
          <w:sz w:val="24"/>
          <w:szCs w:val="24"/>
        </w:rPr>
      </w:pPr>
      <w:r w:rsidRPr="007563D1">
        <w:rPr>
          <w:rFonts w:ascii="Times New Roman" w:hAnsi="Times New Roman"/>
          <w:sz w:val="24"/>
          <w:szCs w:val="24"/>
        </w:rPr>
        <w:t>отдельно стоящими;</w:t>
      </w:r>
    </w:p>
    <w:p w:rsidR="00423A02" w:rsidRPr="007563D1" w:rsidRDefault="00423A02" w:rsidP="00423A02">
      <w:pPr>
        <w:pStyle w:val="aff3"/>
        <w:numPr>
          <w:ilvl w:val="0"/>
          <w:numId w:val="12"/>
        </w:numPr>
        <w:tabs>
          <w:tab w:val="clear" w:pos="360"/>
          <w:tab w:val="left" w:pos="1100"/>
        </w:tabs>
        <w:spacing w:line="360" w:lineRule="auto"/>
        <w:ind w:left="0" w:right="282" w:firstLine="709"/>
        <w:jc w:val="both"/>
        <w:rPr>
          <w:rFonts w:ascii="Times New Roman" w:hAnsi="Times New Roman"/>
          <w:sz w:val="24"/>
          <w:szCs w:val="24"/>
        </w:rPr>
      </w:pPr>
      <w:proofErr w:type="gramStart"/>
      <w:r w:rsidRPr="007563D1">
        <w:rPr>
          <w:rFonts w:ascii="Times New Roman" w:hAnsi="Times New Roman"/>
          <w:sz w:val="24"/>
          <w:szCs w:val="24"/>
        </w:rPr>
        <w:t>пристроенными к газифицируемым производственным зданиям, котельным и общественным зданиям с помещениями производственного характера;</w:t>
      </w:r>
      <w:proofErr w:type="gramEnd"/>
    </w:p>
    <w:p w:rsidR="00423A02" w:rsidRPr="007563D1" w:rsidRDefault="00423A02" w:rsidP="00423A02">
      <w:pPr>
        <w:pStyle w:val="aff3"/>
        <w:numPr>
          <w:ilvl w:val="0"/>
          <w:numId w:val="12"/>
        </w:numPr>
        <w:tabs>
          <w:tab w:val="clear" w:pos="360"/>
          <w:tab w:val="left" w:pos="1100"/>
        </w:tabs>
        <w:spacing w:line="360" w:lineRule="auto"/>
        <w:ind w:left="0" w:right="282" w:firstLine="709"/>
        <w:jc w:val="both"/>
        <w:rPr>
          <w:rFonts w:ascii="Times New Roman" w:hAnsi="Times New Roman"/>
          <w:sz w:val="24"/>
          <w:szCs w:val="24"/>
        </w:rPr>
      </w:pPr>
      <w:proofErr w:type="gramStart"/>
      <w:r w:rsidRPr="007563D1">
        <w:rPr>
          <w:rFonts w:ascii="Times New Roman" w:hAnsi="Times New Roman"/>
          <w:sz w:val="24"/>
          <w:szCs w:val="24"/>
        </w:rPr>
        <w:t>встроенными</w:t>
      </w:r>
      <w:proofErr w:type="gramEnd"/>
      <w:r w:rsidRPr="007563D1">
        <w:rPr>
          <w:rFonts w:ascii="Times New Roman" w:hAnsi="Times New Roman"/>
          <w:sz w:val="24"/>
          <w:szCs w:val="24"/>
        </w:rPr>
        <w:t xml:space="preserve"> в одноэтажные газифицируемые производственные здания и котельные (кроме помещений, расположенных в подвальных и цокольных этажах);</w:t>
      </w:r>
    </w:p>
    <w:p w:rsidR="00423A02" w:rsidRPr="007563D1" w:rsidRDefault="00423A02" w:rsidP="00423A02">
      <w:pPr>
        <w:pStyle w:val="aff3"/>
        <w:numPr>
          <w:ilvl w:val="0"/>
          <w:numId w:val="12"/>
        </w:numPr>
        <w:tabs>
          <w:tab w:val="clear" w:pos="360"/>
          <w:tab w:val="left" w:pos="1100"/>
        </w:tabs>
        <w:spacing w:line="360" w:lineRule="auto"/>
        <w:ind w:left="0" w:right="282" w:firstLine="709"/>
        <w:jc w:val="both"/>
        <w:rPr>
          <w:rFonts w:ascii="Times New Roman" w:hAnsi="Times New Roman"/>
          <w:sz w:val="24"/>
          <w:szCs w:val="24"/>
        </w:rPr>
      </w:pPr>
      <w:r w:rsidRPr="007563D1">
        <w:rPr>
          <w:rFonts w:ascii="Times New Roman" w:hAnsi="Times New Roman"/>
          <w:sz w:val="24"/>
          <w:szCs w:val="24"/>
        </w:rPr>
        <w:t>на покрытиях газифицируемых производственных зданий I и II степеней огнестойкости класса С</w:t>
      </w:r>
      <w:proofErr w:type="gramStart"/>
      <w:r w:rsidRPr="007563D1">
        <w:rPr>
          <w:rFonts w:ascii="Times New Roman" w:hAnsi="Times New Roman"/>
          <w:sz w:val="24"/>
          <w:szCs w:val="24"/>
        </w:rPr>
        <w:t>0</w:t>
      </w:r>
      <w:proofErr w:type="gramEnd"/>
      <w:r w:rsidRPr="007563D1">
        <w:rPr>
          <w:rFonts w:ascii="Times New Roman" w:hAnsi="Times New Roman"/>
          <w:sz w:val="24"/>
          <w:szCs w:val="24"/>
        </w:rPr>
        <w:t xml:space="preserve"> с негорючим утеплителем;</w:t>
      </w:r>
    </w:p>
    <w:p w:rsidR="00423A02" w:rsidRPr="007563D1" w:rsidRDefault="00423A02" w:rsidP="00423A02">
      <w:pPr>
        <w:pStyle w:val="aff3"/>
        <w:numPr>
          <w:ilvl w:val="0"/>
          <w:numId w:val="12"/>
        </w:numPr>
        <w:tabs>
          <w:tab w:val="clear" w:pos="360"/>
          <w:tab w:val="left" w:pos="1100"/>
        </w:tabs>
        <w:spacing w:line="360" w:lineRule="auto"/>
        <w:ind w:left="0" w:right="282" w:firstLine="709"/>
        <w:jc w:val="both"/>
        <w:rPr>
          <w:rFonts w:ascii="Times New Roman" w:hAnsi="Times New Roman"/>
          <w:sz w:val="24"/>
          <w:szCs w:val="24"/>
        </w:rPr>
      </w:pPr>
      <w:r w:rsidRPr="007563D1">
        <w:rPr>
          <w:rFonts w:ascii="Times New Roman" w:hAnsi="Times New Roman"/>
          <w:sz w:val="24"/>
          <w:szCs w:val="24"/>
        </w:rPr>
        <w:t>вне зданий на открытых огражденных площадках под навесом на территории промышленных предприятий.</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Блочные газорегуляторные пункты заводского изготовления (ГРПБ) следует размещать отдельно </w:t>
      </w:r>
      <w:proofErr w:type="gramStart"/>
      <w:r w:rsidRPr="007563D1">
        <w:rPr>
          <w:rFonts w:ascii="Times New Roman" w:hAnsi="Times New Roman"/>
          <w:sz w:val="24"/>
          <w:szCs w:val="24"/>
        </w:rPr>
        <w:t>стоящими</w:t>
      </w:r>
      <w:proofErr w:type="gramEnd"/>
      <w:r w:rsidRPr="007563D1">
        <w:rPr>
          <w:rFonts w:ascii="Times New Roman" w:hAnsi="Times New Roman"/>
          <w:sz w:val="24"/>
          <w:szCs w:val="24"/>
        </w:rPr>
        <w:t>.</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Отдельно стоящие газорегуляторные пункты в поселениях должны располагаться на расстояниях от зданий и сооружений не </w:t>
      </w:r>
      <w:proofErr w:type="gramStart"/>
      <w:r w:rsidRPr="007563D1">
        <w:rPr>
          <w:rFonts w:ascii="Times New Roman" w:hAnsi="Times New Roman"/>
          <w:sz w:val="24"/>
          <w:szCs w:val="24"/>
        </w:rPr>
        <w:t>менее указанных</w:t>
      </w:r>
      <w:proofErr w:type="gramEnd"/>
      <w:r w:rsidRPr="007563D1">
        <w:rPr>
          <w:rFonts w:ascii="Times New Roman" w:hAnsi="Times New Roman"/>
          <w:sz w:val="24"/>
          <w:szCs w:val="24"/>
        </w:rPr>
        <w:t xml:space="preserve"> в таблице 15, а на территории промышленных предприятий и других предприятий производственного назначения - согласно требованиям </w:t>
      </w:r>
      <w:proofErr w:type="spellStart"/>
      <w:r w:rsidRPr="007563D1">
        <w:rPr>
          <w:rFonts w:ascii="Times New Roman" w:hAnsi="Times New Roman"/>
          <w:sz w:val="24"/>
          <w:szCs w:val="24"/>
        </w:rPr>
        <w:t>СНиП</w:t>
      </w:r>
      <w:proofErr w:type="spellEnd"/>
      <w:r w:rsidRPr="007563D1">
        <w:rPr>
          <w:rFonts w:ascii="Times New Roman" w:hAnsi="Times New Roman"/>
          <w:sz w:val="24"/>
          <w:szCs w:val="24"/>
        </w:rPr>
        <w:t xml:space="preserve"> II-89.</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Шкафные распределительные пункты (ШРП) размещают на отдельно стоящих опорах или на наружных стенах зданий, для газоснабжения которых они предназначены.</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Расстояния от отдельно стоящих ШРП до зданий и сооружений должны быть не </w:t>
      </w:r>
      <w:proofErr w:type="gramStart"/>
      <w:r w:rsidRPr="007563D1">
        <w:rPr>
          <w:rFonts w:ascii="Times New Roman" w:hAnsi="Times New Roman"/>
          <w:sz w:val="24"/>
          <w:szCs w:val="24"/>
        </w:rPr>
        <w:t>менее указанных</w:t>
      </w:r>
      <w:proofErr w:type="gramEnd"/>
      <w:r w:rsidRPr="007563D1">
        <w:rPr>
          <w:rFonts w:ascii="Times New Roman" w:hAnsi="Times New Roman"/>
          <w:sz w:val="24"/>
          <w:szCs w:val="24"/>
        </w:rPr>
        <w:t xml:space="preserve"> в таблице:</w:t>
      </w:r>
    </w:p>
    <w:tbl>
      <w:tblPr>
        <w:tblW w:w="5000" w:type="pct"/>
        <w:tblBorders>
          <w:top w:val="single" w:sz="4" w:space="0" w:color="auto"/>
          <w:left w:val="single" w:sz="4" w:space="0" w:color="auto"/>
          <w:bottom w:val="single" w:sz="6" w:space="0" w:color="auto"/>
          <w:right w:val="single" w:sz="4" w:space="0" w:color="auto"/>
          <w:insideH w:val="single" w:sz="6" w:space="0" w:color="auto"/>
          <w:insideV w:val="single" w:sz="6" w:space="0" w:color="auto"/>
        </w:tblBorders>
        <w:tblLayout w:type="fixed"/>
        <w:tblCellMar>
          <w:left w:w="28" w:type="dxa"/>
          <w:right w:w="28" w:type="dxa"/>
        </w:tblCellMar>
        <w:tblLook w:val="0000"/>
      </w:tblPr>
      <w:tblGrid>
        <w:gridCol w:w="2004"/>
        <w:gridCol w:w="1149"/>
        <w:gridCol w:w="2789"/>
        <w:gridCol w:w="1931"/>
        <w:gridCol w:w="1820"/>
      </w:tblGrid>
      <w:tr w:rsidR="00423A02" w:rsidRPr="007563D1" w:rsidTr="00E10D65">
        <w:trPr>
          <w:cantSplit/>
        </w:trPr>
        <w:tc>
          <w:tcPr>
            <w:tcW w:w="1945" w:type="dxa"/>
            <w:vMerge w:val="restart"/>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Давление газа на вводе в ГРП, ГРПБ, ШРП, МПа</w:t>
            </w:r>
          </w:p>
        </w:tc>
        <w:tc>
          <w:tcPr>
            <w:tcW w:w="7466" w:type="dxa"/>
            <w:gridSpan w:val="4"/>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 xml:space="preserve">Расстояния в свету от отдельно </w:t>
            </w:r>
            <w:proofErr w:type="gramStart"/>
            <w:r w:rsidRPr="007563D1">
              <w:rPr>
                <w:rFonts w:ascii="Times New Roman" w:hAnsi="Times New Roman"/>
              </w:rPr>
              <w:t>стоящих</w:t>
            </w:r>
            <w:proofErr w:type="gramEnd"/>
            <w:r w:rsidRPr="007563D1">
              <w:rPr>
                <w:rFonts w:ascii="Times New Roman" w:hAnsi="Times New Roman"/>
              </w:rPr>
              <w:t xml:space="preserve"> ГРП, ГРПБ и отдельно стоящих ШРП по горизонтали, м, до</w:t>
            </w:r>
          </w:p>
        </w:tc>
      </w:tr>
      <w:tr w:rsidR="00423A02" w:rsidRPr="007563D1" w:rsidTr="00E10D65">
        <w:trPr>
          <w:cantSplit/>
        </w:trPr>
        <w:tc>
          <w:tcPr>
            <w:tcW w:w="1945" w:type="dxa"/>
            <w:vMerge/>
          </w:tcPr>
          <w:p w:rsidR="00423A02" w:rsidRPr="007563D1" w:rsidRDefault="00423A02" w:rsidP="00E10D65">
            <w:pPr>
              <w:spacing w:after="0" w:line="240" w:lineRule="auto"/>
              <w:jc w:val="center"/>
              <w:rPr>
                <w:rFonts w:ascii="Times New Roman" w:hAnsi="Times New Roman"/>
              </w:rPr>
            </w:pPr>
          </w:p>
        </w:tc>
        <w:tc>
          <w:tcPr>
            <w:tcW w:w="1116" w:type="dxa"/>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зданий и сооружений</w:t>
            </w:r>
          </w:p>
        </w:tc>
        <w:tc>
          <w:tcPr>
            <w:tcW w:w="2708" w:type="dxa"/>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железнодорожных и трамвайных путей (до ближайшего рельса)</w:t>
            </w:r>
          </w:p>
        </w:tc>
        <w:tc>
          <w:tcPr>
            <w:tcW w:w="1875" w:type="dxa"/>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автомобильных дорог (до обочины)</w:t>
            </w:r>
          </w:p>
        </w:tc>
        <w:tc>
          <w:tcPr>
            <w:tcW w:w="1767" w:type="dxa"/>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воздушных линий электропередачи</w:t>
            </w:r>
          </w:p>
        </w:tc>
      </w:tr>
      <w:tr w:rsidR="00423A02" w:rsidRPr="007563D1" w:rsidTr="00E10D65">
        <w:tc>
          <w:tcPr>
            <w:tcW w:w="1945"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До 0,6</w:t>
            </w:r>
          </w:p>
        </w:tc>
        <w:tc>
          <w:tcPr>
            <w:tcW w:w="1116"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10</w:t>
            </w:r>
          </w:p>
        </w:tc>
        <w:tc>
          <w:tcPr>
            <w:tcW w:w="2708"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10</w:t>
            </w:r>
          </w:p>
        </w:tc>
        <w:tc>
          <w:tcPr>
            <w:tcW w:w="1875"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5</w:t>
            </w:r>
          </w:p>
        </w:tc>
        <w:tc>
          <w:tcPr>
            <w:tcW w:w="1767"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Не менее 1,5 высоты</w:t>
            </w:r>
          </w:p>
        </w:tc>
      </w:tr>
      <w:tr w:rsidR="00423A02" w:rsidRPr="007563D1" w:rsidTr="00E10D65">
        <w:tc>
          <w:tcPr>
            <w:tcW w:w="1945"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Св. 0,6 до 1,2</w:t>
            </w:r>
          </w:p>
        </w:tc>
        <w:tc>
          <w:tcPr>
            <w:tcW w:w="1116"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15</w:t>
            </w:r>
          </w:p>
        </w:tc>
        <w:tc>
          <w:tcPr>
            <w:tcW w:w="2708"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15</w:t>
            </w:r>
          </w:p>
        </w:tc>
        <w:tc>
          <w:tcPr>
            <w:tcW w:w="1875"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8</w:t>
            </w:r>
          </w:p>
        </w:tc>
        <w:tc>
          <w:tcPr>
            <w:tcW w:w="1767" w:type="dxa"/>
            <w:vAlign w:val="center"/>
          </w:tcPr>
          <w:p w:rsidR="00423A02" w:rsidRPr="007563D1" w:rsidRDefault="00423A02" w:rsidP="00E10D65">
            <w:pPr>
              <w:spacing w:after="0" w:line="240" w:lineRule="auto"/>
              <w:jc w:val="center"/>
              <w:rPr>
                <w:rFonts w:ascii="Times New Roman" w:hAnsi="Times New Roman"/>
              </w:rPr>
            </w:pPr>
            <w:r w:rsidRPr="007563D1">
              <w:rPr>
                <w:rFonts w:ascii="Times New Roman" w:hAnsi="Times New Roman"/>
              </w:rPr>
              <w:t>опоры</w:t>
            </w:r>
          </w:p>
        </w:tc>
      </w:tr>
    </w:tbl>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Примечания</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1 Расстояние следует принимать от наружных стен зданий ГРП, ГРПБ или ШРП, а при расположении оборудования на открытой площадке — от ограждения. </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 xml:space="preserve">2 Требования таблицы распространяются также на узлы учета расхода газа, располагаемые в отдельно стоящих зданиях или в шкафах на отдельно стоящих опорах. </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3 Расстояние от отдельно стоящего ШРП при давлении газа на вводе до 0,3 МПа до зданий и сооружений не нормируется.</w:t>
      </w:r>
    </w:p>
    <w:p w:rsidR="00423A02" w:rsidRPr="007563D1" w:rsidRDefault="00423A02" w:rsidP="00423A02">
      <w:pPr>
        <w:autoSpaceDE w:val="0"/>
        <w:autoSpaceDN w:val="0"/>
        <w:adjustRightInd w:val="0"/>
        <w:spacing w:after="0" w:line="360" w:lineRule="auto"/>
        <w:ind w:firstLine="709"/>
        <w:jc w:val="both"/>
        <w:rPr>
          <w:rFonts w:ascii="Times New Roman" w:hAnsi="Times New Roman"/>
          <w:sz w:val="24"/>
          <w:szCs w:val="24"/>
          <w:u w:val="single"/>
        </w:rPr>
      </w:pPr>
      <w:r w:rsidRPr="007563D1">
        <w:rPr>
          <w:rFonts w:ascii="Times New Roman" w:hAnsi="Times New Roman"/>
          <w:sz w:val="24"/>
          <w:szCs w:val="24"/>
          <w:u w:val="single"/>
        </w:rPr>
        <w:lastRenderedPageBreak/>
        <w:t>Электроснабжение.</w:t>
      </w:r>
    </w:p>
    <w:p w:rsidR="00423A02" w:rsidRPr="007563D1" w:rsidRDefault="00423A02" w:rsidP="00423A02">
      <w:pPr>
        <w:spacing w:after="0" w:line="360" w:lineRule="auto"/>
        <w:ind w:firstLine="709"/>
        <w:jc w:val="both"/>
        <w:rPr>
          <w:rFonts w:ascii="Times New Roman" w:hAnsi="Times New Roman"/>
          <w:sz w:val="24"/>
          <w:szCs w:val="24"/>
        </w:rPr>
      </w:pPr>
      <w:bookmarkStart w:id="183" w:name="sub_34714"/>
      <w:r w:rsidRPr="007563D1">
        <w:rPr>
          <w:rFonts w:ascii="Times New Roman" w:hAnsi="Times New Roman"/>
          <w:sz w:val="24"/>
          <w:szCs w:val="24"/>
        </w:rPr>
        <w:t>Воздушные линии электропередачи напряжением 110-220 кВ и выше рекомендуется размещать за пределами жилой застройки.</w:t>
      </w:r>
    </w:p>
    <w:bookmarkEnd w:id="183"/>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Линии электропередачи напряжением до 10 кВ на территории жилой зоны в застройке зданиями 4 этажа и выше должны выполняться кабельными, а в застройке зданиями 3 этажа и ниже - воздушными.</w:t>
      </w:r>
    </w:p>
    <w:p w:rsidR="00423A02" w:rsidRPr="007563D1" w:rsidRDefault="00423A02" w:rsidP="00423A02">
      <w:pPr>
        <w:spacing w:after="0" w:line="360" w:lineRule="auto"/>
        <w:ind w:firstLine="709"/>
        <w:jc w:val="both"/>
        <w:rPr>
          <w:rFonts w:ascii="Times New Roman" w:hAnsi="Times New Roman"/>
          <w:sz w:val="24"/>
          <w:szCs w:val="24"/>
        </w:rPr>
      </w:pPr>
      <w:proofErr w:type="gramStart"/>
      <w:r w:rsidRPr="007563D1">
        <w:rPr>
          <w:rFonts w:ascii="Times New Roman" w:hAnsi="Times New Roman"/>
          <w:sz w:val="24"/>
          <w:szCs w:val="24"/>
        </w:rPr>
        <w:t>При размещении отдельно стоящих распределительных пунктов и трансформаторных подстанций напряжением 6-20 кВ при числе трансформаторов не более двух мощностью каждого до 1000 кВ</w:t>
      </w:r>
      <w:r w:rsidRPr="007563D1">
        <w:rPr>
          <w:rFonts w:ascii="Times New Roman" w:hAnsi="Times New Roman"/>
          <w:sz w:val="24"/>
          <w:szCs w:val="24"/>
        </w:rPr>
        <w:sym w:font="Times New Roman" w:char="00B7"/>
      </w:r>
      <w:r w:rsidRPr="007563D1">
        <w:rPr>
          <w:rFonts w:ascii="Times New Roman" w:hAnsi="Times New Roman"/>
          <w:sz w:val="24"/>
          <w:szCs w:val="24"/>
        </w:rPr>
        <w:t xml:space="preserve">А и выполнении мер по </w:t>
      </w:r>
      <w:proofErr w:type="spellStart"/>
      <w:r w:rsidRPr="007563D1">
        <w:rPr>
          <w:rFonts w:ascii="Times New Roman" w:hAnsi="Times New Roman"/>
          <w:sz w:val="24"/>
          <w:szCs w:val="24"/>
        </w:rPr>
        <w:t>шумозащите</w:t>
      </w:r>
      <w:proofErr w:type="spellEnd"/>
      <w:r w:rsidRPr="007563D1">
        <w:rPr>
          <w:rFonts w:ascii="Times New Roman" w:hAnsi="Times New Roman"/>
          <w:sz w:val="24"/>
          <w:szCs w:val="24"/>
        </w:rPr>
        <w:t xml:space="preserve"> расстояние от них до окон жилых и общественных зданий следует принимать не менее 10 м, а до зданий лечебно-профилактических учреждений - не менее 15 м.</w:t>
      </w:r>
      <w:proofErr w:type="gramEnd"/>
    </w:p>
    <w:p w:rsidR="00423A02" w:rsidRPr="007563D1" w:rsidRDefault="00423A02" w:rsidP="00423A02">
      <w:pPr>
        <w:autoSpaceDE w:val="0"/>
        <w:autoSpaceDN w:val="0"/>
        <w:adjustRightInd w:val="0"/>
        <w:spacing w:after="0" w:line="360" w:lineRule="auto"/>
        <w:ind w:firstLine="709"/>
        <w:jc w:val="both"/>
        <w:rPr>
          <w:rFonts w:ascii="Times New Roman" w:hAnsi="Times New Roman"/>
          <w:sz w:val="24"/>
          <w:szCs w:val="24"/>
          <w:u w:val="single"/>
        </w:rPr>
      </w:pPr>
      <w:r w:rsidRPr="007563D1">
        <w:rPr>
          <w:rFonts w:ascii="Times New Roman" w:hAnsi="Times New Roman"/>
          <w:sz w:val="24"/>
          <w:szCs w:val="24"/>
          <w:u w:val="single"/>
        </w:rPr>
        <w:t>Радиовещание и телевидение.</w:t>
      </w:r>
    </w:p>
    <w:p w:rsidR="00423A02" w:rsidRPr="007563D1"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При размещении передающих радиотехнических объектов должны соблюдаться требования санитарных правил и норм, в том числе устанавливается охранная зона:</w:t>
      </w:r>
    </w:p>
    <w:p w:rsidR="00423A02" w:rsidRPr="007563D1" w:rsidRDefault="00423A02" w:rsidP="00423A02">
      <w:pPr>
        <w:pStyle w:val="aff3"/>
        <w:numPr>
          <w:ilvl w:val="0"/>
          <w:numId w:val="12"/>
        </w:numPr>
        <w:tabs>
          <w:tab w:val="clear" w:pos="360"/>
          <w:tab w:val="left" w:pos="1100"/>
        </w:tabs>
        <w:spacing w:line="360" w:lineRule="auto"/>
        <w:ind w:left="0" w:right="282" w:firstLine="709"/>
        <w:jc w:val="both"/>
        <w:rPr>
          <w:rFonts w:ascii="Times New Roman" w:hAnsi="Times New Roman"/>
          <w:sz w:val="24"/>
          <w:szCs w:val="24"/>
        </w:rPr>
      </w:pPr>
      <w:r w:rsidRPr="007563D1">
        <w:rPr>
          <w:rFonts w:ascii="Times New Roman" w:hAnsi="Times New Roman"/>
          <w:sz w:val="24"/>
          <w:szCs w:val="24"/>
        </w:rPr>
        <w:t>при эффективной излучаемой мощности от 100 Вт до 1000 Вт включительно должна быть обеспечена невозможность доступа людей в зону установки антенны, радиус которой должен быть не менее 10 метров от любой ее точки; при установке на здании антенна должна быть смонтирована на высоте не менее 1,5 метра над крышей при обеспечении расстояния от любой ее точки до соседних строений не менее 10 метров независимо от типа антенны и направления излучения;</w:t>
      </w:r>
    </w:p>
    <w:p w:rsidR="00423A02" w:rsidRPr="007563D1" w:rsidRDefault="00423A02" w:rsidP="00423A02">
      <w:pPr>
        <w:pStyle w:val="aff3"/>
        <w:numPr>
          <w:ilvl w:val="0"/>
          <w:numId w:val="12"/>
        </w:numPr>
        <w:tabs>
          <w:tab w:val="clear" w:pos="360"/>
          <w:tab w:val="left" w:pos="1100"/>
        </w:tabs>
        <w:spacing w:line="360" w:lineRule="auto"/>
        <w:ind w:left="0" w:right="282" w:firstLine="709"/>
        <w:jc w:val="both"/>
        <w:rPr>
          <w:rFonts w:ascii="Times New Roman" w:hAnsi="Times New Roman"/>
          <w:sz w:val="24"/>
          <w:szCs w:val="24"/>
        </w:rPr>
      </w:pPr>
      <w:proofErr w:type="gramStart"/>
      <w:r w:rsidRPr="007563D1">
        <w:rPr>
          <w:rFonts w:ascii="Times New Roman" w:hAnsi="Times New Roman"/>
          <w:sz w:val="24"/>
          <w:szCs w:val="24"/>
        </w:rPr>
        <w:t>при эффективной излучаемой мощности от 1000 до 5000 Вт должны быть обеспечены невозможность доступа людей и отсутствие соседних строений на расстоянии не менее 25 метров от любой точки антенны независимо от типа антенны и направления излучения; при установке на крыше здания антенна должна монтироваться на высоте не менее 5 метров над крышей.</w:t>
      </w:r>
      <w:proofErr w:type="gramEnd"/>
    </w:p>
    <w:p w:rsidR="00423A02" w:rsidRDefault="00423A02" w:rsidP="00423A02">
      <w:pPr>
        <w:spacing w:after="0" w:line="360" w:lineRule="auto"/>
        <w:ind w:firstLine="709"/>
        <w:jc w:val="both"/>
        <w:rPr>
          <w:rFonts w:ascii="Times New Roman" w:hAnsi="Times New Roman"/>
          <w:sz w:val="24"/>
          <w:szCs w:val="24"/>
        </w:rPr>
      </w:pPr>
      <w:r w:rsidRPr="007563D1">
        <w:rPr>
          <w:rFonts w:ascii="Times New Roman" w:hAnsi="Times New Roman"/>
          <w:sz w:val="24"/>
          <w:szCs w:val="24"/>
        </w:rPr>
        <w:t>Расстояние от зданий и сооружений предприятий (независимо от степени их огнестойкости) до границ лесного массива хвойных пород должно составлять не менее 50 метров, лиственных пород – не менее 20 метров.</w:t>
      </w:r>
    </w:p>
    <w:p w:rsidR="00423A02" w:rsidRPr="00CC4AE0" w:rsidRDefault="00423A02" w:rsidP="00423A02">
      <w:pPr>
        <w:pStyle w:val="3"/>
        <w:spacing w:before="240" w:after="120"/>
        <w:ind w:firstLine="709"/>
        <w:rPr>
          <w:rStyle w:val="affff5"/>
        </w:rPr>
      </w:pPr>
      <w:bookmarkStart w:id="184" w:name="_Toc478123833"/>
      <w:bookmarkStart w:id="185" w:name="_Toc487017061"/>
      <w:bookmarkStart w:id="186" w:name="_Toc492909211"/>
      <w:r w:rsidRPr="00CC4AE0">
        <w:rPr>
          <w:rStyle w:val="affff5"/>
        </w:rPr>
        <w:t xml:space="preserve">Статья 42. Градостроительные регламенты для зоны </w:t>
      </w:r>
      <w:r>
        <w:rPr>
          <w:rStyle w:val="affff5"/>
        </w:rPr>
        <w:t xml:space="preserve">объектов </w:t>
      </w:r>
      <w:r w:rsidRPr="00CC4AE0">
        <w:rPr>
          <w:rStyle w:val="affff5"/>
        </w:rPr>
        <w:t>специального назначения</w:t>
      </w:r>
      <w:bookmarkEnd w:id="184"/>
      <w:bookmarkEnd w:id="185"/>
      <w:bookmarkEnd w:id="186"/>
    </w:p>
    <w:p w:rsidR="00423A02" w:rsidRPr="007563D1" w:rsidRDefault="00423A02" w:rsidP="00423A02">
      <w:pPr>
        <w:pStyle w:val="Iauiue"/>
        <w:spacing w:line="360" w:lineRule="auto"/>
        <w:ind w:firstLine="709"/>
        <w:jc w:val="both"/>
        <w:rPr>
          <w:rFonts w:ascii="Times New Roman" w:hAnsi="Times New Roman"/>
          <w:i/>
          <w:iCs/>
          <w:sz w:val="24"/>
          <w:szCs w:val="24"/>
        </w:rPr>
      </w:pPr>
      <w:r w:rsidRPr="007563D1">
        <w:rPr>
          <w:rFonts w:ascii="Times New Roman" w:hAnsi="Times New Roman"/>
          <w:i/>
          <w:iCs/>
          <w:sz w:val="24"/>
          <w:szCs w:val="24"/>
        </w:rPr>
        <w:t xml:space="preserve">В состав зон </w:t>
      </w:r>
      <w:r>
        <w:rPr>
          <w:rFonts w:ascii="Times New Roman" w:hAnsi="Times New Roman"/>
          <w:i/>
          <w:iCs/>
          <w:sz w:val="24"/>
          <w:szCs w:val="24"/>
        </w:rPr>
        <w:t xml:space="preserve">объектов </w:t>
      </w:r>
      <w:r w:rsidRPr="007563D1">
        <w:rPr>
          <w:rFonts w:ascii="Times New Roman" w:hAnsi="Times New Roman"/>
          <w:i/>
          <w:iCs/>
          <w:sz w:val="24"/>
          <w:szCs w:val="24"/>
        </w:rPr>
        <w:t>специального назначения могут включаться зоны, занятые кладбищами, крематориями, скотомогильниками, объектами размещения отходов потребления и иными объектами, размещение которых может быть обеспечено только путем выделения указанных зон и недопустимо в других территориальных зонах.</w:t>
      </w:r>
    </w:p>
    <w:p w:rsidR="00423A02" w:rsidRPr="003B0DB5" w:rsidRDefault="00423A02" w:rsidP="00423A02">
      <w:pPr>
        <w:pStyle w:val="4"/>
        <w:spacing w:before="0" w:after="0" w:line="360" w:lineRule="auto"/>
        <w:ind w:firstLine="709"/>
        <w:jc w:val="both"/>
        <w:rPr>
          <w:rFonts w:ascii="Times New Roman" w:hAnsi="Times New Roman"/>
          <w:color w:val="000000"/>
          <w:sz w:val="24"/>
          <w:szCs w:val="24"/>
          <w:u w:val="single"/>
        </w:rPr>
      </w:pPr>
      <w:r w:rsidRPr="00FD0F1B">
        <w:rPr>
          <w:rFonts w:ascii="Times New Roman" w:hAnsi="Times New Roman"/>
          <w:color w:val="000000"/>
          <w:sz w:val="24"/>
          <w:szCs w:val="24"/>
          <w:u w:val="single"/>
        </w:rPr>
        <w:lastRenderedPageBreak/>
        <w:t xml:space="preserve">СП-1. Зона </w:t>
      </w:r>
      <w:r>
        <w:rPr>
          <w:rFonts w:ascii="Times New Roman" w:hAnsi="Times New Roman"/>
          <w:color w:val="000000"/>
          <w:sz w:val="24"/>
          <w:szCs w:val="24"/>
          <w:u w:val="single"/>
        </w:rPr>
        <w:t>специального назначения, связанная с захоронениями</w:t>
      </w:r>
    </w:p>
    <w:p w:rsidR="00423A02" w:rsidRDefault="00423A02" w:rsidP="00423A02">
      <w:pPr>
        <w:autoSpaceDE w:val="0"/>
        <w:autoSpaceDN w:val="0"/>
        <w:adjustRightInd w:val="0"/>
        <w:spacing w:after="0" w:line="360" w:lineRule="auto"/>
        <w:ind w:firstLine="709"/>
        <w:jc w:val="both"/>
        <w:rPr>
          <w:rFonts w:ascii="Times New Roman" w:hAnsi="Times New Roman"/>
          <w:b/>
          <w:color w:val="000000"/>
          <w:sz w:val="24"/>
          <w:szCs w:val="24"/>
        </w:rPr>
      </w:pPr>
      <w:r w:rsidRPr="004573DF">
        <w:rPr>
          <w:rFonts w:ascii="Times New Roman" w:eastAsia="SimSun" w:hAnsi="Times New Roman"/>
          <w:i/>
          <w:sz w:val="24"/>
          <w:szCs w:val="24"/>
          <w:lang w:eastAsia="zh-CN"/>
        </w:rPr>
        <w:t>Зона СП-1 выделена для обеспечения правовых условий использования участков кладбищ. Размещение зданий и сооружений разрешается с эксплуатацией источников водоснабжения и очистных сооружений в соответствии с приведенным ниже списком только после получения специальных согласований посредством публичных слушаний.</w:t>
      </w:r>
      <w:r w:rsidRPr="004573DF">
        <w:rPr>
          <w:rFonts w:ascii="Times New Roman" w:hAnsi="Times New Roman"/>
          <w:b/>
          <w:color w:val="000000"/>
          <w:sz w:val="24"/>
          <w:szCs w:val="24"/>
        </w:rPr>
        <w:t xml:space="preserve"> </w:t>
      </w:r>
    </w:p>
    <w:p w:rsidR="00423A02" w:rsidRPr="004573DF" w:rsidRDefault="00423A02" w:rsidP="00423A02">
      <w:pPr>
        <w:autoSpaceDE w:val="0"/>
        <w:autoSpaceDN w:val="0"/>
        <w:adjustRightInd w:val="0"/>
        <w:spacing w:after="0" w:line="360" w:lineRule="auto"/>
        <w:ind w:firstLine="709"/>
        <w:jc w:val="both"/>
        <w:rPr>
          <w:rFonts w:ascii="Times New Roman" w:eastAsia="SimSun" w:hAnsi="Times New Roman"/>
          <w:i/>
          <w:sz w:val="24"/>
          <w:szCs w:val="24"/>
          <w:lang w:eastAsia="zh-CN"/>
        </w:rPr>
      </w:pPr>
      <w:r w:rsidRPr="00FD0F1B">
        <w:rPr>
          <w:rFonts w:ascii="Times New Roman" w:hAnsi="Times New Roman"/>
          <w:b/>
          <w:color w:val="000000"/>
          <w:sz w:val="24"/>
          <w:szCs w:val="24"/>
        </w:rPr>
        <w:t>Виды разрешенного использования земельных участков и объектов капитального строительства</w:t>
      </w:r>
    </w:p>
    <w:tbl>
      <w:tblPr>
        <w:tblW w:w="10228"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242"/>
        <w:gridCol w:w="41"/>
        <w:gridCol w:w="5730"/>
        <w:gridCol w:w="2215"/>
      </w:tblGrid>
      <w:tr w:rsidR="00423A02" w:rsidRPr="004573DF" w:rsidTr="00E10D65">
        <w:trPr>
          <w:jc w:val="center"/>
        </w:trPr>
        <w:tc>
          <w:tcPr>
            <w:tcW w:w="2283" w:type="dxa"/>
            <w:gridSpan w:val="2"/>
            <w:vAlign w:val="center"/>
          </w:tcPr>
          <w:p w:rsidR="00423A02" w:rsidRPr="004573DF" w:rsidRDefault="00423A02" w:rsidP="00E10D65">
            <w:pPr>
              <w:pStyle w:val="a"/>
              <w:numPr>
                <w:ilvl w:val="0"/>
                <w:numId w:val="0"/>
              </w:numPr>
              <w:tabs>
                <w:tab w:val="clear" w:pos="340"/>
                <w:tab w:val="decimal" w:pos="284"/>
                <w:tab w:val="left" w:pos="1134"/>
              </w:tabs>
              <w:jc w:val="center"/>
              <w:rPr>
                <w:b/>
                <w:color w:val="auto"/>
                <w:sz w:val="22"/>
                <w:szCs w:val="22"/>
              </w:rPr>
            </w:pPr>
            <w:r w:rsidRPr="004573DF">
              <w:rPr>
                <w:b/>
                <w:color w:val="auto"/>
                <w:sz w:val="22"/>
                <w:szCs w:val="22"/>
              </w:rPr>
              <w:t>Наименование вида разрешенного использования земельного участка</w:t>
            </w:r>
          </w:p>
        </w:tc>
        <w:tc>
          <w:tcPr>
            <w:tcW w:w="5730" w:type="dxa"/>
            <w:vAlign w:val="center"/>
          </w:tcPr>
          <w:p w:rsidR="00423A02" w:rsidRPr="004573DF" w:rsidRDefault="00423A02" w:rsidP="00E10D65">
            <w:pPr>
              <w:pStyle w:val="a"/>
              <w:numPr>
                <w:ilvl w:val="0"/>
                <w:numId w:val="0"/>
              </w:numPr>
              <w:tabs>
                <w:tab w:val="clear" w:pos="340"/>
                <w:tab w:val="decimal" w:pos="284"/>
                <w:tab w:val="left" w:pos="1134"/>
              </w:tabs>
              <w:jc w:val="center"/>
              <w:rPr>
                <w:b/>
                <w:color w:val="auto"/>
                <w:sz w:val="22"/>
                <w:szCs w:val="22"/>
              </w:rPr>
            </w:pPr>
            <w:r w:rsidRPr="004573DF">
              <w:rPr>
                <w:b/>
                <w:color w:val="auto"/>
                <w:sz w:val="22"/>
                <w:szCs w:val="22"/>
              </w:rPr>
              <w:t>Описание вида разрешенного использования земельного участка</w:t>
            </w:r>
          </w:p>
        </w:tc>
        <w:tc>
          <w:tcPr>
            <w:tcW w:w="2215" w:type="dxa"/>
            <w:vAlign w:val="center"/>
          </w:tcPr>
          <w:p w:rsidR="00423A02" w:rsidRPr="004573DF" w:rsidRDefault="00423A02" w:rsidP="00E10D65">
            <w:pPr>
              <w:pStyle w:val="a"/>
              <w:numPr>
                <w:ilvl w:val="0"/>
                <w:numId w:val="0"/>
              </w:numPr>
              <w:tabs>
                <w:tab w:val="clear" w:pos="340"/>
                <w:tab w:val="decimal" w:pos="284"/>
                <w:tab w:val="left" w:pos="1134"/>
              </w:tabs>
              <w:jc w:val="center"/>
              <w:rPr>
                <w:b/>
                <w:color w:val="auto"/>
                <w:sz w:val="22"/>
                <w:szCs w:val="22"/>
              </w:rPr>
            </w:pPr>
            <w:r w:rsidRPr="004573DF">
              <w:rPr>
                <w:b/>
                <w:color w:val="auto"/>
                <w:sz w:val="22"/>
                <w:szCs w:val="22"/>
              </w:rPr>
              <w:t>Код (числовое обозначение вида разрешенного использования земельного участка)</w:t>
            </w:r>
          </w:p>
        </w:tc>
      </w:tr>
      <w:tr w:rsidR="00423A02" w:rsidRPr="004573DF" w:rsidTr="00E10D65">
        <w:trPr>
          <w:jc w:val="center"/>
        </w:trPr>
        <w:tc>
          <w:tcPr>
            <w:tcW w:w="10228" w:type="dxa"/>
            <w:gridSpan w:val="4"/>
            <w:vAlign w:val="center"/>
          </w:tcPr>
          <w:p w:rsidR="00423A02" w:rsidRPr="004573DF" w:rsidRDefault="00423A02" w:rsidP="00E10D65">
            <w:pPr>
              <w:pStyle w:val="a"/>
              <w:numPr>
                <w:ilvl w:val="0"/>
                <w:numId w:val="0"/>
              </w:numPr>
              <w:tabs>
                <w:tab w:val="clear" w:pos="340"/>
                <w:tab w:val="decimal" w:pos="284"/>
                <w:tab w:val="left" w:pos="1134"/>
              </w:tabs>
              <w:jc w:val="center"/>
              <w:rPr>
                <w:b/>
                <w:color w:val="auto"/>
                <w:sz w:val="22"/>
                <w:szCs w:val="22"/>
              </w:rPr>
            </w:pPr>
            <w:r w:rsidRPr="004573DF">
              <w:rPr>
                <w:b/>
                <w:color w:val="auto"/>
                <w:sz w:val="22"/>
                <w:szCs w:val="22"/>
              </w:rPr>
              <w:t>Основные виды разрешенного использования</w:t>
            </w:r>
          </w:p>
        </w:tc>
      </w:tr>
      <w:tr w:rsidR="00423A02" w:rsidRPr="004573DF" w:rsidTr="00E10D65">
        <w:trPr>
          <w:jc w:val="center"/>
        </w:trPr>
        <w:tc>
          <w:tcPr>
            <w:tcW w:w="2283" w:type="dxa"/>
            <w:gridSpan w:val="2"/>
          </w:tcPr>
          <w:p w:rsidR="00423A02" w:rsidRPr="004573DF" w:rsidRDefault="00423A02" w:rsidP="00E10D65">
            <w:pPr>
              <w:pStyle w:val="a"/>
              <w:numPr>
                <w:ilvl w:val="0"/>
                <w:numId w:val="0"/>
              </w:numPr>
              <w:tabs>
                <w:tab w:val="clear" w:pos="340"/>
                <w:tab w:val="decimal" w:pos="284"/>
                <w:tab w:val="left" w:pos="1134"/>
              </w:tabs>
              <w:jc w:val="left"/>
              <w:rPr>
                <w:color w:val="auto"/>
                <w:sz w:val="22"/>
                <w:szCs w:val="22"/>
              </w:rPr>
            </w:pPr>
            <w:r w:rsidRPr="004573DF">
              <w:rPr>
                <w:color w:val="auto"/>
                <w:sz w:val="22"/>
                <w:szCs w:val="22"/>
              </w:rPr>
              <w:t>Ритуальная деятельность</w:t>
            </w:r>
          </w:p>
        </w:tc>
        <w:tc>
          <w:tcPr>
            <w:tcW w:w="5730" w:type="dxa"/>
          </w:tcPr>
          <w:p w:rsidR="00423A02" w:rsidRPr="004573DF" w:rsidRDefault="00423A02" w:rsidP="00E10D65">
            <w:pPr>
              <w:pStyle w:val="a"/>
              <w:numPr>
                <w:ilvl w:val="0"/>
                <w:numId w:val="0"/>
              </w:numPr>
              <w:tabs>
                <w:tab w:val="clear" w:pos="340"/>
                <w:tab w:val="decimal" w:pos="284"/>
                <w:tab w:val="left" w:pos="1134"/>
              </w:tabs>
              <w:jc w:val="center"/>
              <w:rPr>
                <w:color w:val="auto"/>
                <w:sz w:val="22"/>
                <w:szCs w:val="22"/>
              </w:rPr>
            </w:pPr>
            <w:r w:rsidRPr="004573DF">
              <w:rPr>
                <w:color w:val="auto"/>
                <w:sz w:val="22"/>
                <w:szCs w:val="22"/>
              </w:rPr>
              <w:t>Размещение кладбищ, крематориев и мест захоронения, размещение соответствующих культовых сооружений</w:t>
            </w:r>
          </w:p>
        </w:tc>
        <w:tc>
          <w:tcPr>
            <w:tcW w:w="2215" w:type="dxa"/>
          </w:tcPr>
          <w:p w:rsidR="00423A02" w:rsidRPr="004573DF" w:rsidRDefault="00423A02" w:rsidP="00E10D65">
            <w:pPr>
              <w:pStyle w:val="a"/>
              <w:numPr>
                <w:ilvl w:val="0"/>
                <w:numId w:val="0"/>
              </w:numPr>
              <w:tabs>
                <w:tab w:val="clear" w:pos="340"/>
                <w:tab w:val="decimal" w:pos="284"/>
                <w:tab w:val="left" w:pos="1134"/>
              </w:tabs>
              <w:jc w:val="center"/>
              <w:rPr>
                <w:color w:val="auto"/>
                <w:sz w:val="22"/>
                <w:szCs w:val="22"/>
              </w:rPr>
            </w:pPr>
            <w:r w:rsidRPr="004573DF">
              <w:rPr>
                <w:color w:val="auto"/>
                <w:sz w:val="22"/>
                <w:szCs w:val="22"/>
              </w:rPr>
              <w:t>12.1</w:t>
            </w:r>
          </w:p>
        </w:tc>
      </w:tr>
      <w:tr w:rsidR="00423A02" w:rsidRPr="004573DF" w:rsidTr="00E10D65">
        <w:trPr>
          <w:jc w:val="center"/>
        </w:trPr>
        <w:tc>
          <w:tcPr>
            <w:tcW w:w="2283" w:type="dxa"/>
            <w:gridSpan w:val="2"/>
          </w:tcPr>
          <w:p w:rsidR="00423A02" w:rsidRPr="004573DF" w:rsidRDefault="00423A02" w:rsidP="00E10D65">
            <w:pPr>
              <w:pStyle w:val="a"/>
              <w:numPr>
                <w:ilvl w:val="0"/>
                <w:numId w:val="0"/>
              </w:numPr>
              <w:tabs>
                <w:tab w:val="clear" w:pos="340"/>
                <w:tab w:val="decimal" w:pos="284"/>
                <w:tab w:val="left" w:pos="1134"/>
              </w:tabs>
              <w:jc w:val="center"/>
              <w:rPr>
                <w:b/>
                <w:color w:val="auto"/>
                <w:sz w:val="22"/>
                <w:szCs w:val="22"/>
              </w:rPr>
            </w:pPr>
          </w:p>
        </w:tc>
        <w:tc>
          <w:tcPr>
            <w:tcW w:w="5730" w:type="dxa"/>
          </w:tcPr>
          <w:p w:rsidR="00423A02" w:rsidRPr="004573DF" w:rsidRDefault="00423A02" w:rsidP="00E10D65">
            <w:pPr>
              <w:pStyle w:val="a"/>
              <w:numPr>
                <w:ilvl w:val="0"/>
                <w:numId w:val="0"/>
              </w:numPr>
              <w:tabs>
                <w:tab w:val="clear" w:pos="340"/>
                <w:tab w:val="decimal" w:pos="284"/>
                <w:tab w:val="left" w:pos="1134"/>
              </w:tabs>
              <w:jc w:val="center"/>
              <w:rPr>
                <w:b/>
                <w:color w:val="auto"/>
                <w:sz w:val="22"/>
                <w:szCs w:val="22"/>
              </w:rPr>
            </w:pPr>
            <w:r w:rsidRPr="004573DF">
              <w:rPr>
                <w:b/>
                <w:color w:val="auto"/>
                <w:sz w:val="22"/>
                <w:szCs w:val="22"/>
              </w:rPr>
              <w:t>Условно разрешенные виды использования</w:t>
            </w:r>
          </w:p>
        </w:tc>
        <w:tc>
          <w:tcPr>
            <w:tcW w:w="2215" w:type="dxa"/>
          </w:tcPr>
          <w:p w:rsidR="00423A02" w:rsidRPr="004573DF" w:rsidRDefault="00423A02" w:rsidP="00E10D65">
            <w:pPr>
              <w:pStyle w:val="a"/>
              <w:numPr>
                <w:ilvl w:val="0"/>
                <w:numId w:val="0"/>
              </w:numPr>
              <w:tabs>
                <w:tab w:val="clear" w:pos="340"/>
                <w:tab w:val="decimal" w:pos="284"/>
                <w:tab w:val="left" w:pos="1134"/>
              </w:tabs>
              <w:jc w:val="center"/>
              <w:rPr>
                <w:b/>
                <w:color w:val="auto"/>
                <w:sz w:val="22"/>
                <w:szCs w:val="22"/>
              </w:rPr>
            </w:pPr>
          </w:p>
        </w:tc>
      </w:tr>
      <w:tr w:rsidR="00423A02" w:rsidRPr="003F2483" w:rsidTr="00E10D65">
        <w:trPr>
          <w:jc w:val="center"/>
        </w:trPr>
        <w:tc>
          <w:tcPr>
            <w:tcW w:w="2242" w:type="dxa"/>
            <w:tcBorders>
              <w:right w:val="single" w:sz="4" w:space="0" w:color="auto"/>
            </w:tcBorders>
          </w:tcPr>
          <w:p w:rsidR="00423A02" w:rsidRPr="003F2483" w:rsidRDefault="00423A02" w:rsidP="00E10D65">
            <w:pPr>
              <w:spacing w:after="0" w:line="240" w:lineRule="auto"/>
              <w:rPr>
                <w:rFonts w:ascii="Times New Roman" w:hAnsi="Times New Roman"/>
                <w:color w:val="000000"/>
              </w:rPr>
            </w:pPr>
            <w:r w:rsidRPr="003F2483">
              <w:rPr>
                <w:rFonts w:ascii="Times New Roman" w:hAnsi="Times New Roman"/>
                <w:color w:val="000000"/>
              </w:rPr>
              <w:t>Коммунальное обслуживание</w:t>
            </w:r>
          </w:p>
        </w:tc>
        <w:tc>
          <w:tcPr>
            <w:tcW w:w="5771" w:type="dxa"/>
            <w:gridSpan w:val="2"/>
            <w:tcBorders>
              <w:left w:val="single" w:sz="4" w:space="0" w:color="auto"/>
              <w:right w:val="single" w:sz="4" w:space="0" w:color="auto"/>
            </w:tcBorders>
          </w:tcPr>
          <w:p w:rsidR="00423A02" w:rsidRPr="003F2483" w:rsidRDefault="00423A02" w:rsidP="00E10D65">
            <w:pPr>
              <w:spacing w:after="0" w:line="240" w:lineRule="auto"/>
              <w:rPr>
                <w:rFonts w:ascii="Times New Roman" w:hAnsi="Times New Roman"/>
                <w:color w:val="000000"/>
              </w:rPr>
            </w:pPr>
            <w:proofErr w:type="gramStart"/>
            <w:r w:rsidRPr="003F2483">
              <w:rPr>
                <w:rFonts w:ascii="Times New Roman" w:hAnsi="Times New Roman"/>
                <w:color w:val="000000"/>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w:t>
            </w:r>
            <w:r>
              <w:rPr>
                <w:rFonts w:ascii="Times New Roman" w:hAnsi="Times New Roman"/>
                <w:color w:val="000000"/>
              </w:rPr>
              <w:t>)</w:t>
            </w:r>
            <w:proofErr w:type="gramEnd"/>
          </w:p>
        </w:tc>
        <w:tc>
          <w:tcPr>
            <w:tcW w:w="2215" w:type="dxa"/>
            <w:tcBorders>
              <w:left w:val="single" w:sz="4" w:space="0" w:color="auto"/>
            </w:tcBorders>
          </w:tcPr>
          <w:p w:rsidR="00423A02" w:rsidRPr="003F2483" w:rsidRDefault="00423A02" w:rsidP="00E10D65">
            <w:pPr>
              <w:spacing w:after="0" w:line="240" w:lineRule="auto"/>
              <w:jc w:val="center"/>
              <w:rPr>
                <w:rFonts w:ascii="Times New Roman" w:hAnsi="Times New Roman"/>
                <w:color w:val="000000"/>
              </w:rPr>
            </w:pPr>
            <w:r w:rsidRPr="003F2483">
              <w:rPr>
                <w:rFonts w:ascii="Times New Roman" w:hAnsi="Times New Roman"/>
                <w:color w:val="000000"/>
              </w:rPr>
              <w:t>3.1</w:t>
            </w:r>
          </w:p>
        </w:tc>
      </w:tr>
      <w:tr w:rsidR="00423A02" w:rsidRPr="004573DF" w:rsidTr="00E10D65">
        <w:trPr>
          <w:jc w:val="center"/>
        </w:trPr>
        <w:tc>
          <w:tcPr>
            <w:tcW w:w="2283" w:type="dxa"/>
            <w:gridSpan w:val="2"/>
          </w:tcPr>
          <w:p w:rsidR="00423A02" w:rsidRPr="004573DF" w:rsidRDefault="00423A02" w:rsidP="00E10D65">
            <w:pPr>
              <w:pStyle w:val="a"/>
              <w:numPr>
                <w:ilvl w:val="0"/>
                <w:numId w:val="0"/>
              </w:numPr>
              <w:tabs>
                <w:tab w:val="clear" w:pos="340"/>
                <w:tab w:val="decimal" w:pos="284"/>
                <w:tab w:val="left" w:pos="1134"/>
              </w:tabs>
              <w:jc w:val="left"/>
              <w:rPr>
                <w:color w:val="auto"/>
                <w:sz w:val="22"/>
                <w:szCs w:val="22"/>
              </w:rPr>
            </w:pPr>
            <w:r w:rsidRPr="004573DF">
              <w:rPr>
                <w:color w:val="auto"/>
                <w:sz w:val="22"/>
                <w:szCs w:val="22"/>
              </w:rPr>
              <w:t>Религиозное использование</w:t>
            </w:r>
          </w:p>
        </w:tc>
        <w:tc>
          <w:tcPr>
            <w:tcW w:w="5730" w:type="dxa"/>
          </w:tcPr>
          <w:p w:rsidR="00423A02" w:rsidRPr="004573DF" w:rsidRDefault="00423A02" w:rsidP="00E10D65">
            <w:pPr>
              <w:pStyle w:val="a"/>
              <w:numPr>
                <w:ilvl w:val="0"/>
                <w:numId w:val="0"/>
              </w:numPr>
              <w:tabs>
                <w:tab w:val="clear" w:pos="340"/>
                <w:tab w:val="decimal" w:pos="284"/>
                <w:tab w:val="left" w:pos="1134"/>
              </w:tabs>
              <w:jc w:val="left"/>
              <w:rPr>
                <w:color w:val="auto"/>
                <w:sz w:val="22"/>
                <w:szCs w:val="22"/>
              </w:rPr>
            </w:pPr>
            <w:proofErr w:type="gramStart"/>
            <w:r w:rsidRPr="004573DF">
              <w:rPr>
                <w:color w:val="auto"/>
                <w:sz w:val="22"/>
                <w:szCs w:val="22"/>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roofErr w:type="gramEnd"/>
          </w:p>
          <w:p w:rsidR="00423A02" w:rsidRPr="004573DF" w:rsidRDefault="00423A02" w:rsidP="00E10D65">
            <w:pPr>
              <w:pStyle w:val="a"/>
              <w:numPr>
                <w:ilvl w:val="0"/>
                <w:numId w:val="0"/>
              </w:numPr>
              <w:tabs>
                <w:tab w:val="clear" w:pos="340"/>
                <w:tab w:val="decimal" w:pos="284"/>
                <w:tab w:val="left" w:pos="1134"/>
              </w:tabs>
              <w:jc w:val="center"/>
              <w:rPr>
                <w:color w:val="auto"/>
                <w:sz w:val="22"/>
                <w:szCs w:val="22"/>
              </w:rPr>
            </w:pPr>
            <w:r w:rsidRPr="004573DF">
              <w:rPr>
                <w:color w:val="auto"/>
                <w:sz w:val="22"/>
                <w:szCs w:val="22"/>
              </w:rPr>
              <w:t>размещение объектов капитального строительства, предназначенных для 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2215" w:type="dxa"/>
          </w:tcPr>
          <w:p w:rsidR="00423A02" w:rsidRPr="004573DF" w:rsidRDefault="00423A02" w:rsidP="00E10D65">
            <w:pPr>
              <w:pStyle w:val="a"/>
              <w:numPr>
                <w:ilvl w:val="0"/>
                <w:numId w:val="0"/>
              </w:numPr>
              <w:tabs>
                <w:tab w:val="clear" w:pos="340"/>
                <w:tab w:val="decimal" w:pos="284"/>
                <w:tab w:val="left" w:pos="1134"/>
              </w:tabs>
              <w:jc w:val="center"/>
              <w:rPr>
                <w:color w:val="auto"/>
                <w:sz w:val="22"/>
                <w:szCs w:val="22"/>
              </w:rPr>
            </w:pPr>
            <w:r w:rsidRPr="004573DF">
              <w:rPr>
                <w:color w:val="auto"/>
                <w:sz w:val="22"/>
                <w:szCs w:val="22"/>
              </w:rPr>
              <w:t>3.7</w:t>
            </w:r>
          </w:p>
        </w:tc>
      </w:tr>
      <w:tr w:rsidR="00423A02" w:rsidRPr="004573DF" w:rsidTr="00E10D65">
        <w:trPr>
          <w:jc w:val="center"/>
        </w:trPr>
        <w:tc>
          <w:tcPr>
            <w:tcW w:w="2283" w:type="dxa"/>
            <w:gridSpan w:val="2"/>
          </w:tcPr>
          <w:p w:rsidR="00423A02" w:rsidRPr="004573DF" w:rsidRDefault="00423A02" w:rsidP="00E10D65">
            <w:pPr>
              <w:pStyle w:val="a"/>
              <w:numPr>
                <w:ilvl w:val="0"/>
                <w:numId w:val="0"/>
              </w:numPr>
              <w:tabs>
                <w:tab w:val="clear" w:pos="340"/>
                <w:tab w:val="decimal" w:pos="284"/>
                <w:tab w:val="left" w:pos="1134"/>
              </w:tabs>
              <w:jc w:val="left"/>
              <w:rPr>
                <w:color w:val="auto"/>
                <w:sz w:val="22"/>
                <w:szCs w:val="22"/>
              </w:rPr>
            </w:pPr>
            <w:r w:rsidRPr="004573DF">
              <w:rPr>
                <w:color w:val="auto"/>
                <w:sz w:val="22"/>
                <w:szCs w:val="22"/>
              </w:rPr>
              <w:t>Обслуживание автотранспорта</w:t>
            </w:r>
          </w:p>
        </w:tc>
        <w:tc>
          <w:tcPr>
            <w:tcW w:w="5730" w:type="dxa"/>
          </w:tcPr>
          <w:p w:rsidR="00423A02" w:rsidRPr="004573DF" w:rsidRDefault="00423A02" w:rsidP="00E10D65">
            <w:pPr>
              <w:pStyle w:val="a"/>
              <w:numPr>
                <w:ilvl w:val="0"/>
                <w:numId w:val="0"/>
              </w:numPr>
              <w:tabs>
                <w:tab w:val="clear" w:pos="340"/>
                <w:tab w:val="decimal" w:pos="284"/>
                <w:tab w:val="left" w:pos="1134"/>
              </w:tabs>
              <w:jc w:val="center"/>
              <w:rPr>
                <w:color w:val="auto"/>
                <w:sz w:val="22"/>
                <w:szCs w:val="22"/>
              </w:rPr>
            </w:pPr>
            <w:r w:rsidRPr="004573DF">
              <w:rPr>
                <w:color w:val="auto"/>
                <w:sz w:val="22"/>
                <w:szCs w:val="22"/>
              </w:rPr>
              <w:t xml:space="preserve">Размещение постоянных или временных гаражей с несколькими стояночными местами, стоянок (парковок), гаражей, в том числе многоярусных, не указанных в </w:t>
            </w:r>
            <w:hyperlink r:id="rId75" w:anchor="block_10271" w:history="1">
              <w:r w:rsidRPr="004573DF">
                <w:rPr>
                  <w:color w:val="auto"/>
                  <w:sz w:val="22"/>
                  <w:szCs w:val="22"/>
                </w:rPr>
                <w:t>коде 2.7.1</w:t>
              </w:r>
            </w:hyperlink>
          </w:p>
        </w:tc>
        <w:tc>
          <w:tcPr>
            <w:tcW w:w="2215" w:type="dxa"/>
          </w:tcPr>
          <w:p w:rsidR="00423A02" w:rsidRPr="004573DF" w:rsidRDefault="00423A02" w:rsidP="00E10D65">
            <w:pPr>
              <w:pStyle w:val="a"/>
              <w:numPr>
                <w:ilvl w:val="0"/>
                <w:numId w:val="0"/>
              </w:numPr>
              <w:tabs>
                <w:tab w:val="clear" w:pos="340"/>
                <w:tab w:val="decimal" w:pos="284"/>
                <w:tab w:val="left" w:pos="1134"/>
              </w:tabs>
              <w:jc w:val="center"/>
              <w:rPr>
                <w:color w:val="auto"/>
                <w:sz w:val="22"/>
                <w:szCs w:val="22"/>
              </w:rPr>
            </w:pPr>
            <w:r w:rsidRPr="004573DF">
              <w:rPr>
                <w:color w:val="auto"/>
                <w:sz w:val="22"/>
                <w:szCs w:val="22"/>
              </w:rPr>
              <w:t>4.9</w:t>
            </w:r>
          </w:p>
        </w:tc>
      </w:tr>
      <w:tr w:rsidR="00423A02" w:rsidRPr="004573DF" w:rsidTr="00E10D65">
        <w:trPr>
          <w:jc w:val="center"/>
        </w:trPr>
        <w:tc>
          <w:tcPr>
            <w:tcW w:w="2283" w:type="dxa"/>
            <w:gridSpan w:val="2"/>
          </w:tcPr>
          <w:p w:rsidR="00423A02" w:rsidRPr="004573DF" w:rsidRDefault="00423A02" w:rsidP="00E10D65">
            <w:pPr>
              <w:pStyle w:val="a"/>
              <w:numPr>
                <w:ilvl w:val="0"/>
                <w:numId w:val="0"/>
              </w:numPr>
              <w:tabs>
                <w:tab w:val="clear" w:pos="340"/>
                <w:tab w:val="decimal" w:pos="284"/>
                <w:tab w:val="left" w:pos="1134"/>
              </w:tabs>
              <w:jc w:val="left"/>
              <w:rPr>
                <w:color w:val="auto"/>
                <w:sz w:val="22"/>
                <w:szCs w:val="22"/>
              </w:rPr>
            </w:pPr>
            <w:r w:rsidRPr="004573DF">
              <w:rPr>
                <w:color w:val="auto"/>
                <w:sz w:val="22"/>
                <w:szCs w:val="22"/>
              </w:rPr>
              <w:t>Магазины</w:t>
            </w:r>
          </w:p>
        </w:tc>
        <w:tc>
          <w:tcPr>
            <w:tcW w:w="5730" w:type="dxa"/>
          </w:tcPr>
          <w:p w:rsidR="00423A02" w:rsidRPr="004573DF" w:rsidRDefault="00423A02" w:rsidP="00E10D65">
            <w:pPr>
              <w:pStyle w:val="a"/>
              <w:numPr>
                <w:ilvl w:val="0"/>
                <w:numId w:val="0"/>
              </w:numPr>
              <w:tabs>
                <w:tab w:val="clear" w:pos="340"/>
                <w:tab w:val="decimal" w:pos="284"/>
                <w:tab w:val="left" w:pos="1134"/>
              </w:tabs>
              <w:jc w:val="left"/>
              <w:rPr>
                <w:color w:val="auto"/>
                <w:sz w:val="22"/>
                <w:szCs w:val="22"/>
              </w:rPr>
            </w:pPr>
            <w:r w:rsidRPr="004573DF">
              <w:rPr>
                <w:color w:val="auto"/>
                <w:sz w:val="22"/>
                <w:szCs w:val="22"/>
              </w:rPr>
              <w:t>Размещение объектов капитального строительства, предназначенных для продажи товаров</w:t>
            </w:r>
          </w:p>
        </w:tc>
        <w:tc>
          <w:tcPr>
            <w:tcW w:w="2215" w:type="dxa"/>
          </w:tcPr>
          <w:p w:rsidR="00423A02" w:rsidRPr="004573DF" w:rsidRDefault="00423A02" w:rsidP="00E10D65">
            <w:pPr>
              <w:pStyle w:val="a"/>
              <w:numPr>
                <w:ilvl w:val="0"/>
                <w:numId w:val="0"/>
              </w:numPr>
              <w:tabs>
                <w:tab w:val="clear" w:pos="340"/>
                <w:tab w:val="decimal" w:pos="284"/>
                <w:tab w:val="left" w:pos="1134"/>
              </w:tabs>
              <w:jc w:val="center"/>
              <w:rPr>
                <w:color w:val="auto"/>
                <w:sz w:val="22"/>
                <w:szCs w:val="22"/>
              </w:rPr>
            </w:pPr>
            <w:r w:rsidRPr="004573DF">
              <w:rPr>
                <w:color w:val="auto"/>
                <w:sz w:val="22"/>
                <w:szCs w:val="22"/>
              </w:rPr>
              <w:t>4.4</w:t>
            </w:r>
          </w:p>
        </w:tc>
      </w:tr>
    </w:tbl>
    <w:p w:rsidR="00423A02" w:rsidRDefault="00423A02" w:rsidP="00423A02">
      <w:pPr>
        <w:spacing w:before="240" w:after="120" w:line="360" w:lineRule="auto"/>
        <w:ind w:firstLine="709"/>
        <w:jc w:val="both"/>
        <w:rPr>
          <w:rFonts w:ascii="Times New Roman" w:hAnsi="Times New Roman"/>
          <w:sz w:val="24"/>
          <w:szCs w:val="24"/>
        </w:rPr>
      </w:pPr>
      <w:r w:rsidRPr="009E7ACA">
        <w:rPr>
          <w:rFonts w:ascii="Times New Roman" w:hAnsi="Times New Roman"/>
          <w:sz w:val="24"/>
          <w:szCs w:val="24"/>
        </w:rPr>
        <w:t xml:space="preserve">Вспомогательные виды разрешённого использования представлены в статье </w:t>
      </w:r>
      <w:r>
        <w:rPr>
          <w:rFonts w:ascii="Times New Roman" w:hAnsi="Times New Roman"/>
          <w:sz w:val="24"/>
          <w:szCs w:val="24"/>
        </w:rPr>
        <w:t xml:space="preserve">47 </w:t>
      </w:r>
      <w:r w:rsidRPr="009E7ACA">
        <w:rPr>
          <w:rFonts w:ascii="Times New Roman" w:hAnsi="Times New Roman"/>
          <w:sz w:val="24"/>
          <w:szCs w:val="24"/>
        </w:rPr>
        <w:t>настоящих Правил.</w:t>
      </w:r>
    </w:p>
    <w:p w:rsidR="00423A02" w:rsidRPr="004573DF" w:rsidRDefault="00423A02" w:rsidP="00423A02">
      <w:pPr>
        <w:pStyle w:val="Iauiue"/>
        <w:spacing w:before="240" w:after="120" w:line="360" w:lineRule="auto"/>
        <w:ind w:firstLine="709"/>
        <w:jc w:val="both"/>
        <w:rPr>
          <w:rFonts w:ascii="Times New Roman" w:hAnsi="Times New Roman"/>
          <w:b/>
          <w:sz w:val="24"/>
          <w:szCs w:val="24"/>
          <w:u w:val="single"/>
        </w:rPr>
      </w:pPr>
      <w:r w:rsidRPr="004573DF">
        <w:rPr>
          <w:rFonts w:ascii="Times New Roman" w:hAnsi="Times New Roman"/>
          <w:b/>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99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891"/>
        <w:gridCol w:w="5654"/>
      </w:tblGrid>
      <w:tr w:rsidR="00423A02" w:rsidRPr="004573DF" w:rsidTr="00E10D65">
        <w:trPr>
          <w:tblHeader/>
          <w:jc w:val="center"/>
        </w:trPr>
        <w:tc>
          <w:tcPr>
            <w:tcW w:w="454" w:type="dxa"/>
            <w:vAlign w:val="center"/>
          </w:tcPr>
          <w:p w:rsidR="00423A02" w:rsidRPr="004573DF" w:rsidRDefault="00423A02" w:rsidP="00E10D65">
            <w:pPr>
              <w:pStyle w:val="a"/>
              <w:numPr>
                <w:ilvl w:val="0"/>
                <w:numId w:val="0"/>
              </w:numPr>
              <w:tabs>
                <w:tab w:val="clear" w:pos="340"/>
                <w:tab w:val="decimal" w:pos="284"/>
                <w:tab w:val="left" w:pos="1134"/>
              </w:tabs>
              <w:jc w:val="center"/>
              <w:rPr>
                <w:b/>
                <w:color w:val="auto"/>
                <w:sz w:val="22"/>
                <w:szCs w:val="22"/>
              </w:rPr>
            </w:pPr>
            <w:r w:rsidRPr="004573DF">
              <w:rPr>
                <w:b/>
                <w:color w:val="auto"/>
                <w:sz w:val="22"/>
                <w:szCs w:val="22"/>
              </w:rPr>
              <w:lastRenderedPageBreak/>
              <w:t xml:space="preserve">№ </w:t>
            </w:r>
            <w:proofErr w:type="spellStart"/>
            <w:proofErr w:type="gramStart"/>
            <w:r w:rsidRPr="004573DF">
              <w:rPr>
                <w:b/>
                <w:color w:val="auto"/>
                <w:sz w:val="22"/>
                <w:szCs w:val="22"/>
              </w:rPr>
              <w:t>п</w:t>
            </w:r>
            <w:proofErr w:type="spellEnd"/>
            <w:proofErr w:type="gramEnd"/>
            <w:r w:rsidRPr="004573DF">
              <w:rPr>
                <w:b/>
                <w:color w:val="auto"/>
                <w:sz w:val="22"/>
                <w:szCs w:val="22"/>
              </w:rPr>
              <w:t>/</w:t>
            </w:r>
            <w:proofErr w:type="spellStart"/>
            <w:r w:rsidRPr="004573DF">
              <w:rPr>
                <w:b/>
                <w:color w:val="auto"/>
                <w:sz w:val="22"/>
                <w:szCs w:val="22"/>
              </w:rPr>
              <w:t>п</w:t>
            </w:r>
            <w:proofErr w:type="spellEnd"/>
          </w:p>
        </w:tc>
        <w:tc>
          <w:tcPr>
            <w:tcW w:w="3891" w:type="dxa"/>
            <w:vAlign w:val="center"/>
          </w:tcPr>
          <w:p w:rsidR="00423A02" w:rsidRPr="004573DF" w:rsidRDefault="00423A02" w:rsidP="00E10D65">
            <w:pPr>
              <w:pStyle w:val="a"/>
              <w:numPr>
                <w:ilvl w:val="0"/>
                <w:numId w:val="0"/>
              </w:numPr>
              <w:tabs>
                <w:tab w:val="clear" w:pos="340"/>
                <w:tab w:val="decimal" w:pos="284"/>
                <w:tab w:val="left" w:pos="1134"/>
              </w:tabs>
              <w:jc w:val="center"/>
              <w:rPr>
                <w:b/>
                <w:color w:val="auto"/>
                <w:sz w:val="22"/>
                <w:szCs w:val="22"/>
              </w:rPr>
            </w:pPr>
            <w:r w:rsidRPr="004573DF">
              <w:rPr>
                <w:b/>
                <w:color w:val="auto"/>
                <w:sz w:val="22"/>
                <w:szCs w:val="22"/>
              </w:rPr>
              <w:t>Наименование размера, параметра</w:t>
            </w:r>
          </w:p>
        </w:tc>
        <w:tc>
          <w:tcPr>
            <w:tcW w:w="5654" w:type="dxa"/>
            <w:vAlign w:val="center"/>
          </w:tcPr>
          <w:p w:rsidR="00423A02" w:rsidRPr="004573DF" w:rsidRDefault="00423A02" w:rsidP="00E10D65">
            <w:pPr>
              <w:pStyle w:val="a"/>
              <w:numPr>
                <w:ilvl w:val="0"/>
                <w:numId w:val="0"/>
              </w:numPr>
              <w:tabs>
                <w:tab w:val="clear" w:pos="340"/>
                <w:tab w:val="decimal" w:pos="284"/>
                <w:tab w:val="left" w:pos="1134"/>
              </w:tabs>
              <w:jc w:val="center"/>
              <w:rPr>
                <w:b/>
                <w:color w:val="auto"/>
                <w:sz w:val="22"/>
                <w:szCs w:val="22"/>
              </w:rPr>
            </w:pPr>
            <w:r w:rsidRPr="004573DF">
              <w:rPr>
                <w:b/>
                <w:color w:val="auto"/>
                <w:sz w:val="22"/>
                <w:szCs w:val="22"/>
              </w:rPr>
              <w:t>Значение, единица измерения, дополнительные условия</w:t>
            </w:r>
          </w:p>
        </w:tc>
      </w:tr>
      <w:tr w:rsidR="00423A02" w:rsidRPr="004573DF" w:rsidTr="00E10D65">
        <w:trPr>
          <w:trHeight w:val="974"/>
          <w:jc w:val="center"/>
        </w:trPr>
        <w:tc>
          <w:tcPr>
            <w:tcW w:w="454" w:type="dxa"/>
          </w:tcPr>
          <w:p w:rsidR="00423A02" w:rsidRPr="004573DF" w:rsidRDefault="00423A02" w:rsidP="00E10D65">
            <w:pPr>
              <w:pStyle w:val="a"/>
              <w:numPr>
                <w:ilvl w:val="0"/>
                <w:numId w:val="0"/>
              </w:numPr>
              <w:tabs>
                <w:tab w:val="clear" w:pos="340"/>
                <w:tab w:val="decimal" w:pos="284"/>
                <w:tab w:val="left" w:pos="1134"/>
              </w:tabs>
              <w:jc w:val="center"/>
              <w:rPr>
                <w:color w:val="auto"/>
                <w:sz w:val="22"/>
                <w:szCs w:val="22"/>
              </w:rPr>
            </w:pPr>
            <w:r w:rsidRPr="004573DF">
              <w:rPr>
                <w:color w:val="auto"/>
                <w:sz w:val="22"/>
                <w:szCs w:val="22"/>
              </w:rPr>
              <w:t>1</w:t>
            </w:r>
          </w:p>
        </w:tc>
        <w:tc>
          <w:tcPr>
            <w:tcW w:w="3891" w:type="dxa"/>
          </w:tcPr>
          <w:p w:rsidR="00423A02" w:rsidRPr="004573DF" w:rsidRDefault="00423A02" w:rsidP="00E10D65">
            <w:pPr>
              <w:pStyle w:val="a"/>
              <w:numPr>
                <w:ilvl w:val="0"/>
                <w:numId w:val="0"/>
              </w:numPr>
              <w:tabs>
                <w:tab w:val="clear" w:pos="340"/>
                <w:tab w:val="decimal" w:pos="284"/>
                <w:tab w:val="left" w:pos="1134"/>
              </w:tabs>
              <w:jc w:val="left"/>
              <w:rPr>
                <w:color w:val="auto"/>
                <w:sz w:val="22"/>
                <w:szCs w:val="22"/>
              </w:rPr>
            </w:pPr>
            <w:r w:rsidRPr="004573DF">
              <w:rPr>
                <w:color w:val="auto"/>
                <w:sz w:val="22"/>
                <w:szCs w:val="22"/>
              </w:rPr>
              <w:t>Минимальные и (или) максимальные размеры земельного участка, в том числе его площадь</w:t>
            </w:r>
          </w:p>
        </w:tc>
        <w:tc>
          <w:tcPr>
            <w:tcW w:w="5654" w:type="dxa"/>
          </w:tcPr>
          <w:p w:rsidR="00423A02" w:rsidRPr="004573DF" w:rsidRDefault="00423A02" w:rsidP="00E10D65">
            <w:pPr>
              <w:pStyle w:val="a"/>
              <w:numPr>
                <w:ilvl w:val="0"/>
                <w:numId w:val="17"/>
              </w:numPr>
              <w:tabs>
                <w:tab w:val="clear" w:pos="340"/>
                <w:tab w:val="decimal" w:pos="284"/>
                <w:tab w:val="left" w:pos="1134"/>
              </w:tabs>
              <w:jc w:val="left"/>
              <w:rPr>
                <w:color w:val="auto"/>
                <w:sz w:val="22"/>
                <w:szCs w:val="22"/>
              </w:rPr>
            </w:pPr>
            <w:r w:rsidRPr="004573DF">
              <w:rPr>
                <w:color w:val="auto"/>
                <w:sz w:val="22"/>
                <w:szCs w:val="22"/>
              </w:rPr>
              <w:t>Предельный максимальный размер земельного участка кладбища не более 10 га.</w:t>
            </w:r>
          </w:p>
          <w:p w:rsidR="00423A02" w:rsidRDefault="00423A02" w:rsidP="00E10D65">
            <w:pPr>
              <w:pStyle w:val="a"/>
              <w:numPr>
                <w:ilvl w:val="0"/>
                <w:numId w:val="17"/>
              </w:numPr>
              <w:tabs>
                <w:tab w:val="clear" w:pos="340"/>
                <w:tab w:val="decimal" w:pos="284"/>
                <w:tab w:val="left" w:pos="1134"/>
              </w:tabs>
              <w:jc w:val="left"/>
              <w:rPr>
                <w:color w:val="auto"/>
                <w:sz w:val="22"/>
                <w:szCs w:val="22"/>
              </w:rPr>
            </w:pPr>
            <w:r w:rsidRPr="004573DF">
              <w:rPr>
                <w:color w:val="auto"/>
                <w:sz w:val="22"/>
                <w:szCs w:val="22"/>
              </w:rPr>
              <w:t>Предельный   минимальный размер земельного участка кладбища не менее 0,5 га.</w:t>
            </w:r>
          </w:p>
          <w:p w:rsidR="00423A02" w:rsidRPr="004573DF" w:rsidRDefault="00423A02" w:rsidP="00E10D65">
            <w:pPr>
              <w:pStyle w:val="a"/>
              <w:numPr>
                <w:ilvl w:val="0"/>
                <w:numId w:val="17"/>
              </w:numPr>
              <w:tabs>
                <w:tab w:val="clear" w:pos="340"/>
                <w:tab w:val="decimal" w:pos="284"/>
                <w:tab w:val="left" w:pos="1134"/>
              </w:tabs>
              <w:jc w:val="left"/>
              <w:rPr>
                <w:color w:val="auto"/>
                <w:sz w:val="22"/>
                <w:szCs w:val="22"/>
              </w:rPr>
            </w:pPr>
            <w:r>
              <w:rPr>
                <w:color w:val="auto"/>
                <w:sz w:val="22"/>
                <w:szCs w:val="22"/>
              </w:rPr>
              <w:t>для иных объектов не подлежит установлению</w:t>
            </w:r>
          </w:p>
        </w:tc>
      </w:tr>
      <w:tr w:rsidR="00423A02" w:rsidRPr="004573DF" w:rsidTr="00E10D65">
        <w:trPr>
          <w:jc w:val="center"/>
        </w:trPr>
        <w:tc>
          <w:tcPr>
            <w:tcW w:w="454" w:type="dxa"/>
          </w:tcPr>
          <w:p w:rsidR="00423A02" w:rsidRPr="004573DF" w:rsidRDefault="00423A02" w:rsidP="00E10D65">
            <w:pPr>
              <w:pStyle w:val="a"/>
              <w:numPr>
                <w:ilvl w:val="0"/>
                <w:numId w:val="0"/>
              </w:numPr>
              <w:tabs>
                <w:tab w:val="clear" w:pos="340"/>
                <w:tab w:val="decimal" w:pos="284"/>
                <w:tab w:val="left" w:pos="1134"/>
              </w:tabs>
              <w:jc w:val="center"/>
              <w:rPr>
                <w:color w:val="auto"/>
                <w:sz w:val="22"/>
                <w:szCs w:val="22"/>
              </w:rPr>
            </w:pPr>
            <w:r w:rsidRPr="004573DF">
              <w:rPr>
                <w:color w:val="auto"/>
                <w:sz w:val="22"/>
                <w:szCs w:val="22"/>
              </w:rPr>
              <w:t>2</w:t>
            </w:r>
          </w:p>
        </w:tc>
        <w:tc>
          <w:tcPr>
            <w:tcW w:w="3891" w:type="dxa"/>
          </w:tcPr>
          <w:p w:rsidR="00423A02" w:rsidRPr="004573DF" w:rsidRDefault="00423A02" w:rsidP="00E10D65">
            <w:pPr>
              <w:pStyle w:val="a"/>
              <w:numPr>
                <w:ilvl w:val="0"/>
                <w:numId w:val="0"/>
              </w:numPr>
              <w:tabs>
                <w:tab w:val="clear" w:pos="340"/>
                <w:tab w:val="decimal" w:pos="284"/>
                <w:tab w:val="left" w:pos="1134"/>
              </w:tabs>
              <w:jc w:val="left"/>
              <w:rPr>
                <w:color w:val="auto"/>
                <w:sz w:val="22"/>
                <w:szCs w:val="22"/>
              </w:rPr>
            </w:pPr>
            <w:r w:rsidRPr="004573DF">
              <w:rPr>
                <w:color w:val="auto"/>
                <w:sz w:val="22"/>
                <w:szCs w:val="22"/>
              </w:rPr>
              <w:t>Минимальный отступ от границ земельных участков до зданий, строений, сооружений</w:t>
            </w:r>
          </w:p>
        </w:tc>
        <w:tc>
          <w:tcPr>
            <w:tcW w:w="5654" w:type="dxa"/>
          </w:tcPr>
          <w:p w:rsidR="00423A02" w:rsidRPr="004573DF" w:rsidRDefault="00423A02" w:rsidP="00E10D65">
            <w:pPr>
              <w:pStyle w:val="a"/>
              <w:numPr>
                <w:ilvl w:val="0"/>
                <w:numId w:val="0"/>
              </w:numPr>
              <w:tabs>
                <w:tab w:val="clear" w:pos="340"/>
                <w:tab w:val="decimal" w:pos="284"/>
                <w:tab w:val="left" w:pos="1134"/>
              </w:tabs>
              <w:jc w:val="left"/>
              <w:rPr>
                <w:color w:val="auto"/>
                <w:sz w:val="22"/>
                <w:szCs w:val="22"/>
              </w:rPr>
            </w:pPr>
            <w:r w:rsidRPr="004573DF">
              <w:rPr>
                <w:color w:val="auto"/>
                <w:sz w:val="22"/>
                <w:szCs w:val="22"/>
              </w:rPr>
              <w:t>Расстояние от границ участков кладбищ традиционного захоронения:</w:t>
            </w:r>
          </w:p>
          <w:p w:rsidR="00423A02" w:rsidRPr="004573DF" w:rsidRDefault="00423A02" w:rsidP="00E10D65">
            <w:pPr>
              <w:pStyle w:val="a"/>
              <w:numPr>
                <w:ilvl w:val="0"/>
                <w:numId w:val="0"/>
              </w:numPr>
              <w:tabs>
                <w:tab w:val="clear" w:pos="340"/>
                <w:tab w:val="decimal" w:pos="284"/>
                <w:tab w:val="left" w:pos="1134"/>
              </w:tabs>
              <w:jc w:val="left"/>
              <w:rPr>
                <w:color w:val="auto"/>
                <w:sz w:val="22"/>
                <w:szCs w:val="22"/>
              </w:rPr>
            </w:pPr>
            <w:r w:rsidRPr="004573DF">
              <w:rPr>
                <w:color w:val="auto"/>
                <w:sz w:val="22"/>
                <w:szCs w:val="22"/>
              </w:rPr>
              <w:t>- до красной линии – 6 м.</w:t>
            </w:r>
          </w:p>
        </w:tc>
      </w:tr>
      <w:tr w:rsidR="00423A02" w:rsidRPr="004573DF" w:rsidTr="00E10D65">
        <w:trPr>
          <w:jc w:val="center"/>
        </w:trPr>
        <w:tc>
          <w:tcPr>
            <w:tcW w:w="454" w:type="dxa"/>
          </w:tcPr>
          <w:p w:rsidR="00423A02" w:rsidRPr="004573DF" w:rsidRDefault="00423A02" w:rsidP="00E10D65">
            <w:pPr>
              <w:pStyle w:val="a"/>
              <w:numPr>
                <w:ilvl w:val="0"/>
                <w:numId w:val="0"/>
              </w:numPr>
              <w:tabs>
                <w:tab w:val="clear" w:pos="340"/>
                <w:tab w:val="decimal" w:pos="284"/>
                <w:tab w:val="left" w:pos="1134"/>
              </w:tabs>
              <w:jc w:val="center"/>
              <w:rPr>
                <w:color w:val="auto"/>
                <w:sz w:val="22"/>
                <w:szCs w:val="22"/>
              </w:rPr>
            </w:pPr>
            <w:r w:rsidRPr="004573DF">
              <w:rPr>
                <w:color w:val="auto"/>
                <w:sz w:val="22"/>
                <w:szCs w:val="22"/>
              </w:rPr>
              <w:t>3</w:t>
            </w:r>
          </w:p>
        </w:tc>
        <w:tc>
          <w:tcPr>
            <w:tcW w:w="3891" w:type="dxa"/>
          </w:tcPr>
          <w:p w:rsidR="00423A02" w:rsidRPr="004573DF" w:rsidRDefault="00423A02" w:rsidP="00E10D65">
            <w:pPr>
              <w:pStyle w:val="a"/>
              <w:numPr>
                <w:ilvl w:val="0"/>
                <w:numId w:val="0"/>
              </w:numPr>
              <w:tabs>
                <w:tab w:val="clear" w:pos="340"/>
                <w:tab w:val="decimal" w:pos="284"/>
                <w:tab w:val="left" w:pos="1134"/>
              </w:tabs>
              <w:jc w:val="left"/>
              <w:rPr>
                <w:color w:val="auto"/>
                <w:sz w:val="22"/>
                <w:szCs w:val="22"/>
              </w:rPr>
            </w:pPr>
            <w:r w:rsidRPr="004573DF">
              <w:rPr>
                <w:color w:val="auto"/>
                <w:sz w:val="22"/>
                <w:szCs w:val="22"/>
              </w:rPr>
              <w:t>Предельное количество этажей</w:t>
            </w:r>
          </w:p>
        </w:tc>
        <w:tc>
          <w:tcPr>
            <w:tcW w:w="5654" w:type="dxa"/>
          </w:tcPr>
          <w:p w:rsidR="00423A02" w:rsidRPr="004573DF" w:rsidRDefault="00423A02" w:rsidP="00E10D65">
            <w:pPr>
              <w:pStyle w:val="a"/>
              <w:numPr>
                <w:ilvl w:val="0"/>
                <w:numId w:val="0"/>
              </w:numPr>
              <w:tabs>
                <w:tab w:val="clear" w:pos="340"/>
                <w:tab w:val="decimal" w:pos="284"/>
                <w:tab w:val="left" w:pos="1134"/>
              </w:tabs>
              <w:jc w:val="left"/>
              <w:rPr>
                <w:color w:val="auto"/>
                <w:sz w:val="22"/>
                <w:szCs w:val="22"/>
              </w:rPr>
            </w:pPr>
            <w:r w:rsidRPr="004573DF">
              <w:rPr>
                <w:color w:val="auto"/>
                <w:sz w:val="22"/>
                <w:szCs w:val="22"/>
              </w:rPr>
              <w:t>не более 2 этажа</w:t>
            </w:r>
          </w:p>
        </w:tc>
      </w:tr>
      <w:tr w:rsidR="00423A02" w:rsidRPr="004573DF" w:rsidTr="00E10D65">
        <w:trPr>
          <w:jc w:val="center"/>
        </w:trPr>
        <w:tc>
          <w:tcPr>
            <w:tcW w:w="454" w:type="dxa"/>
          </w:tcPr>
          <w:p w:rsidR="00423A02" w:rsidRPr="004573DF" w:rsidRDefault="00423A02" w:rsidP="00E10D65">
            <w:pPr>
              <w:pStyle w:val="a"/>
              <w:numPr>
                <w:ilvl w:val="0"/>
                <w:numId w:val="0"/>
              </w:numPr>
              <w:tabs>
                <w:tab w:val="clear" w:pos="340"/>
                <w:tab w:val="decimal" w:pos="284"/>
                <w:tab w:val="left" w:pos="1134"/>
              </w:tabs>
              <w:jc w:val="center"/>
              <w:rPr>
                <w:color w:val="auto"/>
                <w:sz w:val="22"/>
                <w:szCs w:val="22"/>
              </w:rPr>
            </w:pPr>
            <w:r w:rsidRPr="004573DF">
              <w:rPr>
                <w:color w:val="auto"/>
                <w:sz w:val="22"/>
                <w:szCs w:val="22"/>
              </w:rPr>
              <w:t>4</w:t>
            </w:r>
          </w:p>
        </w:tc>
        <w:tc>
          <w:tcPr>
            <w:tcW w:w="3891" w:type="dxa"/>
          </w:tcPr>
          <w:p w:rsidR="00423A02" w:rsidRPr="004573DF" w:rsidRDefault="00423A02" w:rsidP="00E10D65">
            <w:pPr>
              <w:pStyle w:val="a"/>
              <w:numPr>
                <w:ilvl w:val="0"/>
                <w:numId w:val="0"/>
              </w:numPr>
              <w:tabs>
                <w:tab w:val="clear" w:pos="340"/>
                <w:tab w:val="decimal" w:pos="284"/>
                <w:tab w:val="left" w:pos="1134"/>
              </w:tabs>
              <w:jc w:val="left"/>
              <w:rPr>
                <w:color w:val="auto"/>
                <w:sz w:val="22"/>
                <w:szCs w:val="22"/>
              </w:rPr>
            </w:pPr>
            <w:r w:rsidRPr="004573DF">
              <w:rPr>
                <w:color w:val="auto"/>
                <w:sz w:val="22"/>
                <w:szCs w:val="22"/>
              </w:rPr>
              <w:t>Максимальный процент застройки в границах земельного участка</w:t>
            </w:r>
          </w:p>
        </w:tc>
        <w:tc>
          <w:tcPr>
            <w:tcW w:w="5654" w:type="dxa"/>
          </w:tcPr>
          <w:p w:rsidR="00423A02" w:rsidRDefault="00423A02" w:rsidP="00E10D65">
            <w:pPr>
              <w:pStyle w:val="a"/>
              <w:numPr>
                <w:ilvl w:val="0"/>
                <w:numId w:val="18"/>
              </w:numPr>
              <w:tabs>
                <w:tab w:val="clear" w:pos="340"/>
                <w:tab w:val="decimal" w:pos="284"/>
                <w:tab w:val="left" w:pos="1134"/>
              </w:tabs>
              <w:jc w:val="left"/>
              <w:rPr>
                <w:color w:val="auto"/>
                <w:sz w:val="22"/>
                <w:szCs w:val="22"/>
              </w:rPr>
            </w:pPr>
            <w:r w:rsidRPr="004573DF">
              <w:rPr>
                <w:color w:val="auto"/>
                <w:sz w:val="22"/>
                <w:szCs w:val="22"/>
              </w:rPr>
              <w:t xml:space="preserve">75% </w:t>
            </w:r>
            <w:r>
              <w:rPr>
                <w:color w:val="auto"/>
                <w:sz w:val="22"/>
                <w:szCs w:val="22"/>
              </w:rPr>
              <w:t>- для площади мест захоронения;</w:t>
            </w:r>
          </w:p>
          <w:p w:rsidR="00423A02" w:rsidRPr="004573DF" w:rsidRDefault="00423A02" w:rsidP="00E10D65">
            <w:pPr>
              <w:pStyle w:val="a"/>
              <w:numPr>
                <w:ilvl w:val="0"/>
                <w:numId w:val="18"/>
              </w:numPr>
              <w:tabs>
                <w:tab w:val="clear" w:pos="340"/>
                <w:tab w:val="decimal" w:pos="284"/>
                <w:tab w:val="left" w:pos="1134"/>
              </w:tabs>
              <w:jc w:val="left"/>
              <w:rPr>
                <w:color w:val="auto"/>
                <w:sz w:val="22"/>
                <w:szCs w:val="22"/>
              </w:rPr>
            </w:pPr>
            <w:r>
              <w:rPr>
                <w:color w:val="auto"/>
                <w:sz w:val="22"/>
                <w:szCs w:val="22"/>
              </w:rPr>
              <w:t xml:space="preserve">80% - для иных объектов капитального строительства </w:t>
            </w:r>
          </w:p>
        </w:tc>
      </w:tr>
      <w:tr w:rsidR="00423A02" w:rsidRPr="00FD0F1B" w:rsidTr="00E10D65">
        <w:trPr>
          <w:jc w:val="center"/>
        </w:trPr>
        <w:tc>
          <w:tcPr>
            <w:tcW w:w="454" w:type="dxa"/>
          </w:tcPr>
          <w:p w:rsidR="00423A02" w:rsidRPr="00FD0F1B" w:rsidRDefault="00423A02" w:rsidP="00E10D65">
            <w:pPr>
              <w:pStyle w:val="a"/>
              <w:numPr>
                <w:ilvl w:val="0"/>
                <w:numId w:val="0"/>
              </w:numPr>
              <w:tabs>
                <w:tab w:val="clear" w:pos="340"/>
                <w:tab w:val="decimal" w:pos="284"/>
                <w:tab w:val="left" w:pos="1134"/>
              </w:tabs>
              <w:jc w:val="center"/>
              <w:rPr>
                <w:sz w:val="22"/>
                <w:szCs w:val="22"/>
              </w:rPr>
            </w:pPr>
            <w:r w:rsidRPr="00FD0F1B">
              <w:rPr>
                <w:sz w:val="22"/>
                <w:szCs w:val="22"/>
              </w:rPr>
              <w:t>5</w:t>
            </w:r>
          </w:p>
        </w:tc>
        <w:tc>
          <w:tcPr>
            <w:tcW w:w="3891" w:type="dxa"/>
          </w:tcPr>
          <w:p w:rsidR="00423A02" w:rsidRPr="00FA7C08" w:rsidRDefault="00423A02" w:rsidP="00E10D65">
            <w:pPr>
              <w:pStyle w:val="af4"/>
              <w:spacing w:after="0"/>
              <w:ind w:left="23"/>
              <w:rPr>
                <w:rStyle w:val="80"/>
                <w:color w:val="000000"/>
                <w:sz w:val="22"/>
                <w:szCs w:val="22"/>
                <w:lang w:eastAsia="ru-RU"/>
              </w:rPr>
            </w:pPr>
            <w:r w:rsidRPr="00FA7C08">
              <w:rPr>
                <w:rStyle w:val="80"/>
                <w:color w:val="000000"/>
                <w:sz w:val="22"/>
                <w:szCs w:val="22"/>
                <w:lang w:eastAsia="ru-RU"/>
              </w:rPr>
              <w:t>Условия размещения и (или) максимальные размеры (площадь) отдельных объектов</w:t>
            </w:r>
          </w:p>
        </w:tc>
        <w:tc>
          <w:tcPr>
            <w:tcW w:w="5654" w:type="dxa"/>
          </w:tcPr>
          <w:p w:rsidR="00423A02" w:rsidRPr="00FA7C08" w:rsidRDefault="00423A02" w:rsidP="00E10D65">
            <w:pPr>
              <w:pStyle w:val="af4"/>
              <w:spacing w:after="0"/>
              <w:ind w:left="23"/>
              <w:rPr>
                <w:rStyle w:val="80"/>
                <w:sz w:val="22"/>
                <w:szCs w:val="22"/>
                <w:lang w:eastAsia="ru-RU"/>
              </w:rPr>
            </w:pPr>
            <w:r w:rsidRPr="00FA7C08">
              <w:rPr>
                <w:rStyle w:val="80"/>
                <w:sz w:val="22"/>
                <w:szCs w:val="22"/>
                <w:lang w:eastAsia="ru-RU"/>
              </w:rPr>
              <w:t>Магазин не более 150 кв. м. торговой площади.</w:t>
            </w:r>
          </w:p>
        </w:tc>
      </w:tr>
    </w:tbl>
    <w:p w:rsidR="00423A02" w:rsidRPr="00FD0F1B" w:rsidRDefault="00423A02" w:rsidP="00423A02">
      <w:pPr>
        <w:pStyle w:val="Iauiue"/>
        <w:spacing w:line="360" w:lineRule="auto"/>
        <w:ind w:firstLine="709"/>
        <w:jc w:val="both"/>
        <w:rPr>
          <w:rFonts w:ascii="Times New Roman" w:hAnsi="Times New Roman"/>
          <w:b/>
          <w:color w:val="000000"/>
          <w:sz w:val="24"/>
          <w:szCs w:val="24"/>
        </w:rPr>
      </w:pPr>
    </w:p>
    <w:p w:rsidR="00423A02" w:rsidRPr="00804901" w:rsidRDefault="00423A02" w:rsidP="00423A02">
      <w:pPr>
        <w:pStyle w:val="4"/>
        <w:spacing w:before="0" w:after="0" w:line="360" w:lineRule="auto"/>
        <w:ind w:firstLine="709"/>
        <w:jc w:val="both"/>
        <w:rPr>
          <w:rFonts w:ascii="Times New Roman" w:hAnsi="Times New Roman"/>
          <w:color w:val="000000"/>
          <w:sz w:val="24"/>
          <w:szCs w:val="24"/>
          <w:u w:val="single"/>
        </w:rPr>
      </w:pPr>
      <w:r w:rsidRPr="00804901">
        <w:rPr>
          <w:rFonts w:ascii="Times New Roman" w:hAnsi="Times New Roman"/>
          <w:color w:val="000000"/>
          <w:sz w:val="24"/>
          <w:szCs w:val="24"/>
          <w:u w:val="single"/>
        </w:rPr>
        <w:t xml:space="preserve">СП-2. Зона специального назначения, связанная с размещением подразделений МЧС </w:t>
      </w:r>
    </w:p>
    <w:p w:rsidR="00423A02" w:rsidRPr="001414FE" w:rsidRDefault="00423A02" w:rsidP="00423A02">
      <w:pPr>
        <w:autoSpaceDE w:val="0"/>
        <w:autoSpaceDN w:val="0"/>
        <w:adjustRightInd w:val="0"/>
        <w:spacing w:after="0" w:line="360" w:lineRule="auto"/>
        <w:ind w:firstLine="709"/>
        <w:jc w:val="both"/>
        <w:rPr>
          <w:rFonts w:ascii="Times New Roman" w:eastAsia="SimSun" w:hAnsi="Times New Roman"/>
          <w:i/>
          <w:sz w:val="24"/>
          <w:szCs w:val="24"/>
          <w:lang w:eastAsia="zh-CN"/>
        </w:rPr>
      </w:pPr>
      <w:r w:rsidRPr="001414FE">
        <w:rPr>
          <w:rFonts w:ascii="Times New Roman" w:eastAsia="SimSun" w:hAnsi="Times New Roman"/>
          <w:i/>
          <w:sz w:val="24"/>
          <w:szCs w:val="24"/>
          <w:lang w:eastAsia="zh-CN"/>
        </w:rPr>
        <w:t xml:space="preserve">Зона </w:t>
      </w:r>
      <w:r>
        <w:rPr>
          <w:rFonts w:ascii="Times New Roman" w:eastAsia="SimSun" w:hAnsi="Times New Roman"/>
          <w:i/>
          <w:sz w:val="24"/>
          <w:szCs w:val="24"/>
          <w:lang w:eastAsia="zh-CN"/>
        </w:rPr>
        <w:t xml:space="preserve">специального назначения </w:t>
      </w:r>
      <w:r w:rsidRPr="001414FE">
        <w:rPr>
          <w:rFonts w:ascii="Times New Roman" w:eastAsia="SimSun" w:hAnsi="Times New Roman"/>
          <w:i/>
          <w:sz w:val="24"/>
          <w:szCs w:val="24"/>
          <w:lang w:eastAsia="zh-CN"/>
        </w:rPr>
        <w:t>СП-2</w:t>
      </w:r>
      <w:r>
        <w:rPr>
          <w:rFonts w:ascii="Times New Roman" w:eastAsia="SimSun" w:hAnsi="Times New Roman"/>
          <w:i/>
          <w:sz w:val="24"/>
          <w:szCs w:val="24"/>
          <w:lang w:eastAsia="zh-CN"/>
        </w:rPr>
        <w:t>,</w:t>
      </w:r>
      <w:r w:rsidRPr="001414FE">
        <w:rPr>
          <w:rFonts w:ascii="Times New Roman" w:eastAsia="SimSun" w:hAnsi="Times New Roman"/>
          <w:i/>
          <w:sz w:val="24"/>
          <w:szCs w:val="24"/>
          <w:lang w:eastAsia="zh-CN"/>
        </w:rPr>
        <w:t xml:space="preserve"> связанная с размещением подразделений МЧС</w:t>
      </w:r>
      <w:r>
        <w:rPr>
          <w:rFonts w:ascii="Times New Roman" w:eastAsia="SimSun" w:hAnsi="Times New Roman"/>
          <w:i/>
          <w:sz w:val="24"/>
          <w:szCs w:val="24"/>
          <w:lang w:eastAsia="zh-CN"/>
        </w:rPr>
        <w:t>,</w:t>
      </w:r>
      <w:r w:rsidRPr="001414FE">
        <w:rPr>
          <w:rFonts w:ascii="Times New Roman" w:eastAsia="SimSun" w:hAnsi="Times New Roman"/>
          <w:i/>
          <w:sz w:val="24"/>
          <w:szCs w:val="24"/>
          <w:lang w:eastAsia="zh-CN"/>
        </w:rPr>
        <w:t xml:space="preserve">  выделена для обеспечения правовых условий эксплуатации объектов, связанных деятельностью подразделений МЧС. </w:t>
      </w:r>
    </w:p>
    <w:p w:rsidR="00423A02" w:rsidRDefault="00423A02" w:rsidP="00423A02">
      <w:pPr>
        <w:pStyle w:val="nienie"/>
        <w:tabs>
          <w:tab w:val="left" w:pos="-100"/>
        </w:tabs>
        <w:ind w:left="0" w:right="-34" w:firstLine="709"/>
        <w:rPr>
          <w:rFonts w:ascii="Times New Roman" w:eastAsia="SimSun" w:hAnsi="Times New Roman"/>
          <w:i/>
          <w:szCs w:val="24"/>
          <w:lang w:eastAsia="zh-CN"/>
        </w:rPr>
      </w:pPr>
    </w:p>
    <w:p w:rsidR="00423A02" w:rsidRDefault="00423A02" w:rsidP="00423A02">
      <w:pPr>
        <w:pStyle w:val="nienie"/>
        <w:tabs>
          <w:tab w:val="left" w:pos="-100"/>
        </w:tabs>
        <w:ind w:left="0" w:right="-34" w:firstLine="709"/>
        <w:rPr>
          <w:rFonts w:ascii="Times New Roman" w:eastAsia="SimSun" w:hAnsi="Times New Roman"/>
          <w:i/>
          <w:szCs w:val="24"/>
          <w:lang w:eastAsia="zh-CN"/>
        </w:rPr>
      </w:pPr>
    </w:p>
    <w:p w:rsidR="00423A02" w:rsidRDefault="00423A02" w:rsidP="00423A02">
      <w:pPr>
        <w:pStyle w:val="nienie"/>
        <w:tabs>
          <w:tab w:val="left" w:pos="-100"/>
        </w:tabs>
        <w:ind w:left="0" w:right="-34" w:firstLine="709"/>
        <w:rPr>
          <w:rFonts w:ascii="Times New Roman" w:eastAsia="SimSun" w:hAnsi="Times New Roman"/>
          <w:i/>
          <w:szCs w:val="24"/>
          <w:lang w:eastAsia="zh-CN"/>
        </w:rPr>
      </w:pPr>
    </w:p>
    <w:p w:rsidR="00423A02" w:rsidRPr="004573DF" w:rsidRDefault="00423A02" w:rsidP="00423A02">
      <w:pPr>
        <w:autoSpaceDE w:val="0"/>
        <w:autoSpaceDN w:val="0"/>
        <w:adjustRightInd w:val="0"/>
        <w:spacing w:after="0" w:line="360" w:lineRule="auto"/>
        <w:ind w:firstLine="709"/>
        <w:jc w:val="both"/>
        <w:rPr>
          <w:rFonts w:ascii="Times New Roman" w:eastAsia="SimSun" w:hAnsi="Times New Roman"/>
          <w:i/>
          <w:sz w:val="24"/>
          <w:szCs w:val="24"/>
          <w:lang w:eastAsia="zh-CN"/>
        </w:rPr>
      </w:pPr>
      <w:r w:rsidRPr="00FD0F1B">
        <w:rPr>
          <w:rFonts w:ascii="Times New Roman" w:hAnsi="Times New Roman"/>
          <w:b/>
          <w:color w:val="000000"/>
          <w:sz w:val="24"/>
          <w:szCs w:val="24"/>
        </w:rPr>
        <w:t>Виды разрешенного использования земельных участков и объектов капитального строительства</w:t>
      </w:r>
    </w:p>
    <w:p w:rsidR="00423A02" w:rsidRPr="00804901" w:rsidRDefault="00423A02" w:rsidP="00423A02">
      <w:pPr>
        <w:pStyle w:val="nienie"/>
        <w:tabs>
          <w:tab w:val="left" w:pos="-100"/>
        </w:tabs>
        <w:ind w:left="0" w:right="-34" w:firstLine="709"/>
        <w:rPr>
          <w:rFonts w:ascii="Times New Roman" w:eastAsia="SimSun" w:hAnsi="Times New Roman"/>
          <w:i/>
          <w:szCs w:val="24"/>
          <w:lang w:eastAsia="zh-CN"/>
        </w:rPr>
      </w:pPr>
    </w:p>
    <w:tbl>
      <w:tblPr>
        <w:tblW w:w="99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249"/>
        <w:gridCol w:w="5658"/>
        <w:gridCol w:w="2086"/>
      </w:tblGrid>
      <w:tr w:rsidR="00423A02" w:rsidRPr="00804901" w:rsidTr="00E10D65">
        <w:trPr>
          <w:tblHeader/>
          <w:jc w:val="center"/>
        </w:trPr>
        <w:tc>
          <w:tcPr>
            <w:tcW w:w="2249" w:type="dxa"/>
            <w:vAlign w:val="center"/>
          </w:tcPr>
          <w:p w:rsidR="00423A02" w:rsidRPr="00804901" w:rsidRDefault="00423A02" w:rsidP="00E10D65">
            <w:pPr>
              <w:pStyle w:val="a"/>
              <w:numPr>
                <w:ilvl w:val="0"/>
                <w:numId w:val="0"/>
              </w:numPr>
              <w:tabs>
                <w:tab w:val="clear" w:pos="340"/>
                <w:tab w:val="decimal" w:pos="284"/>
                <w:tab w:val="left" w:pos="1134"/>
              </w:tabs>
              <w:jc w:val="center"/>
              <w:rPr>
                <w:b/>
                <w:color w:val="auto"/>
                <w:sz w:val="22"/>
                <w:szCs w:val="22"/>
              </w:rPr>
            </w:pPr>
            <w:r w:rsidRPr="00804901">
              <w:rPr>
                <w:b/>
                <w:color w:val="auto"/>
                <w:sz w:val="22"/>
                <w:szCs w:val="22"/>
              </w:rPr>
              <w:t>Наименование вида разрешенного использования земельного участка</w:t>
            </w:r>
          </w:p>
        </w:tc>
        <w:tc>
          <w:tcPr>
            <w:tcW w:w="5658" w:type="dxa"/>
            <w:vAlign w:val="center"/>
          </w:tcPr>
          <w:p w:rsidR="00423A02" w:rsidRPr="00804901" w:rsidRDefault="00423A02" w:rsidP="00E10D65">
            <w:pPr>
              <w:pStyle w:val="a"/>
              <w:numPr>
                <w:ilvl w:val="0"/>
                <w:numId w:val="0"/>
              </w:numPr>
              <w:tabs>
                <w:tab w:val="clear" w:pos="340"/>
                <w:tab w:val="decimal" w:pos="284"/>
                <w:tab w:val="left" w:pos="1134"/>
              </w:tabs>
              <w:jc w:val="center"/>
              <w:rPr>
                <w:b/>
                <w:color w:val="auto"/>
                <w:sz w:val="22"/>
                <w:szCs w:val="22"/>
              </w:rPr>
            </w:pPr>
            <w:r w:rsidRPr="00804901">
              <w:rPr>
                <w:b/>
                <w:color w:val="auto"/>
                <w:sz w:val="22"/>
                <w:szCs w:val="22"/>
              </w:rPr>
              <w:t>Описание вида разрешенного использования земельного участка</w:t>
            </w:r>
          </w:p>
        </w:tc>
        <w:tc>
          <w:tcPr>
            <w:tcW w:w="2086" w:type="dxa"/>
            <w:vAlign w:val="center"/>
          </w:tcPr>
          <w:p w:rsidR="00423A02" w:rsidRPr="00804901" w:rsidRDefault="00423A02" w:rsidP="00E10D65">
            <w:pPr>
              <w:pStyle w:val="a"/>
              <w:numPr>
                <w:ilvl w:val="0"/>
                <w:numId w:val="0"/>
              </w:numPr>
              <w:tabs>
                <w:tab w:val="clear" w:pos="340"/>
                <w:tab w:val="decimal" w:pos="284"/>
                <w:tab w:val="left" w:pos="1134"/>
              </w:tabs>
              <w:jc w:val="center"/>
              <w:rPr>
                <w:b/>
                <w:color w:val="auto"/>
                <w:sz w:val="22"/>
                <w:szCs w:val="22"/>
              </w:rPr>
            </w:pPr>
            <w:r w:rsidRPr="00804901">
              <w:rPr>
                <w:b/>
                <w:color w:val="auto"/>
                <w:sz w:val="22"/>
                <w:szCs w:val="22"/>
              </w:rPr>
              <w:t>Код (числовое обозначение вида разрешенного использования земельного участка)</w:t>
            </w:r>
          </w:p>
        </w:tc>
      </w:tr>
      <w:tr w:rsidR="00423A02" w:rsidRPr="00804901" w:rsidTr="00E10D65">
        <w:trPr>
          <w:trHeight w:val="267"/>
          <w:jc w:val="center"/>
        </w:trPr>
        <w:tc>
          <w:tcPr>
            <w:tcW w:w="9993" w:type="dxa"/>
            <w:gridSpan w:val="3"/>
            <w:vAlign w:val="center"/>
          </w:tcPr>
          <w:p w:rsidR="00423A02" w:rsidRPr="00804901" w:rsidRDefault="00423A02" w:rsidP="00E10D65">
            <w:pPr>
              <w:pStyle w:val="a"/>
              <w:numPr>
                <w:ilvl w:val="0"/>
                <w:numId w:val="0"/>
              </w:numPr>
              <w:tabs>
                <w:tab w:val="clear" w:pos="340"/>
                <w:tab w:val="decimal" w:pos="284"/>
                <w:tab w:val="left" w:pos="1134"/>
              </w:tabs>
              <w:jc w:val="center"/>
              <w:rPr>
                <w:b/>
                <w:color w:val="auto"/>
                <w:sz w:val="22"/>
                <w:szCs w:val="22"/>
              </w:rPr>
            </w:pPr>
            <w:r w:rsidRPr="00804901">
              <w:rPr>
                <w:b/>
                <w:color w:val="auto"/>
                <w:sz w:val="22"/>
                <w:szCs w:val="22"/>
              </w:rPr>
              <w:t>Основные виды разрешенного использования</w:t>
            </w:r>
          </w:p>
        </w:tc>
      </w:tr>
      <w:tr w:rsidR="00423A02" w:rsidRPr="00804901" w:rsidTr="00E10D65">
        <w:trPr>
          <w:jc w:val="center"/>
        </w:trPr>
        <w:tc>
          <w:tcPr>
            <w:tcW w:w="2249" w:type="dxa"/>
          </w:tcPr>
          <w:p w:rsidR="00423A02" w:rsidRPr="00804901" w:rsidRDefault="00423A02" w:rsidP="00E10D65">
            <w:pPr>
              <w:pStyle w:val="a"/>
              <w:numPr>
                <w:ilvl w:val="0"/>
                <w:numId w:val="0"/>
              </w:numPr>
              <w:tabs>
                <w:tab w:val="clear" w:pos="340"/>
                <w:tab w:val="decimal" w:pos="284"/>
                <w:tab w:val="left" w:pos="1134"/>
              </w:tabs>
              <w:jc w:val="left"/>
              <w:rPr>
                <w:color w:val="auto"/>
                <w:sz w:val="22"/>
                <w:szCs w:val="22"/>
              </w:rPr>
            </w:pPr>
            <w:r w:rsidRPr="00804901">
              <w:rPr>
                <w:color w:val="auto"/>
                <w:sz w:val="22"/>
                <w:szCs w:val="22"/>
              </w:rPr>
              <w:t>Обеспечение внутреннего правопорядка</w:t>
            </w:r>
          </w:p>
        </w:tc>
        <w:tc>
          <w:tcPr>
            <w:tcW w:w="5658" w:type="dxa"/>
          </w:tcPr>
          <w:p w:rsidR="00423A02" w:rsidRPr="00804901" w:rsidRDefault="00423A02" w:rsidP="00E10D65">
            <w:pPr>
              <w:pStyle w:val="a"/>
              <w:numPr>
                <w:ilvl w:val="0"/>
                <w:numId w:val="0"/>
              </w:numPr>
              <w:tabs>
                <w:tab w:val="clear" w:pos="340"/>
                <w:tab w:val="decimal" w:pos="284"/>
                <w:tab w:val="left" w:pos="1134"/>
              </w:tabs>
              <w:jc w:val="left"/>
              <w:rPr>
                <w:color w:val="auto"/>
                <w:sz w:val="22"/>
                <w:szCs w:val="22"/>
              </w:rPr>
            </w:pPr>
            <w:r w:rsidRPr="00804901">
              <w:rPr>
                <w:color w:val="auto"/>
                <w:sz w:val="22"/>
                <w:szCs w:val="22"/>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 размещение объектов гражданской обороны, за исключением объектов гражданской обороны, являющихся частями производственных зданий</w:t>
            </w:r>
          </w:p>
        </w:tc>
        <w:tc>
          <w:tcPr>
            <w:tcW w:w="2086" w:type="dxa"/>
          </w:tcPr>
          <w:p w:rsidR="00423A02" w:rsidRPr="00804901" w:rsidRDefault="00423A02" w:rsidP="00E10D65">
            <w:pPr>
              <w:pStyle w:val="a"/>
              <w:numPr>
                <w:ilvl w:val="0"/>
                <w:numId w:val="0"/>
              </w:numPr>
              <w:tabs>
                <w:tab w:val="clear" w:pos="340"/>
                <w:tab w:val="decimal" w:pos="284"/>
                <w:tab w:val="left" w:pos="1134"/>
              </w:tabs>
              <w:jc w:val="center"/>
              <w:rPr>
                <w:color w:val="auto"/>
                <w:sz w:val="22"/>
                <w:szCs w:val="22"/>
              </w:rPr>
            </w:pPr>
            <w:r w:rsidRPr="00804901">
              <w:rPr>
                <w:color w:val="auto"/>
                <w:sz w:val="22"/>
                <w:szCs w:val="22"/>
              </w:rPr>
              <w:t>8.3</w:t>
            </w:r>
          </w:p>
        </w:tc>
      </w:tr>
      <w:tr w:rsidR="00423A02" w:rsidRPr="00804901" w:rsidTr="00E10D65">
        <w:trPr>
          <w:jc w:val="center"/>
        </w:trPr>
        <w:tc>
          <w:tcPr>
            <w:tcW w:w="9993" w:type="dxa"/>
            <w:gridSpan w:val="3"/>
          </w:tcPr>
          <w:p w:rsidR="00423A02" w:rsidRPr="00804901" w:rsidRDefault="00423A02" w:rsidP="00E10D65">
            <w:pPr>
              <w:pStyle w:val="a"/>
              <w:numPr>
                <w:ilvl w:val="0"/>
                <w:numId w:val="0"/>
              </w:numPr>
              <w:tabs>
                <w:tab w:val="clear" w:pos="340"/>
                <w:tab w:val="decimal" w:pos="284"/>
                <w:tab w:val="left" w:pos="1134"/>
              </w:tabs>
              <w:jc w:val="center"/>
              <w:rPr>
                <w:b/>
                <w:color w:val="auto"/>
                <w:sz w:val="22"/>
                <w:szCs w:val="22"/>
              </w:rPr>
            </w:pPr>
            <w:r w:rsidRPr="00804901">
              <w:rPr>
                <w:b/>
                <w:color w:val="auto"/>
                <w:sz w:val="22"/>
                <w:szCs w:val="22"/>
              </w:rPr>
              <w:t>Условно разрешенные виды использования</w:t>
            </w:r>
          </w:p>
        </w:tc>
      </w:tr>
      <w:tr w:rsidR="00423A02" w:rsidRPr="00804901" w:rsidTr="00E10D65">
        <w:trPr>
          <w:trHeight w:val="694"/>
          <w:jc w:val="center"/>
        </w:trPr>
        <w:tc>
          <w:tcPr>
            <w:tcW w:w="2249" w:type="dxa"/>
          </w:tcPr>
          <w:p w:rsidR="00423A02" w:rsidRPr="00804901" w:rsidRDefault="00423A02" w:rsidP="00E10D65">
            <w:pPr>
              <w:pStyle w:val="a"/>
              <w:numPr>
                <w:ilvl w:val="0"/>
                <w:numId w:val="0"/>
              </w:numPr>
              <w:tabs>
                <w:tab w:val="clear" w:pos="340"/>
                <w:tab w:val="decimal" w:pos="284"/>
                <w:tab w:val="left" w:pos="1134"/>
              </w:tabs>
              <w:jc w:val="left"/>
              <w:rPr>
                <w:color w:val="auto"/>
                <w:sz w:val="22"/>
                <w:szCs w:val="22"/>
              </w:rPr>
            </w:pPr>
            <w:r w:rsidRPr="00804901">
              <w:rPr>
                <w:color w:val="auto"/>
                <w:sz w:val="22"/>
                <w:szCs w:val="22"/>
              </w:rPr>
              <w:t>Коммунальное обслуживание</w:t>
            </w:r>
          </w:p>
        </w:tc>
        <w:tc>
          <w:tcPr>
            <w:tcW w:w="5658" w:type="dxa"/>
          </w:tcPr>
          <w:p w:rsidR="00423A02" w:rsidRPr="00804901" w:rsidRDefault="00423A02" w:rsidP="00E10D65">
            <w:pPr>
              <w:pStyle w:val="a"/>
              <w:numPr>
                <w:ilvl w:val="0"/>
                <w:numId w:val="0"/>
              </w:numPr>
              <w:tabs>
                <w:tab w:val="clear" w:pos="340"/>
                <w:tab w:val="decimal" w:pos="284"/>
                <w:tab w:val="left" w:pos="1134"/>
              </w:tabs>
              <w:jc w:val="left"/>
              <w:rPr>
                <w:color w:val="auto"/>
                <w:sz w:val="22"/>
                <w:szCs w:val="22"/>
              </w:rPr>
            </w:pPr>
            <w:r w:rsidRPr="00804901">
              <w:rPr>
                <w:color w:val="auto"/>
                <w:sz w:val="22"/>
                <w:szCs w:val="22"/>
              </w:rPr>
              <w:t>Размещение объектов капитального строительства в целях обеспечения населения и организаций коммунальными услугами, в частности: поставки воды, тепла, электричества, газа, предоставление услуг связи, отвод канализационных стоков.</w:t>
            </w:r>
          </w:p>
        </w:tc>
        <w:tc>
          <w:tcPr>
            <w:tcW w:w="2086" w:type="dxa"/>
          </w:tcPr>
          <w:p w:rsidR="00423A02" w:rsidRPr="00804901" w:rsidRDefault="00423A02" w:rsidP="00E10D65">
            <w:pPr>
              <w:pStyle w:val="a"/>
              <w:numPr>
                <w:ilvl w:val="0"/>
                <w:numId w:val="0"/>
              </w:numPr>
              <w:tabs>
                <w:tab w:val="clear" w:pos="340"/>
                <w:tab w:val="decimal" w:pos="284"/>
                <w:tab w:val="left" w:pos="1134"/>
              </w:tabs>
              <w:jc w:val="center"/>
              <w:rPr>
                <w:color w:val="auto"/>
                <w:sz w:val="22"/>
                <w:szCs w:val="22"/>
              </w:rPr>
            </w:pPr>
            <w:r w:rsidRPr="00804901">
              <w:rPr>
                <w:color w:val="auto"/>
                <w:sz w:val="22"/>
                <w:szCs w:val="22"/>
              </w:rPr>
              <w:t>3.1</w:t>
            </w:r>
          </w:p>
          <w:p w:rsidR="00423A02" w:rsidRPr="00804901" w:rsidRDefault="00423A02" w:rsidP="00E10D65">
            <w:pPr>
              <w:pStyle w:val="a"/>
              <w:numPr>
                <w:ilvl w:val="0"/>
                <w:numId w:val="0"/>
              </w:numPr>
              <w:tabs>
                <w:tab w:val="clear" w:pos="340"/>
                <w:tab w:val="decimal" w:pos="284"/>
                <w:tab w:val="left" w:pos="1134"/>
              </w:tabs>
              <w:jc w:val="center"/>
              <w:rPr>
                <w:color w:val="auto"/>
                <w:sz w:val="22"/>
                <w:szCs w:val="22"/>
              </w:rPr>
            </w:pPr>
          </w:p>
        </w:tc>
      </w:tr>
    </w:tbl>
    <w:p w:rsidR="00423A02" w:rsidRDefault="00423A02" w:rsidP="00423A02">
      <w:pPr>
        <w:spacing w:before="240" w:after="120" w:line="360" w:lineRule="auto"/>
        <w:ind w:firstLine="709"/>
        <w:jc w:val="both"/>
        <w:rPr>
          <w:rFonts w:ascii="Times New Roman" w:hAnsi="Times New Roman"/>
          <w:sz w:val="24"/>
          <w:szCs w:val="24"/>
        </w:rPr>
      </w:pPr>
      <w:r w:rsidRPr="009E7ACA">
        <w:rPr>
          <w:rFonts w:ascii="Times New Roman" w:hAnsi="Times New Roman"/>
          <w:sz w:val="24"/>
          <w:szCs w:val="24"/>
        </w:rPr>
        <w:t xml:space="preserve">Вспомогательные виды разрешённого использования представлены в статье </w:t>
      </w:r>
      <w:r>
        <w:rPr>
          <w:rFonts w:ascii="Times New Roman" w:hAnsi="Times New Roman"/>
          <w:sz w:val="24"/>
          <w:szCs w:val="24"/>
        </w:rPr>
        <w:t xml:space="preserve">47 </w:t>
      </w:r>
      <w:r w:rsidRPr="009E7ACA">
        <w:rPr>
          <w:rFonts w:ascii="Times New Roman" w:hAnsi="Times New Roman"/>
          <w:sz w:val="24"/>
          <w:szCs w:val="24"/>
        </w:rPr>
        <w:t>настоящих Правил.</w:t>
      </w:r>
    </w:p>
    <w:p w:rsidR="00423A02" w:rsidRPr="004573DF" w:rsidRDefault="00423A02" w:rsidP="00423A02">
      <w:pPr>
        <w:pStyle w:val="Iauiue"/>
        <w:spacing w:before="240" w:after="120" w:line="360" w:lineRule="auto"/>
        <w:ind w:firstLine="709"/>
        <w:jc w:val="both"/>
        <w:rPr>
          <w:rFonts w:ascii="Times New Roman" w:hAnsi="Times New Roman"/>
          <w:b/>
          <w:sz w:val="24"/>
          <w:szCs w:val="24"/>
          <w:u w:val="single"/>
        </w:rPr>
      </w:pPr>
      <w:r w:rsidRPr="004573DF">
        <w:rPr>
          <w:rFonts w:ascii="Times New Roman" w:hAnsi="Times New Roman"/>
          <w:b/>
          <w:sz w:val="24"/>
          <w:szCs w:val="24"/>
          <w:u w:val="single"/>
        </w:rPr>
        <w:lastRenderedPageBreak/>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08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814"/>
        <w:gridCol w:w="5812"/>
      </w:tblGrid>
      <w:tr w:rsidR="00423A02" w:rsidRPr="00B32F25" w:rsidTr="00E10D65">
        <w:trPr>
          <w:tblHeader/>
          <w:jc w:val="center"/>
        </w:trPr>
        <w:tc>
          <w:tcPr>
            <w:tcW w:w="454" w:type="dxa"/>
            <w:vAlign w:val="center"/>
          </w:tcPr>
          <w:p w:rsidR="00423A02" w:rsidRPr="00B32F25" w:rsidRDefault="00423A02" w:rsidP="00E10D65">
            <w:pPr>
              <w:tabs>
                <w:tab w:val="decimal" w:pos="284"/>
                <w:tab w:val="left" w:pos="1134"/>
              </w:tabs>
              <w:jc w:val="center"/>
              <w:rPr>
                <w:rFonts w:ascii="Times New Roman" w:hAnsi="Times New Roman"/>
                <w:b/>
                <w:bCs/>
              </w:rPr>
            </w:pPr>
            <w:r w:rsidRPr="00B32F25">
              <w:rPr>
                <w:rFonts w:ascii="Times New Roman" w:hAnsi="Times New Roman"/>
                <w:b/>
                <w:bCs/>
              </w:rPr>
              <w:t xml:space="preserve">№ </w:t>
            </w:r>
            <w:proofErr w:type="spellStart"/>
            <w:proofErr w:type="gramStart"/>
            <w:r w:rsidRPr="00B32F25">
              <w:rPr>
                <w:rFonts w:ascii="Times New Roman" w:hAnsi="Times New Roman"/>
                <w:b/>
                <w:bCs/>
              </w:rPr>
              <w:t>п</w:t>
            </w:r>
            <w:proofErr w:type="spellEnd"/>
            <w:proofErr w:type="gramEnd"/>
            <w:r w:rsidRPr="00B32F25">
              <w:rPr>
                <w:rFonts w:ascii="Times New Roman" w:hAnsi="Times New Roman"/>
                <w:b/>
                <w:bCs/>
              </w:rPr>
              <w:t>/</w:t>
            </w:r>
            <w:proofErr w:type="spellStart"/>
            <w:r w:rsidRPr="00B32F25">
              <w:rPr>
                <w:rFonts w:ascii="Times New Roman" w:hAnsi="Times New Roman"/>
                <w:b/>
                <w:bCs/>
              </w:rPr>
              <w:t>п</w:t>
            </w:r>
            <w:proofErr w:type="spellEnd"/>
          </w:p>
        </w:tc>
        <w:tc>
          <w:tcPr>
            <w:tcW w:w="3814" w:type="dxa"/>
            <w:vAlign w:val="center"/>
          </w:tcPr>
          <w:p w:rsidR="00423A02" w:rsidRPr="00B32F25" w:rsidRDefault="00423A02" w:rsidP="00E10D65">
            <w:pPr>
              <w:tabs>
                <w:tab w:val="decimal" w:pos="284"/>
                <w:tab w:val="left" w:pos="1134"/>
              </w:tabs>
              <w:jc w:val="center"/>
              <w:rPr>
                <w:rFonts w:ascii="Times New Roman" w:hAnsi="Times New Roman"/>
                <w:b/>
                <w:bCs/>
              </w:rPr>
            </w:pPr>
            <w:r w:rsidRPr="00B32F25">
              <w:rPr>
                <w:rFonts w:ascii="Times New Roman" w:hAnsi="Times New Roman"/>
                <w:b/>
                <w:bCs/>
              </w:rPr>
              <w:t>Наименование размера, параметра</w:t>
            </w:r>
          </w:p>
        </w:tc>
        <w:tc>
          <w:tcPr>
            <w:tcW w:w="5812" w:type="dxa"/>
            <w:vAlign w:val="center"/>
          </w:tcPr>
          <w:p w:rsidR="00423A02" w:rsidRPr="00B32F25" w:rsidRDefault="00423A02" w:rsidP="00E10D65">
            <w:pPr>
              <w:tabs>
                <w:tab w:val="decimal" w:pos="284"/>
                <w:tab w:val="left" w:pos="1134"/>
              </w:tabs>
              <w:jc w:val="center"/>
              <w:rPr>
                <w:rFonts w:ascii="Times New Roman" w:hAnsi="Times New Roman"/>
                <w:b/>
                <w:bCs/>
              </w:rPr>
            </w:pPr>
            <w:r w:rsidRPr="00B32F25">
              <w:rPr>
                <w:rFonts w:ascii="Times New Roman" w:hAnsi="Times New Roman"/>
                <w:b/>
                <w:bCs/>
              </w:rPr>
              <w:t>Значение, единица измерения, дополнительные условия</w:t>
            </w:r>
          </w:p>
        </w:tc>
      </w:tr>
      <w:tr w:rsidR="00423A02" w:rsidRPr="001414FE" w:rsidTr="00E10D65">
        <w:trPr>
          <w:trHeight w:val="974"/>
          <w:jc w:val="center"/>
        </w:trPr>
        <w:tc>
          <w:tcPr>
            <w:tcW w:w="454" w:type="dxa"/>
          </w:tcPr>
          <w:p w:rsidR="00423A02" w:rsidRPr="001414FE" w:rsidRDefault="00423A02" w:rsidP="00E10D65">
            <w:pPr>
              <w:pStyle w:val="a"/>
              <w:numPr>
                <w:ilvl w:val="0"/>
                <w:numId w:val="0"/>
              </w:numPr>
              <w:tabs>
                <w:tab w:val="clear" w:pos="340"/>
                <w:tab w:val="decimal" w:pos="284"/>
                <w:tab w:val="left" w:pos="1134"/>
              </w:tabs>
              <w:jc w:val="left"/>
              <w:rPr>
                <w:color w:val="auto"/>
                <w:sz w:val="22"/>
                <w:szCs w:val="22"/>
              </w:rPr>
            </w:pPr>
            <w:r w:rsidRPr="001414FE">
              <w:rPr>
                <w:color w:val="auto"/>
                <w:sz w:val="22"/>
                <w:szCs w:val="22"/>
              </w:rPr>
              <w:t>1</w:t>
            </w:r>
          </w:p>
        </w:tc>
        <w:tc>
          <w:tcPr>
            <w:tcW w:w="3814" w:type="dxa"/>
          </w:tcPr>
          <w:p w:rsidR="00423A02" w:rsidRPr="001414FE" w:rsidRDefault="00423A02" w:rsidP="00E10D65">
            <w:pPr>
              <w:pStyle w:val="a"/>
              <w:numPr>
                <w:ilvl w:val="0"/>
                <w:numId w:val="0"/>
              </w:numPr>
              <w:tabs>
                <w:tab w:val="clear" w:pos="340"/>
                <w:tab w:val="decimal" w:pos="284"/>
                <w:tab w:val="left" w:pos="1134"/>
              </w:tabs>
              <w:jc w:val="left"/>
              <w:rPr>
                <w:color w:val="auto"/>
                <w:sz w:val="22"/>
                <w:szCs w:val="22"/>
              </w:rPr>
            </w:pPr>
            <w:r w:rsidRPr="001414FE">
              <w:rPr>
                <w:color w:val="auto"/>
                <w:sz w:val="22"/>
                <w:szCs w:val="22"/>
              </w:rPr>
              <w:t>Минимальные и (или) максимальные размеры земельного участка, в том числе его площадь</w:t>
            </w:r>
          </w:p>
        </w:tc>
        <w:tc>
          <w:tcPr>
            <w:tcW w:w="5812" w:type="dxa"/>
          </w:tcPr>
          <w:p w:rsidR="00423A02" w:rsidRPr="001414FE" w:rsidRDefault="00423A02" w:rsidP="00E10D65">
            <w:pPr>
              <w:pStyle w:val="a"/>
              <w:numPr>
                <w:ilvl w:val="0"/>
                <w:numId w:val="0"/>
              </w:numPr>
              <w:tabs>
                <w:tab w:val="clear" w:pos="340"/>
                <w:tab w:val="decimal" w:pos="284"/>
                <w:tab w:val="left" w:pos="1134"/>
              </w:tabs>
              <w:jc w:val="left"/>
              <w:rPr>
                <w:color w:val="auto"/>
                <w:sz w:val="22"/>
                <w:szCs w:val="22"/>
              </w:rPr>
            </w:pPr>
            <w:r w:rsidRPr="001414FE">
              <w:rPr>
                <w:color w:val="auto"/>
                <w:sz w:val="22"/>
                <w:szCs w:val="22"/>
              </w:rPr>
              <w:t>Минимальные и (или) максимальные размеры земельного участка не подлежат установлению.</w:t>
            </w:r>
          </w:p>
        </w:tc>
      </w:tr>
      <w:tr w:rsidR="00423A02" w:rsidRPr="001414FE" w:rsidTr="00E10D65">
        <w:trPr>
          <w:jc w:val="center"/>
        </w:trPr>
        <w:tc>
          <w:tcPr>
            <w:tcW w:w="454" w:type="dxa"/>
          </w:tcPr>
          <w:p w:rsidR="00423A02" w:rsidRPr="001414FE" w:rsidRDefault="00423A02" w:rsidP="00E10D65">
            <w:pPr>
              <w:pStyle w:val="a"/>
              <w:numPr>
                <w:ilvl w:val="0"/>
                <w:numId w:val="0"/>
              </w:numPr>
              <w:tabs>
                <w:tab w:val="clear" w:pos="340"/>
                <w:tab w:val="decimal" w:pos="284"/>
                <w:tab w:val="left" w:pos="1134"/>
              </w:tabs>
              <w:jc w:val="left"/>
              <w:rPr>
                <w:color w:val="auto"/>
                <w:sz w:val="22"/>
                <w:szCs w:val="22"/>
              </w:rPr>
            </w:pPr>
            <w:r w:rsidRPr="001414FE">
              <w:rPr>
                <w:color w:val="auto"/>
                <w:sz w:val="22"/>
                <w:szCs w:val="22"/>
              </w:rPr>
              <w:t>2</w:t>
            </w:r>
          </w:p>
        </w:tc>
        <w:tc>
          <w:tcPr>
            <w:tcW w:w="3814" w:type="dxa"/>
          </w:tcPr>
          <w:p w:rsidR="00423A02" w:rsidRPr="001414FE" w:rsidRDefault="00423A02" w:rsidP="00E10D65">
            <w:pPr>
              <w:pStyle w:val="a"/>
              <w:numPr>
                <w:ilvl w:val="0"/>
                <w:numId w:val="0"/>
              </w:numPr>
              <w:tabs>
                <w:tab w:val="clear" w:pos="340"/>
                <w:tab w:val="decimal" w:pos="284"/>
                <w:tab w:val="left" w:pos="1134"/>
              </w:tabs>
              <w:jc w:val="left"/>
              <w:rPr>
                <w:color w:val="auto"/>
                <w:sz w:val="22"/>
                <w:szCs w:val="22"/>
              </w:rPr>
            </w:pPr>
            <w:r w:rsidRPr="001414FE">
              <w:rPr>
                <w:color w:val="auto"/>
                <w:sz w:val="22"/>
                <w:szCs w:val="22"/>
              </w:rPr>
              <w:t>Минимальный отступ от границ земельных участков до зданий, строений, сооружений</w:t>
            </w:r>
          </w:p>
        </w:tc>
        <w:tc>
          <w:tcPr>
            <w:tcW w:w="5812" w:type="dxa"/>
          </w:tcPr>
          <w:p w:rsidR="00423A02" w:rsidRPr="001414FE" w:rsidRDefault="00423A02" w:rsidP="00E10D65">
            <w:pPr>
              <w:pStyle w:val="a"/>
              <w:numPr>
                <w:ilvl w:val="0"/>
                <w:numId w:val="0"/>
              </w:numPr>
              <w:tabs>
                <w:tab w:val="clear" w:pos="340"/>
                <w:tab w:val="decimal" w:pos="284"/>
                <w:tab w:val="left" w:pos="1134"/>
              </w:tabs>
              <w:jc w:val="left"/>
              <w:rPr>
                <w:color w:val="auto"/>
                <w:sz w:val="22"/>
                <w:szCs w:val="22"/>
              </w:rPr>
            </w:pPr>
            <w:r w:rsidRPr="001414FE">
              <w:rPr>
                <w:color w:val="auto"/>
                <w:sz w:val="22"/>
                <w:szCs w:val="22"/>
              </w:rPr>
              <w:t>Не подлежит установлению</w:t>
            </w:r>
          </w:p>
        </w:tc>
      </w:tr>
      <w:tr w:rsidR="00423A02" w:rsidRPr="001414FE" w:rsidTr="00E10D65">
        <w:trPr>
          <w:jc w:val="center"/>
        </w:trPr>
        <w:tc>
          <w:tcPr>
            <w:tcW w:w="454" w:type="dxa"/>
          </w:tcPr>
          <w:p w:rsidR="00423A02" w:rsidRPr="001414FE" w:rsidRDefault="00423A02" w:rsidP="00E10D65">
            <w:pPr>
              <w:pStyle w:val="a"/>
              <w:numPr>
                <w:ilvl w:val="0"/>
                <w:numId w:val="0"/>
              </w:numPr>
              <w:tabs>
                <w:tab w:val="clear" w:pos="340"/>
                <w:tab w:val="decimal" w:pos="284"/>
                <w:tab w:val="left" w:pos="1134"/>
              </w:tabs>
              <w:jc w:val="left"/>
              <w:rPr>
                <w:color w:val="auto"/>
                <w:sz w:val="22"/>
                <w:szCs w:val="22"/>
              </w:rPr>
            </w:pPr>
            <w:r w:rsidRPr="001414FE">
              <w:rPr>
                <w:color w:val="auto"/>
                <w:sz w:val="22"/>
                <w:szCs w:val="22"/>
              </w:rPr>
              <w:t>3</w:t>
            </w:r>
          </w:p>
        </w:tc>
        <w:tc>
          <w:tcPr>
            <w:tcW w:w="3814" w:type="dxa"/>
          </w:tcPr>
          <w:p w:rsidR="00423A02" w:rsidRPr="001414FE" w:rsidRDefault="00423A02" w:rsidP="00E10D65">
            <w:pPr>
              <w:pStyle w:val="a"/>
              <w:numPr>
                <w:ilvl w:val="0"/>
                <w:numId w:val="0"/>
              </w:numPr>
              <w:tabs>
                <w:tab w:val="clear" w:pos="340"/>
                <w:tab w:val="decimal" w:pos="284"/>
                <w:tab w:val="left" w:pos="1134"/>
              </w:tabs>
              <w:jc w:val="left"/>
              <w:rPr>
                <w:color w:val="auto"/>
                <w:sz w:val="22"/>
                <w:szCs w:val="22"/>
              </w:rPr>
            </w:pPr>
            <w:r w:rsidRPr="001414FE">
              <w:rPr>
                <w:color w:val="auto"/>
                <w:sz w:val="22"/>
                <w:szCs w:val="22"/>
              </w:rPr>
              <w:t>Предельное количество этажей</w:t>
            </w:r>
          </w:p>
        </w:tc>
        <w:tc>
          <w:tcPr>
            <w:tcW w:w="5812" w:type="dxa"/>
          </w:tcPr>
          <w:p w:rsidR="00423A02" w:rsidRPr="001414FE" w:rsidRDefault="00423A02" w:rsidP="00E10D65">
            <w:pPr>
              <w:pStyle w:val="a"/>
              <w:numPr>
                <w:ilvl w:val="0"/>
                <w:numId w:val="0"/>
              </w:numPr>
              <w:tabs>
                <w:tab w:val="clear" w:pos="340"/>
                <w:tab w:val="decimal" w:pos="284"/>
                <w:tab w:val="left" w:pos="1134"/>
              </w:tabs>
              <w:jc w:val="left"/>
              <w:rPr>
                <w:color w:val="auto"/>
                <w:sz w:val="22"/>
                <w:szCs w:val="22"/>
              </w:rPr>
            </w:pPr>
            <w:r w:rsidRPr="001414FE">
              <w:rPr>
                <w:color w:val="auto"/>
                <w:sz w:val="22"/>
                <w:szCs w:val="22"/>
              </w:rPr>
              <w:t>1)Максимальная высота объектов коммунального обслуживания, за исключением вышек связи и иных подобных объектов 6 м.</w:t>
            </w:r>
          </w:p>
          <w:p w:rsidR="00423A02" w:rsidRPr="001414FE" w:rsidRDefault="00423A02" w:rsidP="00E10D65">
            <w:pPr>
              <w:pStyle w:val="a"/>
              <w:numPr>
                <w:ilvl w:val="0"/>
                <w:numId w:val="0"/>
              </w:numPr>
              <w:tabs>
                <w:tab w:val="clear" w:pos="340"/>
                <w:tab w:val="decimal" w:pos="284"/>
                <w:tab w:val="left" w:pos="1134"/>
              </w:tabs>
              <w:jc w:val="left"/>
              <w:rPr>
                <w:color w:val="auto"/>
                <w:sz w:val="22"/>
                <w:szCs w:val="22"/>
              </w:rPr>
            </w:pPr>
            <w:r w:rsidRPr="001414FE">
              <w:rPr>
                <w:color w:val="auto"/>
                <w:sz w:val="22"/>
                <w:szCs w:val="22"/>
              </w:rPr>
              <w:t>для иных объектов капитального строительства предельное количество этажей не подлежит установлению.</w:t>
            </w:r>
          </w:p>
        </w:tc>
      </w:tr>
      <w:tr w:rsidR="00423A02" w:rsidRPr="001414FE" w:rsidTr="00E10D65">
        <w:trPr>
          <w:jc w:val="center"/>
        </w:trPr>
        <w:tc>
          <w:tcPr>
            <w:tcW w:w="454" w:type="dxa"/>
          </w:tcPr>
          <w:p w:rsidR="00423A02" w:rsidRPr="001414FE" w:rsidRDefault="00423A02" w:rsidP="00E10D65">
            <w:pPr>
              <w:pStyle w:val="a"/>
              <w:numPr>
                <w:ilvl w:val="0"/>
                <w:numId w:val="0"/>
              </w:numPr>
              <w:tabs>
                <w:tab w:val="clear" w:pos="340"/>
                <w:tab w:val="decimal" w:pos="284"/>
                <w:tab w:val="left" w:pos="1134"/>
              </w:tabs>
              <w:jc w:val="left"/>
              <w:rPr>
                <w:color w:val="auto"/>
                <w:sz w:val="22"/>
                <w:szCs w:val="22"/>
              </w:rPr>
            </w:pPr>
            <w:r w:rsidRPr="001414FE">
              <w:rPr>
                <w:color w:val="auto"/>
                <w:sz w:val="22"/>
                <w:szCs w:val="22"/>
              </w:rPr>
              <w:t>4</w:t>
            </w:r>
          </w:p>
        </w:tc>
        <w:tc>
          <w:tcPr>
            <w:tcW w:w="3814" w:type="dxa"/>
          </w:tcPr>
          <w:p w:rsidR="00423A02" w:rsidRPr="001414FE" w:rsidRDefault="00423A02" w:rsidP="00E10D65">
            <w:pPr>
              <w:pStyle w:val="a"/>
              <w:numPr>
                <w:ilvl w:val="0"/>
                <w:numId w:val="0"/>
              </w:numPr>
              <w:tabs>
                <w:tab w:val="clear" w:pos="340"/>
                <w:tab w:val="decimal" w:pos="284"/>
                <w:tab w:val="left" w:pos="1134"/>
              </w:tabs>
              <w:jc w:val="left"/>
              <w:rPr>
                <w:color w:val="auto"/>
                <w:sz w:val="22"/>
                <w:szCs w:val="22"/>
              </w:rPr>
            </w:pPr>
            <w:r w:rsidRPr="001414FE">
              <w:rPr>
                <w:color w:val="auto"/>
                <w:sz w:val="22"/>
                <w:szCs w:val="22"/>
              </w:rPr>
              <w:t>Максимальный процент застройки в границах земельного участка</w:t>
            </w:r>
          </w:p>
        </w:tc>
        <w:tc>
          <w:tcPr>
            <w:tcW w:w="5812" w:type="dxa"/>
          </w:tcPr>
          <w:p w:rsidR="00423A02" w:rsidRPr="001414FE" w:rsidRDefault="00423A02" w:rsidP="00E10D65">
            <w:pPr>
              <w:pStyle w:val="a"/>
              <w:numPr>
                <w:ilvl w:val="0"/>
                <w:numId w:val="0"/>
              </w:numPr>
              <w:tabs>
                <w:tab w:val="clear" w:pos="340"/>
                <w:tab w:val="decimal" w:pos="284"/>
                <w:tab w:val="left" w:pos="1134"/>
              </w:tabs>
              <w:jc w:val="left"/>
              <w:rPr>
                <w:color w:val="auto"/>
                <w:sz w:val="22"/>
                <w:szCs w:val="22"/>
              </w:rPr>
            </w:pPr>
            <w:r w:rsidRPr="001414FE">
              <w:rPr>
                <w:color w:val="auto"/>
                <w:sz w:val="22"/>
                <w:szCs w:val="22"/>
              </w:rPr>
              <w:t>80%</w:t>
            </w:r>
          </w:p>
        </w:tc>
      </w:tr>
    </w:tbl>
    <w:p w:rsidR="00423A02" w:rsidRPr="009E7ACA" w:rsidRDefault="00423A02" w:rsidP="00423A02">
      <w:pPr>
        <w:spacing w:before="240" w:after="120" w:line="360" w:lineRule="auto"/>
        <w:ind w:firstLine="709"/>
        <w:jc w:val="both"/>
        <w:rPr>
          <w:rFonts w:ascii="Times New Roman" w:hAnsi="Times New Roman"/>
          <w:sz w:val="24"/>
          <w:szCs w:val="24"/>
        </w:rPr>
      </w:pPr>
    </w:p>
    <w:p w:rsidR="00423A02" w:rsidRDefault="00423A02" w:rsidP="00423A02">
      <w:pPr>
        <w:pStyle w:val="3"/>
        <w:spacing w:before="240" w:after="120"/>
        <w:ind w:firstLine="709"/>
        <w:rPr>
          <w:rFonts w:ascii="Times New Roman" w:hAnsi="Times New Roman"/>
          <w:i/>
          <w:sz w:val="24"/>
        </w:rPr>
      </w:pPr>
      <w:bookmarkStart w:id="187" w:name="_Toc492909212"/>
      <w:r w:rsidRPr="007563D1">
        <w:rPr>
          <w:rFonts w:ascii="Times New Roman" w:hAnsi="Times New Roman"/>
          <w:i/>
          <w:sz w:val="24"/>
        </w:rPr>
        <w:t xml:space="preserve">Статья </w:t>
      </w:r>
      <w:r>
        <w:rPr>
          <w:rFonts w:ascii="Times New Roman" w:hAnsi="Times New Roman"/>
          <w:i/>
          <w:sz w:val="24"/>
        </w:rPr>
        <w:t>43</w:t>
      </w:r>
      <w:r w:rsidRPr="007563D1">
        <w:rPr>
          <w:rFonts w:ascii="Times New Roman" w:hAnsi="Times New Roman"/>
          <w:i/>
          <w:sz w:val="24"/>
        </w:rPr>
        <w:t>. Градостроительные регламенты для рекреационных зон</w:t>
      </w:r>
      <w:bookmarkEnd w:id="187"/>
    </w:p>
    <w:p w:rsidR="00423A02" w:rsidRPr="0012317B" w:rsidRDefault="00423A02" w:rsidP="00423A02">
      <w:pPr>
        <w:spacing w:after="0" w:line="360" w:lineRule="auto"/>
        <w:ind w:firstLine="709"/>
        <w:jc w:val="both"/>
        <w:rPr>
          <w:rFonts w:ascii="Times New Roman" w:hAnsi="Times New Roman"/>
          <w:i/>
          <w:iCs/>
          <w:sz w:val="24"/>
          <w:szCs w:val="24"/>
        </w:rPr>
      </w:pPr>
      <w:r w:rsidRPr="0012317B">
        <w:rPr>
          <w:rFonts w:ascii="Times New Roman" w:hAnsi="Times New Roman"/>
          <w:i/>
          <w:iCs/>
          <w:sz w:val="24"/>
          <w:szCs w:val="24"/>
        </w:rPr>
        <w:t>К природно-рекреационным зонам относятся участки территории в границах поселения, используемые и предназначенные для отдыха населения, территории, занятые лесами поселения, а также иные территории, используемые и предназначенные для отдыха, занятий физкультурой и спортом.</w:t>
      </w:r>
    </w:p>
    <w:p w:rsidR="00423A02" w:rsidRPr="0012317B" w:rsidRDefault="00423A02" w:rsidP="00423A02">
      <w:pPr>
        <w:spacing w:after="0" w:line="360" w:lineRule="auto"/>
        <w:ind w:firstLine="709"/>
        <w:jc w:val="both"/>
        <w:rPr>
          <w:rFonts w:ascii="Times New Roman" w:hAnsi="Times New Roman"/>
          <w:i/>
          <w:iCs/>
          <w:sz w:val="24"/>
          <w:szCs w:val="24"/>
        </w:rPr>
      </w:pPr>
      <w:r w:rsidRPr="0012317B">
        <w:rPr>
          <w:rFonts w:ascii="Times New Roman" w:hAnsi="Times New Roman"/>
          <w:i/>
          <w:iCs/>
          <w:sz w:val="24"/>
          <w:szCs w:val="24"/>
        </w:rPr>
        <w:t xml:space="preserve">Природно-рекреационные зоны выполняют, помимо </w:t>
      </w:r>
      <w:proofErr w:type="gramStart"/>
      <w:r w:rsidRPr="0012317B">
        <w:rPr>
          <w:rFonts w:ascii="Times New Roman" w:hAnsi="Times New Roman"/>
          <w:i/>
          <w:iCs/>
          <w:sz w:val="24"/>
          <w:szCs w:val="24"/>
        </w:rPr>
        <w:t>рекреационных</w:t>
      </w:r>
      <w:proofErr w:type="gramEnd"/>
      <w:r w:rsidRPr="0012317B">
        <w:rPr>
          <w:rFonts w:ascii="Times New Roman" w:hAnsi="Times New Roman"/>
          <w:i/>
          <w:iCs/>
          <w:sz w:val="24"/>
          <w:szCs w:val="24"/>
        </w:rPr>
        <w:t xml:space="preserve">, санитарно-защитные, экологические, природоохранные и эстетические функции. </w:t>
      </w:r>
      <w:proofErr w:type="gramStart"/>
      <w:r w:rsidRPr="0012317B">
        <w:rPr>
          <w:rFonts w:ascii="Times New Roman" w:hAnsi="Times New Roman"/>
          <w:i/>
          <w:iCs/>
          <w:sz w:val="24"/>
          <w:szCs w:val="24"/>
        </w:rPr>
        <w:t>На территориях, находящихся в границах населенных пунктов, рекреационных не допускается строительство промышленных, коммунальных и складских объектов, дачное и жилищное строительство, любые рубки лесов и зеленых насаждений, кроме рубок зеленых насаждений, ограничивающих видимость при организации дорожного движения и рубок ухода, а также хозяйственная деятельность, отрицательно влияющая на экологическую обстановку и непосредственно не связанная с эксплуатацией объектов оздоровительного и рекреационного назначения.</w:t>
      </w:r>
      <w:proofErr w:type="gramEnd"/>
    </w:p>
    <w:p w:rsidR="00423A02" w:rsidRPr="0012317B" w:rsidRDefault="00423A02" w:rsidP="00423A02"/>
    <w:p w:rsidR="00423A02" w:rsidRPr="0012317B" w:rsidRDefault="00423A02" w:rsidP="00423A02">
      <w:pPr>
        <w:pStyle w:val="4"/>
        <w:spacing w:before="200" w:after="0" w:line="360" w:lineRule="auto"/>
        <w:ind w:firstLine="709"/>
        <w:jc w:val="both"/>
        <w:rPr>
          <w:rFonts w:ascii="Times New Roman" w:hAnsi="Times New Roman"/>
          <w:sz w:val="24"/>
          <w:szCs w:val="24"/>
          <w:u w:val="single"/>
        </w:rPr>
      </w:pPr>
      <w:r w:rsidRPr="007563D1">
        <w:rPr>
          <w:rFonts w:ascii="Times New Roman" w:hAnsi="Times New Roman"/>
          <w:sz w:val="24"/>
          <w:szCs w:val="24"/>
          <w:u w:val="single"/>
        </w:rPr>
        <w:t>Р-</w:t>
      </w:r>
      <w:r>
        <w:rPr>
          <w:rFonts w:ascii="Times New Roman" w:hAnsi="Times New Roman"/>
          <w:sz w:val="24"/>
          <w:szCs w:val="24"/>
          <w:u w:val="single"/>
        </w:rPr>
        <w:t>1</w:t>
      </w:r>
      <w:r w:rsidRPr="007563D1">
        <w:rPr>
          <w:rFonts w:ascii="Times New Roman" w:hAnsi="Times New Roman"/>
          <w:sz w:val="24"/>
          <w:szCs w:val="24"/>
          <w:u w:val="single"/>
        </w:rPr>
        <w:t xml:space="preserve">. Зона </w:t>
      </w:r>
      <w:r>
        <w:rPr>
          <w:rFonts w:ascii="Times New Roman" w:hAnsi="Times New Roman"/>
          <w:sz w:val="24"/>
          <w:szCs w:val="24"/>
          <w:u w:val="single"/>
        </w:rPr>
        <w:t>рекреационных объектов длительного отдыха</w:t>
      </w:r>
    </w:p>
    <w:p w:rsidR="00423A02" w:rsidRPr="0012317B" w:rsidRDefault="00423A02" w:rsidP="00423A02">
      <w:pPr>
        <w:spacing w:after="0" w:line="360" w:lineRule="auto"/>
        <w:ind w:firstLine="709"/>
        <w:jc w:val="both"/>
        <w:rPr>
          <w:rFonts w:ascii="Times New Roman" w:hAnsi="Times New Roman"/>
          <w:i/>
          <w:iCs/>
          <w:sz w:val="24"/>
          <w:szCs w:val="24"/>
        </w:rPr>
      </w:pPr>
      <w:r w:rsidRPr="0012317B">
        <w:rPr>
          <w:rFonts w:ascii="Times New Roman" w:hAnsi="Times New Roman"/>
          <w:i/>
          <w:iCs/>
          <w:sz w:val="24"/>
          <w:szCs w:val="24"/>
        </w:rPr>
        <w:t xml:space="preserve">Зона Р-1 выделена для обеспечения правовых условий формирования и использования объектов отдыха, сохранения и восстановления природного ландшафта и экологически чистой окружающей среды. </w:t>
      </w:r>
    </w:p>
    <w:p w:rsidR="00423A02" w:rsidRDefault="00423A02" w:rsidP="00423A02">
      <w:pPr>
        <w:pStyle w:val="Iauiue"/>
        <w:spacing w:line="360" w:lineRule="auto"/>
        <w:ind w:firstLine="709"/>
        <w:jc w:val="both"/>
        <w:rPr>
          <w:rFonts w:ascii="Times New Roman" w:hAnsi="Times New Roman"/>
          <w:b/>
          <w:sz w:val="24"/>
          <w:szCs w:val="24"/>
        </w:rPr>
      </w:pPr>
      <w:r w:rsidRPr="007563D1">
        <w:rPr>
          <w:rFonts w:ascii="Times New Roman" w:hAnsi="Times New Roman"/>
          <w:b/>
          <w:sz w:val="24"/>
          <w:szCs w:val="24"/>
        </w:rPr>
        <w:t xml:space="preserve">Виды разрешенного использования земельных участков и объектов </w:t>
      </w:r>
      <w:r w:rsidRPr="007563D1">
        <w:rPr>
          <w:rFonts w:ascii="Times New Roman" w:hAnsi="Times New Roman"/>
          <w:b/>
          <w:sz w:val="24"/>
          <w:szCs w:val="24"/>
        </w:rPr>
        <w:lastRenderedPageBreak/>
        <w:t>капитального строительства:</w:t>
      </w:r>
    </w:p>
    <w:tbl>
      <w:tblPr>
        <w:tblW w:w="10174"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514"/>
        <w:gridCol w:w="8"/>
        <w:gridCol w:w="5438"/>
        <w:gridCol w:w="12"/>
        <w:gridCol w:w="2202"/>
      </w:tblGrid>
      <w:tr w:rsidR="00423A02" w:rsidRPr="0012317B" w:rsidTr="00E10D65">
        <w:trPr>
          <w:tblHeader/>
          <w:jc w:val="center"/>
        </w:trPr>
        <w:tc>
          <w:tcPr>
            <w:tcW w:w="2522" w:type="dxa"/>
            <w:gridSpan w:val="2"/>
            <w:tcBorders>
              <w:top w:val="single" w:sz="4" w:space="0" w:color="000000"/>
              <w:left w:val="single" w:sz="4" w:space="0" w:color="000000"/>
              <w:bottom w:val="single" w:sz="4" w:space="0" w:color="000000"/>
              <w:right w:val="single" w:sz="4" w:space="0" w:color="000000"/>
            </w:tcBorders>
            <w:vAlign w:val="center"/>
          </w:tcPr>
          <w:p w:rsidR="00423A02" w:rsidRPr="0012317B" w:rsidRDefault="00423A02" w:rsidP="00E10D65">
            <w:pPr>
              <w:pStyle w:val="a"/>
              <w:numPr>
                <w:ilvl w:val="0"/>
                <w:numId w:val="0"/>
              </w:numPr>
              <w:tabs>
                <w:tab w:val="clear" w:pos="340"/>
                <w:tab w:val="decimal" w:pos="284"/>
                <w:tab w:val="left" w:pos="1134"/>
              </w:tabs>
              <w:jc w:val="center"/>
              <w:rPr>
                <w:b/>
                <w:color w:val="auto"/>
                <w:sz w:val="22"/>
                <w:szCs w:val="22"/>
              </w:rPr>
            </w:pPr>
            <w:r w:rsidRPr="0012317B">
              <w:rPr>
                <w:b/>
                <w:color w:val="auto"/>
                <w:sz w:val="22"/>
                <w:szCs w:val="22"/>
              </w:rPr>
              <w:t>Наименование вида разрешенного использования земельного участка</w:t>
            </w:r>
          </w:p>
        </w:tc>
        <w:tc>
          <w:tcPr>
            <w:tcW w:w="5438" w:type="dxa"/>
            <w:tcBorders>
              <w:top w:val="single" w:sz="4" w:space="0" w:color="000000"/>
              <w:left w:val="single" w:sz="4" w:space="0" w:color="000000"/>
              <w:bottom w:val="single" w:sz="4" w:space="0" w:color="000000"/>
              <w:right w:val="single" w:sz="4" w:space="0" w:color="000000"/>
            </w:tcBorders>
            <w:vAlign w:val="center"/>
          </w:tcPr>
          <w:p w:rsidR="00423A02" w:rsidRPr="0012317B" w:rsidRDefault="00423A02" w:rsidP="00E10D65">
            <w:pPr>
              <w:pStyle w:val="a"/>
              <w:numPr>
                <w:ilvl w:val="0"/>
                <w:numId w:val="0"/>
              </w:numPr>
              <w:tabs>
                <w:tab w:val="clear" w:pos="340"/>
                <w:tab w:val="decimal" w:pos="284"/>
                <w:tab w:val="left" w:pos="1134"/>
              </w:tabs>
              <w:jc w:val="center"/>
              <w:rPr>
                <w:b/>
                <w:color w:val="auto"/>
                <w:sz w:val="22"/>
                <w:szCs w:val="22"/>
              </w:rPr>
            </w:pPr>
            <w:r w:rsidRPr="0012317B">
              <w:rPr>
                <w:b/>
                <w:color w:val="auto"/>
                <w:sz w:val="22"/>
                <w:szCs w:val="22"/>
              </w:rPr>
              <w:t>Описание вида разрешенного использования земельного участка</w:t>
            </w:r>
          </w:p>
        </w:tc>
        <w:tc>
          <w:tcPr>
            <w:tcW w:w="2214" w:type="dxa"/>
            <w:gridSpan w:val="2"/>
            <w:tcBorders>
              <w:top w:val="single" w:sz="4" w:space="0" w:color="000000"/>
              <w:left w:val="single" w:sz="4" w:space="0" w:color="000000"/>
              <w:bottom w:val="single" w:sz="4" w:space="0" w:color="000000"/>
              <w:right w:val="single" w:sz="4" w:space="0" w:color="000000"/>
            </w:tcBorders>
            <w:vAlign w:val="center"/>
          </w:tcPr>
          <w:p w:rsidR="00423A02" w:rsidRPr="0012317B" w:rsidRDefault="00423A02" w:rsidP="00E10D65">
            <w:pPr>
              <w:pStyle w:val="a"/>
              <w:numPr>
                <w:ilvl w:val="0"/>
                <w:numId w:val="0"/>
              </w:numPr>
              <w:tabs>
                <w:tab w:val="clear" w:pos="340"/>
                <w:tab w:val="decimal" w:pos="284"/>
                <w:tab w:val="left" w:pos="1134"/>
              </w:tabs>
              <w:jc w:val="center"/>
              <w:rPr>
                <w:b/>
                <w:color w:val="auto"/>
                <w:sz w:val="22"/>
                <w:szCs w:val="22"/>
              </w:rPr>
            </w:pPr>
            <w:r w:rsidRPr="0012317B">
              <w:rPr>
                <w:b/>
                <w:color w:val="auto"/>
                <w:sz w:val="22"/>
                <w:szCs w:val="22"/>
              </w:rPr>
              <w:t>Код (числовое обозначение вида разрешенного использования земельного участка)</w:t>
            </w:r>
          </w:p>
        </w:tc>
      </w:tr>
      <w:tr w:rsidR="00423A02" w:rsidRPr="0012317B" w:rsidTr="00E10D65">
        <w:trPr>
          <w:jc w:val="center"/>
        </w:trPr>
        <w:tc>
          <w:tcPr>
            <w:tcW w:w="10174" w:type="dxa"/>
            <w:gridSpan w:val="5"/>
            <w:vAlign w:val="center"/>
          </w:tcPr>
          <w:p w:rsidR="00423A02" w:rsidRPr="0012317B" w:rsidRDefault="00423A02" w:rsidP="00E10D65">
            <w:pPr>
              <w:pStyle w:val="a"/>
              <w:numPr>
                <w:ilvl w:val="0"/>
                <w:numId w:val="0"/>
              </w:numPr>
              <w:tabs>
                <w:tab w:val="clear" w:pos="340"/>
                <w:tab w:val="decimal" w:pos="284"/>
                <w:tab w:val="left" w:pos="1134"/>
              </w:tabs>
              <w:jc w:val="center"/>
              <w:rPr>
                <w:b/>
                <w:color w:val="auto"/>
                <w:sz w:val="22"/>
                <w:szCs w:val="22"/>
              </w:rPr>
            </w:pPr>
            <w:r w:rsidRPr="0012317B">
              <w:rPr>
                <w:b/>
                <w:color w:val="auto"/>
                <w:sz w:val="22"/>
                <w:szCs w:val="22"/>
              </w:rPr>
              <w:t>Основные виды разрешенного использования</w:t>
            </w:r>
          </w:p>
        </w:tc>
      </w:tr>
      <w:tr w:rsidR="00423A02" w:rsidRPr="0012317B" w:rsidTr="00E10D65">
        <w:trPr>
          <w:jc w:val="center"/>
        </w:trPr>
        <w:tc>
          <w:tcPr>
            <w:tcW w:w="2514" w:type="dxa"/>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Отдых (рекреация)</w:t>
            </w:r>
          </w:p>
        </w:tc>
        <w:tc>
          <w:tcPr>
            <w:tcW w:w="5458" w:type="dxa"/>
            <w:gridSpan w:val="3"/>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Обустройство мест для занятия спортом, физической культурой, пешими или верховыми прогулками, отдыха и туризма, наблюдения за природой, пикников, охоты, рыбалки и иной деятельности;</w:t>
            </w:r>
          </w:p>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создание и уход за парками, городскими лесами, садами и скверами, прудами, озерами, водохранилищами, пляжами, береговыми полосами водных объектов общего пользования, а также обустройство мест отдыха в них.</w:t>
            </w:r>
          </w:p>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 xml:space="preserve">Содержание данного вида разрешенного использования включает в себя содержание видов разрешенного использования с </w:t>
            </w:r>
            <w:hyperlink w:anchor="P313" w:history="1">
              <w:r w:rsidRPr="0012317B">
                <w:rPr>
                  <w:color w:val="auto"/>
                  <w:sz w:val="22"/>
                  <w:szCs w:val="22"/>
                </w:rPr>
                <w:t>кодами 5.1</w:t>
              </w:r>
            </w:hyperlink>
            <w:r w:rsidRPr="0012317B">
              <w:rPr>
                <w:color w:val="auto"/>
                <w:sz w:val="22"/>
                <w:szCs w:val="22"/>
              </w:rPr>
              <w:t xml:space="preserve"> – </w:t>
            </w:r>
            <w:hyperlink w:anchor="P333" w:history="1">
              <w:r w:rsidRPr="0012317B">
                <w:rPr>
                  <w:color w:val="auto"/>
                  <w:sz w:val="22"/>
                  <w:szCs w:val="22"/>
                </w:rPr>
                <w:t>5.4</w:t>
              </w:r>
            </w:hyperlink>
          </w:p>
        </w:tc>
        <w:tc>
          <w:tcPr>
            <w:tcW w:w="2202" w:type="dxa"/>
          </w:tcPr>
          <w:p w:rsidR="00423A02" w:rsidRPr="0012317B" w:rsidRDefault="00423A02" w:rsidP="00E10D65">
            <w:pPr>
              <w:pStyle w:val="a"/>
              <w:numPr>
                <w:ilvl w:val="0"/>
                <w:numId w:val="0"/>
              </w:numPr>
              <w:tabs>
                <w:tab w:val="clear" w:pos="340"/>
                <w:tab w:val="decimal" w:pos="284"/>
                <w:tab w:val="left" w:pos="1134"/>
              </w:tabs>
              <w:jc w:val="center"/>
              <w:rPr>
                <w:color w:val="auto"/>
                <w:sz w:val="22"/>
                <w:szCs w:val="22"/>
              </w:rPr>
            </w:pPr>
            <w:r w:rsidRPr="0012317B">
              <w:rPr>
                <w:color w:val="auto"/>
                <w:sz w:val="22"/>
                <w:szCs w:val="22"/>
              </w:rPr>
              <w:t>5.0</w:t>
            </w:r>
          </w:p>
        </w:tc>
      </w:tr>
      <w:tr w:rsidR="00423A02" w:rsidRPr="0012317B" w:rsidTr="00E10D65">
        <w:trPr>
          <w:jc w:val="center"/>
        </w:trPr>
        <w:tc>
          <w:tcPr>
            <w:tcW w:w="2514" w:type="dxa"/>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Спорт</w:t>
            </w:r>
          </w:p>
        </w:tc>
        <w:tc>
          <w:tcPr>
            <w:tcW w:w="5458" w:type="dxa"/>
            <w:gridSpan w:val="3"/>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proofErr w:type="gramStart"/>
            <w:r w:rsidRPr="0012317B">
              <w:rPr>
                <w:color w:val="auto"/>
                <w:sz w:val="22"/>
                <w:szCs w:val="22"/>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roofErr w:type="gramEnd"/>
          </w:p>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размещение спортивных баз и лагерей</w:t>
            </w:r>
          </w:p>
        </w:tc>
        <w:tc>
          <w:tcPr>
            <w:tcW w:w="2202" w:type="dxa"/>
          </w:tcPr>
          <w:p w:rsidR="00423A02" w:rsidRPr="0012317B" w:rsidRDefault="00423A02" w:rsidP="00E10D65">
            <w:pPr>
              <w:pStyle w:val="a"/>
              <w:numPr>
                <w:ilvl w:val="0"/>
                <w:numId w:val="0"/>
              </w:numPr>
              <w:tabs>
                <w:tab w:val="clear" w:pos="340"/>
                <w:tab w:val="decimal" w:pos="284"/>
                <w:tab w:val="left" w:pos="1134"/>
              </w:tabs>
              <w:jc w:val="center"/>
              <w:rPr>
                <w:color w:val="auto"/>
                <w:sz w:val="22"/>
                <w:szCs w:val="22"/>
              </w:rPr>
            </w:pPr>
            <w:r w:rsidRPr="0012317B">
              <w:rPr>
                <w:color w:val="auto"/>
                <w:sz w:val="22"/>
                <w:szCs w:val="22"/>
              </w:rPr>
              <w:t>5.1</w:t>
            </w:r>
          </w:p>
        </w:tc>
      </w:tr>
      <w:tr w:rsidR="00423A02" w:rsidRPr="0012317B" w:rsidTr="00E10D65">
        <w:trPr>
          <w:jc w:val="center"/>
        </w:trPr>
        <w:tc>
          <w:tcPr>
            <w:tcW w:w="2514" w:type="dxa"/>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Природно-познавательный туризм</w:t>
            </w:r>
          </w:p>
        </w:tc>
        <w:tc>
          <w:tcPr>
            <w:tcW w:w="5458" w:type="dxa"/>
            <w:gridSpan w:val="3"/>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 xml:space="preserve">осуществление необходимых природоохранных и </w:t>
            </w:r>
            <w:proofErr w:type="spellStart"/>
            <w:r w:rsidRPr="0012317B">
              <w:rPr>
                <w:color w:val="auto"/>
                <w:sz w:val="22"/>
                <w:szCs w:val="22"/>
              </w:rPr>
              <w:t>природовосстановительных</w:t>
            </w:r>
            <w:proofErr w:type="spellEnd"/>
            <w:r w:rsidRPr="0012317B">
              <w:rPr>
                <w:color w:val="auto"/>
                <w:sz w:val="22"/>
                <w:szCs w:val="22"/>
              </w:rPr>
              <w:t xml:space="preserve"> мероприятий</w:t>
            </w:r>
          </w:p>
        </w:tc>
        <w:tc>
          <w:tcPr>
            <w:tcW w:w="2202" w:type="dxa"/>
          </w:tcPr>
          <w:p w:rsidR="00423A02" w:rsidRPr="0012317B" w:rsidRDefault="00423A02" w:rsidP="00E10D65">
            <w:pPr>
              <w:pStyle w:val="a"/>
              <w:numPr>
                <w:ilvl w:val="0"/>
                <w:numId w:val="0"/>
              </w:numPr>
              <w:tabs>
                <w:tab w:val="clear" w:pos="340"/>
                <w:tab w:val="decimal" w:pos="284"/>
                <w:tab w:val="left" w:pos="1134"/>
              </w:tabs>
              <w:jc w:val="center"/>
              <w:rPr>
                <w:color w:val="auto"/>
                <w:sz w:val="22"/>
                <w:szCs w:val="22"/>
              </w:rPr>
            </w:pPr>
            <w:r w:rsidRPr="0012317B">
              <w:rPr>
                <w:color w:val="auto"/>
                <w:sz w:val="22"/>
                <w:szCs w:val="22"/>
              </w:rPr>
              <w:t>5.2</w:t>
            </w:r>
          </w:p>
        </w:tc>
      </w:tr>
      <w:tr w:rsidR="00423A02" w:rsidRPr="0012317B" w:rsidTr="00E10D65">
        <w:trPr>
          <w:jc w:val="center"/>
        </w:trPr>
        <w:tc>
          <w:tcPr>
            <w:tcW w:w="2514" w:type="dxa"/>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Туристическое обслуживание</w:t>
            </w:r>
          </w:p>
        </w:tc>
        <w:tc>
          <w:tcPr>
            <w:tcW w:w="5458" w:type="dxa"/>
            <w:gridSpan w:val="3"/>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Размещение пансионатов, туристических гостиниц, кемпингов, домов отдыха, не оказывающих услуги по лечению,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размещение детских лагерей</w:t>
            </w:r>
          </w:p>
        </w:tc>
        <w:tc>
          <w:tcPr>
            <w:tcW w:w="2202" w:type="dxa"/>
          </w:tcPr>
          <w:p w:rsidR="00423A02" w:rsidRPr="0012317B" w:rsidRDefault="00423A02" w:rsidP="00E10D65">
            <w:pPr>
              <w:pStyle w:val="a"/>
              <w:numPr>
                <w:ilvl w:val="0"/>
                <w:numId w:val="0"/>
              </w:numPr>
              <w:tabs>
                <w:tab w:val="clear" w:pos="340"/>
                <w:tab w:val="decimal" w:pos="284"/>
                <w:tab w:val="left" w:pos="1134"/>
              </w:tabs>
              <w:jc w:val="center"/>
              <w:rPr>
                <w:color w:val="auto"/>
                <w:sz w:val="22"/>
                <w:szCs w:val="22"/>
              </w:rPr>
            </w:pPr>
            <w:r w:rsidRPr="0012317B">
              <w:rPr>
                <w:color w:val="auto"/>
                <w:sz w:val="22"/>
                <w:szCs w:val="22"/>
              </w:rPr>
              <w:t>5.2.1</w:t>
            </w:r>
          </w:p>
        </w:tc>
      </w:tr>
      <w:tr w:rsidR="00423A02" w:rsidRPr="0012317B" w:rsidTr="00E10D65">
        <w:trPr>
          <w:jc w:val="center"/>
        </w:trPr>
        <w:tc>
          <w:tcPr>
            <w:tcW w:w="2514" w:type="dxa"/>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Охота и рыбалка</w:t>
            </w:r>
          </w:p>
        </w:tc>
        <w:tc>
          <w:tcPr>
            <w:tcW w:w="5458" w:type="dxa"/>
            <w:gridSpan w:val="3"/>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Обустройство мест охоты и рыбалки, в том числе размещение дома охотника или рыболова, сооружений, необходимых для восстановления и поддержания поголовья зверей или количества рыбы</w:t>
            </w:r>
          </w:p>
        </w:tc>
        <w:tc>
          <w:tcPr>
            <w:tcW w:w="2202" w:type="dxa"/>
          </w:tcPr>
          <w:p w:rsidR="00423A02" w:rsidRPr="0012317B" w:rsidRDefault="00423A02" w:rsidP="00E10D65">
            <w:pPr>
              <w:pStyle w:val="a"/>
              <w:numPr>
                <w:ilvl w:val="0"/>
                <w:numId w:val="0"/>
              </w:numPr>
              <w:tabs>
                <w:tab w:val="clear" w:pos="340"/>
                <w:tab w:val="decimal" w:pos="284"/>
                <w:tab w:val="left" w:pos="1134"/>
              </w:tabs>
              <w:jc w:val="center"/>
              <w:rPr>
                <w:color w:val="auto"/>
                <w:sz w:val="22"/>
                <w:szCs w:val="22"/>
              </w:rPr>
            </w:pPr>
            <w:r w:rsidRPr="0012317B">
              <w:rPr>
                <w:color w:val="auto"/>
                <w:sz w:val="22"/>
                <w:szCs w:val="22"/>
              </w:rPr>
              <w:t>5.3</w:t>
            </w:r>
          </w:p>
        </w:tc>
      </w:tr>
      <w:tr w:rsidR="00423A02" w:rsidRPr="0012317B" w:rsidTr="00E10D65">
        <w:trPr>
          <w:jc w:val="center"/>
        </w:trPr>
        <w:tc>
          <w:tcPr>
            <w:tcW w:w="2514" w:type="dxa"/>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Причалы для маломерных судов</w:t>
            </w:r>
          </w:p>
        </w:tc>
        <w:tc>
          <w:tcPr>
            <w:tcW w:w="5458" w:type="dxa"/>
            <w:gridSpan w:val="3"/>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Размещение сооружений, предназначенных для причаливания, хранения и обслуживания яхт, катеров, лодок и других маломерных судов</w:t>
            </w:r>
          </w:p>
        </w:tc>
        <w:tc>
          <w:tcPr>
            <w:tcW w:w="2202" w:type="dxa"/>
          </w:tcPr>
          <w:p w:rsidR="00423A02" w:rsidRPr="0012317B" w:rsidRDefault="00423A02" w:rsidP="00E10D65">
            <w:pPr>
              <w:pStyle w:val="a"/>
              <w:numPr>
                <w:ilvl w:val="0"/>
                <w:numId w:val="0"/>
              </w:numPr>
              <w:tabs>
                <w:tab w:val="clear" w:pos="340"/>
                <w:tab w:val="decimal" w:pos="284"/>
                <w:tab w:val="left" w:pos="1134"/>
              </w:tabs>
              <w:jc w:val="center"/>
              <w:rPr>
                <w:color w:val="auto"/>
                <w:sz w:val="22"/>
                <w:szCs w:val="22"/>
              </w:rPr>
            </w:pPr>
            <w:r w:rsidRPr="0012317B">
              <w:rPr>
                <w:color w:val="auto"/>
                <w:sz w:val="22"/>
                <w:szCs w:val="22"/>
              </w:rPr>
              <w:t>5.4</w:t>
            </w:r>
          </w:p>
        </w:tc>
      </w:tr>
      <w:tr w:rsidR="00423A02" w:rsidRPr="0012317B" w:rsidTr="00E10D65">
        <w:trPr>
          <w:jc w:val="center"/>
        </w:trPr>
        <w:tc>
          <w:tcPr>
            <w:tcW w:w="2514" w:type="dxa"/>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Общее пользование водными объектами</w:t>
            </w:r>
          </w:p>
        </w:tc>
        <w:tc>
          <w:tcPr>
            <w:tcW w:w="5458" w:type="dxa"/>
            <w:gridSpan w:val="3"/>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proofErr w:type="gramStart"/>
            <w:r w:rsidRPr="0012317B">
              <w:rPr>
                <w:color w:val="auto"/>
                <w:sz w:val="22"/>
                <w:szCs w:val="22"/>
              </w:rPr>
              <w:t xml:space="preserve">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w:t>
            </w:r>
            <w:r w:rsidRPr="0012317B">
              <w:rPr>
                <w:color w:val="auto"/>
                <w:sz w:val="22"/>
                <w:szCs w:val="22"/>
              </w:rPr>
              <w:lastRenderedPageBreak/>
              <w:t>средств, предназначенных для отдыха на водных объектах, водопой, если соответствующие запреты не установлены законодательством)</w:t>
            </w:r>
            <w:proofErr w:type="gramEnd"/>
          </w:p>
        </w:tc>
        <w:tc>
          <w:tcPr>
            <w:tcW w:w="2202" w:type="dxa"/>
          </w:tcPr>
          <w:p w:rsidR="00423A02" w:rsidRPr="0012317B" w:rsidRDefault="00423A02" w:rsidP="00E10D65">
            <w:pPr>
              <w:pStyle w:val="a"/>
              <w:numPr>
                <w:ilvl w:val="0"/>
                <w:numId w:val="0"/>
              </w:numPr>
              <w:tabs>
                <w:tab w:val="clear" w:pos="340"/>
                <w:tab w:val="decimal" w:pos="284"/>
                <w:tab w:val="left" w:pos="1134"/>
              </w:tabs>
              <w:jc w:val="center"/>
              <w:rPr>
                <w:color w:val="auto"/>
                <w:sz w:val="22"/>
                <w:szCs w:val="22"/>
              </w:rPr>
            </w:pPr>
            <w:r w:rsidRPr="0012317B">
              <w:rPr>
                <w:color w:val="auto"/>
                <w:sz w:val="22"/>
                <w:szCs w:val="22"/>
              </w:rPr>
              <w:lastRenderedPageBreak/>
              <w:t>11.1</w:t>
            </w:r>
          </w:p>
        </w:tc>
      </w:tr>
      <w:tr w:rsidR="00423A02" w:rsidRPr="0012317B" w:rsidTr="00E10D65">
        <w:trPr>
          <w:jc w:val="center"/>
        </w:trPr>
        <w:tc>
          <w:tcPr>
            <w:tcW w:w="2514" w:type="dxa"/>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lastRenderedPageBreak/>
              <w:t>Земельные участки (территории) общего пользования</w:t>
            </w:r>
          </w:p>
        </w:tc>
        <w:tc>
          <w:tcPr>
            <w:tcW w:w="5458" w:type="dxa"/>
            <w:gridSpan w:val="3"/>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202" w:type="dxa"/>
          </w:tcPr>
          <w:p w:rsidR="00423A02" w:rsidRPr="0012317B" w:rsidRDefault="00423A02" w:rsidP="00E10D65">
            <w:pPr>
              <w:pStyle w:val="a"/>
              <w:numPr>
                <w:ilvl w:val="0"/>
                <w:numId w:val="0"/>
              </w:numPr>
              <w:tabs>
                <w:tab w:val="clear" w:pos="340"/>
                <w:tab w:val="decimal" w:pos="284"/>
                <w:tab w:val="left" w:pos="1134"/>
              </w:tabs>
              <w:jc w:val="center"/>
              <w:rPr>
                <w:color w:val="auto"/>
                <w:sz w:val="22"/>
                <w:szCs w:val="22"/>
              </w:rPr>
            </w:pPr>
            <w:r w:rsidRPr="0012317B">
              <w:rPr>
                <w:color w:val="auto"/>
                <w:sz w:val="22"/>
                <w:szCs w:val="22"/>
              </w:rPr>
              <w:t>12.0</w:t>
            </w:r>
          </w:p>
        </w:tc>
      </w:tr>
      <w:tr w:rsidR="00423A02" w:rsidRPr="0012317B" w:rsidTr="00E10D65">
        <w:trPr>
          <w:jc w:val="center"/>
        </w:trPr>
        <w:tc>
          <w:tcPr>
            <w:tcW w:w="10174" w:type="dxa"/>
            <w:gridSpan w:val="5"/>
          </w:tcPr>
          <w:p w:rsidR="00423A02" w:rsidRPr="0012317B" w:rsidRDefault="00423A02" w:rsidP="00E10D65">
            <w:pPr>
              <w:pStyle w:val="a"/>
              <w:numPr>
                <w:ilvl w:val="0"/>
                <w:numId w:val="0"/>
              </w:numPr>
              <w:tabs>
                <w:tab w:val="clear" w:pos="340"/>
                <w:tab w:val="decimal" w:pos="284"/>
                <w:tab w:val="left" w:pos="1134"/>
              </w:tabs>
              <w:jc w:val="center"/>
              <w:rPr>
                <w:b/>
                <w:color w:val="auto"/>
                <w:sz w:val="22"/>
                <w:szCs w:val="22"/>
              </w:rPr>
            </w:pPr>
            <w:r w:rsidRPr="0012317B">
              <w:rPr>
                <w:b/>
                <w:color w:val="auto"/>
                <w:sz w:val="22"/>
                <w:szCs w:val="22"/>
              </w:rPr>
              <w:t>Условно разрешенные виды использования</w:t>
            </w:r>
          </w:p>
        </w:tc>
      </w:tr>
      <w:tr w:rsidR="00423A02" w:rsidRPr="0012317B" w:rsidTr="00E10D65">
        <w:trPr>
          <w:jc w:val="center"/>
        </w:trPr>
        <w:tc>
          <w:tcPr>
            <w:tcW w:w="2514" w:type="dxa"/>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Коммунальное обслуживание</w:t>
            </w:r>
          </w:p>
        </w:tc>
        <w:tc>
          <w:tcPr>
            <w:tcW w:w="5458" w:type="dxa"/>
            <w:gridSpan w:val="3"/>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proofErr w:type="gramStart"/>
            <w:r w:rsidRPr="0012317B">
              <w:rPr>
                <w:color w:val="auto"/>
                <w:sz w:val="22"/>
                <w:szCs w:val="22"/>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w:t>
            </w:r>
            <w:proofErr w:type="gramEnd"/>
            <w:r w:rsidRPr="0012317B">
              <w:rPr>
                <w:color w:val="auto"/>
                <w:sz w:val="22"/>
                <w:szCs w:val="22"/>
              </w:rPr>
              <w:t xml:space="preserve"> зданий или помещений, предназначенных для приема физических и юридических лиц в связи с предоставлением им коммунальных услуг)</w:t>
            </w:r>
          </w:p>
        </w:tc>
        <w:tc>
          <w:tcPr>
            <w:tcW w:w="2202" w:type="dxa"/>
          </w:tcPr>
          <w:p w:rsidR="00423A02" w:rsidRPr="0012317B" w:rsidRDefault="00423A02" w:rsidP="00E10D65">
            <w:pPr>
              <w:pStyle w:val="a"/>
              <w:numPr>
                <w:ilvl w:val="0"/>
                <w:numId w:val="0"/>
              </w:numPr>
              <w:tabs>
                <w:tab w:val="clear" w:pos="340"/>
                <w:tab w:val="decimal" w:pos="284"/>
                <w:tab w:val="left" w:pos="1134"/>
              </w:tabs>
              <w:jc w:val="center"/>
              <w:rPr>
                <w:color w:val="auto"/>
                <w:sz w:val="22"/>
                <w:szCs w:val="22"/>
              </w:rPr>
            </w:pPr>
            <w:r w:rsidRPr="0012317B">
              <w:rPr>
                <w:color w:val="auto"/>
                <w:sz w:val="22"/>
                <w:szCs w:val="22"/>
              </w:rPr>
              <w:t>3.1</w:t>
            </w:r>
          </w:p>
        </w:tc>
      </w:tr>
      <w:tr w:rsidR="00423A02" w:rsidRPr="0012317B" w:rsidTr="00E10D65">
        <w:trPr>
          <w:jc w:val="center"/>
        </w:trPr>
        <w:tc>
          <w:tcPr>
            <w:tcW w:w="2514" w:type="dxa"/>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Общественное питание</w:t>
            </w:r>
          </w:p>
        </w:tc>
        <w:tc>
          <w:tcPr>
            <w:tcW w:w="5458" w:type="dxa"/>
            <w:gridSpan w:val="3"/>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202" w:type="dxa"/>
          </w:tcPr>
          <w:p w:rsidR="00423A02" w:rsidRPr="0012317B" w:rsidRDefault="00423A02" w:rsidP="00E10D65">
            <w:pPr>
              <w:pStyle w:val="a"/>
              <w:numPr>
                <w:ilvl w:val="0"/>
                <w:numId w:val="0"/>
              </w:numPr>
              <w:tabs>
                <w:tab w:val="clear" w:pos="340"/>
                <w:tab w:val="decimal" w:pos="284"/>
                <w:tab w:val="left" w:pos="1134"/>
              </w:tabs>
              <w:jc w:val="center"/>
              <w:rPr>
                <w:color w:val="auto"/>
                <w:sz w:val="22"/>
                <w:szCs w:val="22"/>
              </w:rPr>
            </w:pPr>
            <w:r w:rsidRPr="0012317B">
              <w:rPr>
                <w:color w:val="auto"/>
                <w:sz w:val="22"/>
                <w:szCs w:val="22"/>
              </w:rPr>
              <w:t>4.6</w:t>
            </w:r>
          </w:p>
        </w:tc>
      </w:tr>
      <w:tr w:rsidR="00423A02" w:rsidRPr="0012317B" w:rsidTr="00E10D65">
        <w:trPr>
          <w:jc w:val="center"/>
        </w:trPr>
        <w:tc>
          <w:tcPr>
            <w:tcW w:w="2514" w:type="dxa"/>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r w:rsidRPr="0012317B">
              <w:rPr>
                <w:color w:val="auto"/>
                <w:sz w:val="22"/>
                <w:szCs w:val="22"/>
              </w:rPr>
              <w:t>Развлечения</w:t>
            </w:r>
          </w:p>
        </w:tc>
        <w:tc>
          <w:tcPr>
            <w:tcW w:w="5458" w:type="dxa"/>
            <w:gridSpan w:val="3"/>
          </w:tcPr>
          <w:p w:rsidR="00423A02" w:rsidRPr="0012317B" w:rsidRDefault="00423A02" w:rsidP="00E10D65">
            <w:pPr>
              <w:pStyle w:val="a"/>
              <w:numPr>
                <w:ilvl w:val="0"/>
                <w:numId w:val="0"/>
              </w:numPr>
              <w:tabs>
                <w:tab w:val="clear" w:pos="340"/>
                <w:tab w:val="decimal" w:pos="284"/>
                <w:tab w:val="left" w:pos="1134"/>
              </w:tabs>
              <w:jc w:val="left"/>
              <w:rPr>
                <w:color w:val="auto"/>
                <w:sz w:val="22"/>
                <w:szCs w:val="22"/>
              </w:rPr>
            </w:pPr>
            <w:proofErr w:type="gramStart"/>
            <w:r w:rsidRPr="0012317B">
              <w:rPr>
                <w:color w:val="auto"/>
                <w:sz w:val="22"/>
                <w:szCs w:val="22"/>
              </w:rPr>
              <w:t>Размещение объектов капитального строительства, предназначенных для размещения: дискотек и танцевальных площадок, ночных клубов, аквапарков, боулинга, аттракционов, ипподромов, игровых автоматов (кроме игрового оборудования, используемого для проведения азартных игр) и игровых площадок;</w:t>
            </w:r>
            <w:proofErr w:type="gramEnd"/>
          </w:p>
        </w:tc>
        <w:tc>
          <w:tcPr>
            <w:tcW w:w="2202" w:type="dxa"/>
          </w:tcPr>
          <w:p w:rsidR="00423A02" w:rsidRPr="0012317B" w:rsidRDefault="00423A02" w:rsidP="00E10D65">
            <w:pPr>
              <w:pStyle w:val="a"/>
              <w:numPr>
                <w:ilvl w:val="0"/>
                <w:numId w:val="0"/>
              </w:numPr>
              <w:tabs>
                <w:tab w:val="clear" w:pos="340"/>
                <w:tab w:val="decimal" w:pos="284"/>
                <w:tab w:val="left" w:pos="1134"/>
              </w:tabs>
              <w:jc w:val="center"/>
              <w:rPr>
                <w:color w:val="auto"/>
                <w:sz w:val="22"/>
                <w:szCs w:val="22"/>
              </w:rPr>
            </w:pPr>
            <w:r w:rsidRPr="0012317B">
              <w:rPr>
                <w:color w:val="auto"/>
                <w:sz w:val="22"/>
                <w:szCs w:val="22"/>
              </w:rPr>
              <w:t>4.8</w:t>
            </w:r>
          </w:p>
        </w:tc>
      </w:tr>
    </w:tbl>
    <w:p w:rsidR="00423A02" w:rsidRPr="009E7ACA" w:rsidRDefault="00423A02" w:rsidP="00423A02">
      <w:pPr>
        <w:spacing w:before="240" w:after="120" w:line="360" w:lineRule="auto"/>
        <w:ind w:firstLine="709"/>
        <w:jc w:val="both"/>
        <w:rPr>
          <w:rFonts w:ascii="Times New Roman" w:hAnsi="Times New Roman"/>
          <w:sz w:val="24"/>
          <w:szCs w:val="24"/>
        </w:rPr>
      </w:pPr>
      <w:r w:rsidRPr="009E7ACA">
        <w:rPr>
          <w:rFonts w:ascii="Times New Roman" w:hAnsi="Times New Roman"/>
          <w:sz w:val="24"/>
          <w:szCs w:val="24"/>
        </w:rPr>
        <w:t xml:space="preserve">Вспомогательные виды разрешённого использования представлены </w:t>
      </w:r>
      <w:r>
        <w:rPr>
          <w:rFonts w:ascii="Times New Roman" w:hAnsi="Times New Roman"/>
          <w:sz w:val="24"/>
          <w:szCs w:val="24"/>
        </w:rPr>
        <w:t xml:space="preserve">в </w:t>
      </w:r>
      <w:r w:rsidRPr="009E7ACA">
        <w:rPr>
          <w:rFonts w:ascii="Times New Roman" w:hAnsi="Times New Roman"/>
          <w:sz w:val="24"/>
          <w:szCs w:val="24"/>
        </w:rPr>
        <w:t xml:space="preserve">статье </w:t>
      </w:r>
      <w:r>
        <w:rPr>
          <w:rFonts w:ascii="Times New Roman" w:hAnsi="Times New Roman"/>
          <w:sz w:val="24"/>
          <w:szCs w:val="24"/>
        </w:rPr>
        <w:t xml:space="preserve">47 </w:t>
      </w:r>
      <w:r w:rsidRPr="009E7ACA">
        <w:rPr>
          <w:rFonts w:ascii="Times New Roman" w:hAnsi="Times New Roman"/>
          <w:sz w:val="24"/>
          <w:szCs w:val="24"/>
        </w:rPr>
        <w:t>настоящих Правил.</w:t>
      </w:r>
    </w:p>
    <w:p w:rsidR="00423A02" w:rsidRPr="007563D1" w:rsidRDefault="00423A02" w:rsidP="00423A02">
      <w:pPr>
        <w:pStyle w:val="Iauiue"/>
        <w:spacing w:before="240" w:after="120" w:line="360" w:lineRule="auto"/>
        <w:ind w:firstLine="709"/>
        <w:jc w:val="both"/>
        <w:rPr>
          <w:rFonts w:ascii="Times New Roman" w:hAnsi="Times New Roman"/>
          <w:b/>
          <w:sz w:val="24"/>
          <w:szCs w:val="24"/>
          <w:u w:val="single"/>
        </w:rPr>
      </w:pPr>
      <w:r w:rsidRPr="007563D1">
        <w:rPr>
          <w:rFonts w:ascii="Times New Roman" w:hAnsi="Times New Roman"/>
          <w:b/>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99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260"/>
        <w:gridCol w:w="6237"/>
      </w:tblGrid>
      <w:tr w:rsidR="00423A02" w:rsidRPr="007563D1" w:rsidTr="00E10D65">
        <w:trPr>
          <w:tblHeader/>
          <w:jc w:val="center"/>
        </w:trPr>
        <w:tc>
          <w:tcPr>
            <w:tcW w:w="454" w:type="dxa"/>
            <w:vAlign w:val="center"/>
          </w:tcPr>
          <w:p w:rsidR="00423A02" w:rsidRPr="007563D1" w:rsidRDefault="00423A02" w:rsidP="00E10D65">
            <w:pPr>
              <w:pStyle w:val="a"/>
              <w:numPr>
                <w:ilvl w:val="0"/>
                <w:numId w:val="0"/>
              </w:numPr>
              <w:tabs>
                <w:tab w:val="clear" w:pos="340"/>
                <w:tab w:val="decimal" w:pos="284"/>
                <w:tab w:val="left" w:pos="1134"/>
              </w:tabs>
              <w:jc w:val="center"/>
              <w:rPr>
                <w:b/>
                <w:color w:val="auto"/>
                <w:sz w:val="22"/>
                <w:szCs w:val="22"/>
              </w:rPr>
            </w:pPr>
            <w:r w:rsidRPr="007563D1">
              <w:rPr>
                <w:b/>
                <w:color w:val="auto"/>
                <w:sz w:val="22"/>
                <w:szCs w:val="22"/>
              </w:rPr>
              <w:t xml:space="preserve">№ </w:t>
            </w:r>
            <w:proofErr w:type="spellStart"/>
            <w:proofErr w:type="gramStart"/>
            <w:r w:rsidRPr="007563D1">
              <w:rPr>
                <w:b/>
                <w:color w:val="auto"/>
                <w:sz w:val="22"/>
                <w:szCs w:val="22"/>
              </w:rPr>
              <w:t>п</w:t>
            </w:r>
            <w:proofErr w:type="spellEnd"/>
            <w:proofErr w:type="gramEnd"/>
            <w:r w:rsidRPr="007563D1">
              <w:rPr>
                <w:b/>
                <w:color w:val="auto"/>
                <w:sz w:val="22"/>
                <w:szCs w:val="22"/>
              </w:rPr>
              <w:t>/</w:t>
            </w:r>
            <w:proofErr w:type="spellStart"/>
            <w:r w:rsidRPr="007563D1">
              <w:rPr>
                <w:b/>
                <w:color w:val="auto"/>
                <w:sz w:val="22"/>
                <w:szCs w:val="22"/>
              </w:rPr>
              <w:t>п</w:t>
            </w:r>
            <w:proofErr w:type="spellEnd"/>
          </w:p>
        </w:tc>
        <w:tc>
          <w:tcPr>
            <w:tcW w:w="3260" w:type="dxa"/>
            <w:vAlign w:val="center"/>
          </w:tcPr>
          <w:p w:rsidR="00423A02" w:rsidRPr="007563D1" w:rsidRDefault="00423A02" w:rsidP="00E10D65">
            <w:pPr>
              <w:pStyle w:val="a"/>
              <w:numPr>
                <w:ilvl w:val="0"/>
                <w:numId w:val="0"/>
              </w:numPr>
              <w:tabs>
                <w:tab w:val="clear" w:pos="340"/>
                <w:tab w:val="decimal" w:pos="284"/>
                <w:tab w:val="left" w:pos="1134"/>
              </w:tabs>
              <w:jc w:val="center"/>
              <w:rPr>
                <w:b/>
                <w:color w:val="auto"/>
                <w:sz w:val="22"/>
                <w:szCs w:val="22"/>
              </w:rPr>
            </w:pPr>
            <w:r w:rsidRPr="007563D1">
              <w:rPr>
                <w:b/>
                <w:color w:val="auto"/>
                <w:sz w:val="22"/>
                <w:szCs w:val="22"/>
              </w:rPr>
              <w:t>Наименование размера, параметра</w:t>
            </w:r>
          </w:p>
        </w:tc>
        <w:tc>
          <w:tcPr>
            <w:tcW w:w="6237" w:type="dxa"/>
            <w:vAlign w:val="center"/>
          </w:tcPr>
          <w:p w:rsidR="00423A02" w:rsidRPr="007563D1" w:rsidRDefault="00423A02" w:rsidP="00E10D65">
            <w:pPr>
              <w:pStyle w:val="a"/>
              <w:numPr>
                <w:ilvl w:val="0"/>
                <w:numId w:val="0"/>
              </w:numPr>
              <w:tabs>
                <w:tab w:val="clear" w:pos="340"/>
                <w:tab w:val="decimal" w:pos="284"/>
                <w:tab w:val="left" w:pos="1134"/>
              </w:tabs>
              <w:jc w:val="center"/>
              <w:rPr>
                <w:b/>
                <w:color w:val="auto"/>
                <w:sz w:val="22"/>
                <w:szCs w:val="22"/>
              </w:rPr>
            </w:pPr>
            <w:r w:rsidRPr="007563D1">
              <w:rPr>
                <w:b/>
                <w:color w:val="auto"/>
                <w:sz w:val="22"/>
                <w:szCs w:val="22"/>
              </w:rPr>
              <w:t>Значение, единица измерения, дополнительные условия</w:t>
            </w:r>
          </w:p>
        </w:tc>
      </w:tr>
      <w:tr w:rsidR="00423A02" w:rsidRPr="007563D1" w:rsidTr="00E10D65">
        <w:trPr>
          <w:trHeight w:val="974"/>
          <w:jc w:val="center"/>
        </w:trPr>
        <w:tc>
          <w:tcPr>
            <w:tcW w:w="454" w:type="dxa"/>
          </w:tcPr>
          <w:p w:rsidR="00423A02" w:rsidRPr="007563D1" w:rsidRDefault="00423A02" w:rsidP="00E10D65">
            <w:pPr>
              <w:pStyle w:val="a"/>
              <w:numPr>
                <w:ilvl w:val="0"/>
                <w:numId w:val="0"/>
              </w:numPr>
              <w:tabs>
                <w:tab w:val="clear" w:pos="340"/>
                <w:tab w:val="decimal" w:pos="284"/>
                <w:tab w:val="left" w:pos="1134"/>
              </w:tabs>
              <w:rPr>
                <w:color w:val="auto"/>
                <w:sz w:val="22"/>
                <w:szCs w:val="22"/>
              </w:rPr>
            </w:pPr>
            <w:r w:rsidRPr="007563D1">
              <w:rPr>
                <w:color w:val="auto"/>
                <w:sz w:val="22"/>
                <w:szCs w:val="22"/>
              </w:rPr>
              <w:t>1</w:t>
            </w:r>
          </w:p>
        </w:tc>
        <w:tc>
          <w:tcPr>
            <w:tcW w:w="3260" w:type="dxa"/>
          </w:tcPr>
          <w:p w:rsidR="00423A02" w:rsidRPr="00970E42" w:rsidRDefault="00423A02" w:rsidP="00E10D65">
            <w:pPr>
              <w:pStyle w:val="af4"/>
              <w:spacing w:after="0"/>
              <w:ind w:left="23"/>
              <w:rPr>
                <w:sz w:val="22"/>
                <w:szCs w:val="22"/>
                <w:lang w:eastAsia="ru-RU"/>
              </w:rPr>
            </w:pPr>
            <w:r w:rsidRPr="00970E42">
              <w:rPr>
                <w:rStyle w:val="80"/>
                <w:sz w:val="22"/>
                <w:szCs w:val="22"/>
                <w:lang w:eastAsia="ru-RU"/>
              </w:rPr>
              <w:t>Минимальные и (или) максимальные размеры земельного участка, в том числе его площадь</w:t>
            </w:r>
          </w:p>
        </w:tc>
        <w:tc>
          <w:tcPr>
            <w:tcW w:w="6237" w:type="dxa"/>
          </w:tcPr>
          <w:p w:rsidR="00423A02" w:rsidRPr="00970E42" w:rsidRDefault="00423A02" w:rsidP="00E10D65">
            <w:pPr>
              <w:pStyle w:val="af4"/>
              <w:spacing w:after="0"/>
              <w:rPr>
                <w:sz w:val="22"/>
                <w:szCs w:val="22"/>
                <w:lang w:eastAsia="ru-RU"/>
              </w:rPr>
            </w:pPr>
            <w:r w:rsidRPr="00970E42">
              <w:rPr>
                <w:rStyle w:val="80"/>
                <w:sz w:val="22"/>
                <w:szCs w:val="22"/>
                <w:lang w:eastAsia="ru-RU"/>
              </w:rPr>
              <w:t xml:space="preserve">Минимальный и максимальный размер земельного участка не </w:t>
            </w:r>
            <w:r>
              <w:rPr>
                <w:rStyle w:val="80"/>
                <w:sz w:val="22"/>
                <w:szCs w:val="22"/>
                <w:lang w:eastAsia="ru-RU"/>
              </w:rPr>
              <w:t>подлежит установлению</w:t>
            </w:r>
          </w:p>
        </w:tc>
      </w:tr>
      <w:tr w:rsidR="00423A02" w:rsidRPr="007563D1" w:rsidTr="00E10D65">
        <w:trPr>
          <w:jc w:val="center"/>
        </w:trPr>
        <w:tc>
          <w:tcPr>
            <w:tcW w:w="454" w:type="dxa"/>
          </w:tcPr>
          <w:p w:rsidR="00423A02" w:rsidRPr="007563D1" w:rsidRDefault="00423A02" w:rsidP="00E10D65">
            <w:pPr>
              <w:pStyle w:val="a"/>
              <w:numPr>
                <w:ilvl w:val="0"/>
                <w:numId w:val="0"/>
              </w:numPr>
              <w:tabs>
                <w:tab w:val="clear" w:pos="340"/>
                <w:tab w:val="decimal" w:pos="284"/>
                <w:tab w:val="left" w:pos="1134"/>
              </w:tabs>
              <w:rPr>
                <w:color w:val="auto"/>
                <w:sz w:val="22"/>
                <w:szCs w:val="22"/>
              </w:rPr>
            </w:pPr>
            <w:r w:rsidRPr="007563D1">
              <w:rPr>
                <w:color w:val="auto"/>
                <w:sz w:val="22"/>
                <w:szCs w:val="22"/>
              </w:rPr>
              <w:t>2</w:t>
            </w:r>
          </w:p>
        </w:tc>
        <w:tc>
          <w:tcPr>
            <w:tcW w:w="3260" w:type="dxa"/>
          </w:tcPr>
          <w:p w:rsidR="00423A02" w:rsidRPr="00970E42" w:rsidRDefault="00423A02" w:rsidP="00E10D65">
            <w:pPr>
              <w:pStyle w:val="af4"/>
              <w:spacing w:after="0"/>
              <w:ind w:left="23"/>
              <w:rPr>
                <w:sz w:val="22"/>
                <w:szCs w:val="22"/>
                <w:lang w:eastAsia="ru-RU"/>
              </w:rPr>
            </w:pPr>
            <w:r w:rsidRPr="00970E42">
              <w:rPr>
                <w:rStyle w:val="80"/>
                <w:sz w:val="22"/>
                <w:szCs w:val="22"/>
                <w:lang w:eastAsia="ru-RU"/>
              </w:rPr>
              <w:t xml:space="preserve">Минимальный отступ от границ земельных участков до зданий, </w:t>
            </w:r>
            <w:r w:rsidRPr="00970E42">
              <w:rPr>
                <w:rStyle w:val="80"/>
                <w:sz w:val="22"/>
                <w:szCs w:val="22"/>
                <w:lang w:eastAsia="ru-RU"/>
              </w:rPr>
              <w:lastRenderedPageBreak/>
              <w:t>строений, сооружений</w:t>
            </w:r>
          </w:p>
        </w:tc>
        <w:tc>
          <w:tcPr>
            <w:tcW w:w="6237" w:type="dxa"/>
          </w:tcPr>
          <w:p w:rsidR="00423A02" w:rsidRPr="00970E42" w:rsidRDefault="00423A02" w:rsidP="00E10D65">
            <w:pPr>
              <w:pStyle w:val="af4"/>
              <w:spacing w:after="0"/>
              <w:rPr>
                <w:sz w:val="22"/>
                <w:szCs w:val="22"/>
                <w:lang w:eastAsia="ru-RU"/>
              </w:rPr>
            </w:pPr>
            <w:r w:rsidRPr="00970E42">
              <w:rPr>
                <w:rStyle w:val="80"/>
                <w:sz w:val="22"/>
                <w:szCs w:val="22"/>
                <w:lang w:eastAsia="ru-RU"/>
              </w:rPr>
              <w:lastRenderedPageBreak/>
              <w:t xml:space="preserve">Минимальный отступ </w:t>
            </w:r>
            <w:r>
              <w:rPr>
                <w:rStyle w:val="80"/>
                <w:sz w:val="22"/>
                <w:szCs w:val="22"/>
                <w:lang w:eastAsia="ru-RU"/>
              </w:rPr>
              <w:t>не подлежит установлению</w:t>
            </w:r>
          </w:p>
        </w:tc>
      </w:tr>
      <w:tr w:rsidR="00423A02" w:rsidRPr="007563D1" w:rsidTr="00E10D65">
        <w:trPr>
          <w:jc w:val="center"/>
        </w:trPr>
        <w:tc>
          <w:tcPr>
            <w:tcW w:w="454" w:type="dxa"/>
          </w:tcPr>
          <w:p w:rsidR="00423A02" w:rsidRPr="007563D1" w:rsidRDefault="00423A02" w:rsidP="00E10D65">
            <w:pPr>
              <w:pStyle w:val="a"/>
              <w:numPr>
                <w:ilvl w:val="0"/>
                <w:numId w:val="0"/>
              </w:numPr>
              <w:tabs>
                <w:tab w:val="clear" w:pos="340"/>
                <w:tab w:val="decimal" w:pos="284"/>
                <w:tab w:val="left" w:pos="1134"/>
              </w:tabs>
              <w:rPr>
                <w:color w:val="auto"/>
                <w:sz w:val="22"/>
                <w:szCs w:val="22"/>
              </w:rPr>
            </w:pPr>
            <w:r w:rsidRPr="007563D1">
              <w:rPr>
                <w:color w:val="auto"/>
                <w:sz w:val="22"/>
                <w:szCs w:val="22"/>
              </w:rPr>
              <w:lastRenderedPageBreak/>
              <w:t>3</w:t>
            </w:r>
          </w:p>
        </w:tc>
        <w:tc>
          <w:tcPr>
            <w:tcW w:w="3260" w:type="dxa"/>
          </w:tcPr>
          <w:p w:rsidR="00423A02" w:rsidRPr="00970E42" w:rsidRDefault="00423A02" w:rsidP="00E10D65">
            <w:pPr>
              <w:pStyle w:val="af4"/>
              <w:spacing w:after="0"/>
              <w:ind w:left="23"/>
              <w:rPr>
                <w:sz w:val="22"/>
                <w:szCs w:val="22"/>
                <w:lang w:eastAsia="ru-RU"/>
              </w:rPr>
            </w:pPr>
            <w:r w:rsidRPr="00970E42">
              <w:rPr>
                <w:rStyle w:val="811"/>
                <w:sz w:val="22"/>
                <w:szCs w:val="22"/>
                <w:lang w:eastAsia="ru-RU"/>
              </w:rPr>
              <w:t>Предельное количество этажей</w:t>
            </w:r>
          </w:p>
        </w:tc>
        <w:tc>
          <w:tcPr>
            <w:tcW w:w="6237" w:type="dxa"/>
          </w:tcPr>
          <w:p w:rsidR="00423A02" w:rsidRPr="00970E42" w:rsidRDefault="00423A02" w:rsidP="00E10D65">
            <w:pPr>
              <w:pStyle w:val="af4"/>
              <w:spacing w:after="0"/>
              <w:rPr>
                <w:sz w:val="22"/>
                <w:szCs w:val="22"/>
                <w:lang w:eastAsia="ru-RU"/>
              </w:rPr>
            </w:pPr>
            <w:r>
              <w:rPr>
                <w:rStyle w:val="815"/>
                <w:sz w:val="22"/>
                <w:lang w:eastAsia="ru-RU"/>
              </w:rPr>
              <w:t>3</w:t>
            </w:r>
            <w:r w:rsidRPr="00970E42">
              <w:rPr>
                <w:rStyle w:val="815"/>
                <w:sz w:val="22"/>
                <w:lang w:eastAsia="ru-RU"/>
              </w:rPr>
              <w:t xml:space="preserve"> этаж</w:t>
            </w:r>
            <w:r>
              <w:rPr>
                <w:rStyle w:val="815"/>
                <w:sz w:val="22"/>
                <w:lang w:eastAsia="ru-RU"/>
              </w:rPr>
              <w:t>а</w:t>
            </w:r>
          </w:p>
        </w:tc>
      </w:tr>
      <w:tr w:rsidR="00423A02" w:rsidRPr="007563D1" w:rsidTr="00E10D65">
        <w:trPr>
          <w:jc w:val="center"/>
        </w:trPr>
        <w:tc>
          <w:tcPr>
            <w:tcW w:w="454" w:type="dxa"/>
          </w:tcPr>
          <w:p w:rsidR="00423A02" w:rsidRPr="007563D1" w:rsidRDefault="00423A02" w:rsidP="00E10D65">
            <w:pPr>
              <w:pStyle w:val="a"/>
              <w:numPr>
                <w:ilvl w:val="0"/>
                <w:numId w:val="0"/>
              </w:numPr>
              <w:tabs>
                <w:tab w:val="clear" w:pos="340"/>
                <w:tab w:val="decimal" w:pos="284"/>
                <w:tab w:val="left" w:pos="1134"/>
              </w:tabs>
              <w:rPr>
                <w:color w:val="auto"/>
                <w:sz w:val="22"/>
                <w:szCs w:val="22"/>
              </w:rPr>
            </w:pPr>
            <w:r w:rsidRPr="007563D1">
              <w:rPr>
                <w:color w:val="auto"/>
                <w:sz w:val="22"/>
                <w:szCs w:val="22"/>
              </w:rPr>
              <w:t>4</w:t>
            </w:r>
          </w:p>
        </w:tc>
        <w:tc>
          <w:tcPr>
            <w:tcW w:w="3260" w:type="dxa"/>
          </w:tcPr>
          <w:p w:rsidR="00423A02" w:rsidRPr="00970E42" w:rsidRDefault="00423A02" w:rsidP="00E10D65">
            <w:pPr>
              <w:pStyle w:val="af4"/>
              <w:spacing w:after="0"/>
              <w:ind w:left="23"/>
              <w:rPr>
                <w:sz w:val="22"/>
                <w:szCs w:val="22"/>
                <w:lang w:eastAsia="ru-RU"/>
              </w:rPr>
            </w:pPr>
            <w:r w:rsidRPr="00970E42">
              <w:rPr>
                <w:rStyle w:val="80"/>
                <w:sz w:val="22"/>
                <w:szCs w:val="22"/>
                <w:lang w:eastAsia="ru-RU"/>
              </w:rPr>
              <w:t>Максимальный процент застройки в границах земельного участка</w:t>
            </w:r>
          </w:p>
        </w:tc>
        <w:tc>
          <w:tcPr>
            <w:tcW w:w="6237" w:type="dxa"/>
          </w:tcPr>
          <w:p w:rsidR="00423A02" w:rsidRPr="00970E42" w:rsidRDefault="00423A02" w:rsidP="00E10D65">
            <w:pPr>
              <w:pStyle w:val="af4"/>
              <w:spacing w:after="0"/>
              <w:rPr>
                <w:b/>
                <w:sz w:val="22"/>
                <w:szCs w:val="22"/>
                <w:lang w:eastAsia="ru-RU"/>
              </w:rPr>
            </w:pPr>
            <w:r>
              <w:rPr>
                <w:rStyle w:val="811"/>
                <w:b/>
                <w:sz w:val="22"/>
                <w:lang w:eastAsia="ru-RU"/>
              </w:rPr>
              <w:t>3</w:t>
            </w:r>
            <w:r w:rsidRPr="00970E42">
              <w:rPr>
                <w:rStyle w:val="811"/>
                <w:b/>
                <w:sz w:val="22"/>
                <w:lang w:eastAsia="ru-RU"/>
              </w:rPr>
              <w:t>0%</w:t>
            </w:r>
          </w:p>
        </w:tc>
      </w:tr>
    </w:tbl>
    <w:p w:rsidR="00423A02" w:rsidRDefault="00423A02" w:rsidP="00423A02">
      <w:pPr>
        <w:pStyle w:val="Iauiue"/>
        <w:ind w:firstLine="709"/>
        <w:jc w:val="both"/>
        <w:rPr>
          <w:rFonts w:ascii="Arial" w:hAnsi="Arial" w:cs="Arial"/>
          <w:b/>
          <w:color w:val="0070C0"/>
          <w:sz w:val="24"/>
          <w:szCs w:val="24"/>
        </w:rPr>
      </w:pPr>
      <w:bookmarkStart w:id="188" w:name="_Toc492042885"/>
    </w:p>
    <w:p w:rsidR="00423A02" w:rsidRPr="005B45F9" w:rsidRDefault="00423A02" w:rsidP="00423A02">
      <w:pPr>
        <w:pStyle w:val="4"/>
        <w:spacing w:before="200" w:after="0" w:line="360" w:lineRule="auto"/>
        <w:ind w:firstLine="709"/>
        <w:jc w:val="both"/>
        <w:rPr>
          <w:rFonts w:ascii="Times New Roman" w:hAnsi="Times New Roman"/>
          <w:sz w:val="24"/>
          <w:szCs w:val="24"/>
          <w:u w:val="single"/>
        </w:rPr>
      </w:pPr>
      <w:r w:rsidRPr="005B45F9">
        <w:rPr>
          <w:rFonts w:ascii="Times New Roman" w:hAnsi="Times New Roman"/>
          <w:sz w:val="24"/>
          <w:szCs w:val="24"/>
          <w:u w:val="single"/>
        </w:rPr>
        <w:t>Р-2. Зона рекреационно-ландшафтных территорий</w:t>
      </w:r>
    </w:p>
    <w:p w:rsidR="00423A02" w:rsidRPr="005B45F9" w:rsidRDefault="00423A02" w:rsidP="00423A02">
      <w:pPr>
        <w:ind w:firstLine="709"/>
        <w:jc w:val="both"/>
        <w:rPr>
          <w:rFonts w:ascii="Times New Roman" w:hAnsi="Times New Roman"/>
          <w:i/>
          <w:iCs/>
          <w:sz w:val="24"/>
          <w:szCs w:val="24"/>
        </w:rPr>
      </w:pPr>
      <w:r w:rsidRPr="005B45F9">
        <w:rPr>
          <w:rFonts w:ascii="Times New Roman" w:hAnsi="Times New Roman"/>
          <w:i/>
          <w:iCs/>
          <w:sz w:val="24"/>
          <w:szCs w:val="24"/>
        </w:rPr>
        <w:t>Зона Р-2 выделена для обеспечения правовых условий сохранения и использования существующего природного ландшафта и создания экологически чистой окружающей среды в интересах здоровья населения, сохранения и воспроизводства зеленых насаждений, обеспечение их рационального использования.</w:t>
      </w:r>
    </w:p>
    <w:p w:rsidR="00423A02" w:rsidRPr="005B45F9" w:rsidRDefault="00423A02" w:rsidP="00423A02">
      <w:pPr>
        <w:pStyle w:val="Iniiaiieoaenonionooiii2"/>
        <w:tabs>
          <w:tab w:val="left" w:pos="-200"/>
        </w:tabs>
        <w:ind w:right="-37" w:firstLine="709"/>
        <w:rPr>
          <w:rFonts w:ascii="Times New Roman" w:eastAsia="Calibri" w:hAnsi="Times New Roman"/>
          <w:i/>
          <w:iCs/>
          <w:sz w:val="24"/>
          <w:szCs w:val="24"/>
          <w:lang w:eastAsia="en-US"/>
        </w:rPr>
      </w:pPr>
      <w:r w:rsidRPr="005B45F9">
        <w:rPr>
          <w:rFonts w:ascii="Times New Roman" w:eastAsia="Calibri" w:hAnsi="Times New Roman"/>
          <w:i/>
          <w:iCs/>
          <w:sz w:val="24"/>
          <w:szCs w:val="24"/>
          <w:lang w:eastAsia="en-US"/>
        </w:rPr>
        <w:t>Представленные ниже градостроительные регламенты могут быть распространены на земельные участки в составе данной зоны Р-2 только в случае, когда части территорий общего пользования переведены в установленном порядке на основании проектов планировки (установления красных линий) из состава территорий общего пользования в иные территории, на которые распространяется действие градостроительных регламентов.</w:t>
      </w:r>
    </w:p>
    <w:p w:rsidR="00423A02" w:rsidRDefault="00423A02" w:rsidP="00423A02">
      <w:pPr>
        <w:pStyle w:val="Iniiaiieoaenonionooiii2"/>
        <w:tabs>
          <w:tab w:val="left" w:pos="-200"/>
        </w:tabs>
        <w:ind w:right="-37" w:firstLine="709"/>
        <w:rPr>
          <w:rFonts w:ascii="Times New Roman" w:eastAsia="Calibri" w:hAnsi="Times New Roman"/>
          <w:i/>
          <w:iCs/>
          <w:sz w:val="24"/>
          <w:szCs w:val="24"/>
          <w:lang w:eastAsia="en-US"/>
        </w:rPr>
      </w:pPr>
      <w:r w:rsidRPr="005B45F9">
        <w:rPr>
          <w:rFonts w:ascii="Times New Roman" w:eastAsia="Calibri" w:hAnsi="Times New Roman"/>
          <w:i/>
          <w:iCs/>
          <w:sz w:val="24"/>
          <w:szCs w:val="24"/>
          <w:lang w:eastAsia="en-US"/>
        </w:rPr>
        <w:t>В иных случаях – применительно к частям территории в пределах данной зоны Р-2, которые относятся к территории общего пользования, отграниченной от иных территорий красными линиями, градостроительный регламент не распространяется, а их использование определяется уполномоченными органами в индивидуальном порядке в соответствии с целевым назначением.</w:t>
      </w:r>
    </w:p>
    <w:p w:rsidR="00423A02" w:rsidRDefault="00423A02" w:rsidP="00423A02">
      <w:pPr>
        <w:pStyle w:val="Iauiue"/>
        <w:spacing w:line="360" w:lineRule="auto"/>
        <w:ind w:firstLine="709"/>
        <w:jc w:val="both"/>
        <w:rPr>
          <w:rFonts w:ascii="Times New Roman" w:hAnsi="Times New Roman"/>
          <w:b/>
          <w:sz w:val="24"/>
          <w:szCs w:val="24"/>
        </w:rPr>
      </w:pPr>
      <w:r w:rsidRPr="007563D1">
        <w:rPr>
          <w:rFonts w:ascii="Times New Roman" w:hAnsi="Times New Roman"/>
          <w:b/>
          <w:sz w:val="24"/>
          <w:szCs w:val="24"/>
        </w:rPr>
        <w:t>Виды разрешенного использования земельных участков и объектов капитального строительства:</w:t>
      </w:r>
    </w:p>
    <w:tbl>
      <w:tblPr>
        <w:tblW w:w="99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246"/>
        <w:gridCol w:w="5716"/>
        <w:gridCol w:w="1967"/>
      </w:tblGrid>
      <w:tr w:rsidR="00423A02" w:rsidRPr="005B45F9" w:rsidTr="00E10D65">
        <w:trPr>
          <w:tblHeader/>
          <w:jc w:val="center"/>
        </w:trPr>
        <w:tc>
          <w:tcPr>
            <w:tcW w:w="2246" w:type="dxa"/>
            <w:vAlign w:val="center"/>
          </w:tcPr>
          <w:p w:rsidR="00423A02" w:rsidRPr="005B45F9" w:rsidRDefault="00423A02" w:rsidP="00E10D65">
            <w:pPr>
              <w:pStyle w:val="a"/>
              <w:numPr>
                <w:ilvl w:val="0"/>
                <w:numId w:val="0"/>
              </w:numPr>
              <w:tabs>
                <w:tab w:val="clear" w:pos="340"/>
                <w:tab w:val="decimal" w:pos="284"/>
                <w:tab w:val="left" w:pos="1134"/>
              </w:tabs>
              <w:jc w:val="center"/>
              <w:rPr>
                <w:b/>
                <w:color w:val="auto"/>
                <w:sz w:val="22"/>
                <w:szCs w:val="22"/>
              </w:rPr>
            </w:pPr>
            <w:r w:rsidRPr="005B45F9">
              <w:rPr>
                <w:b/>
                <w:color w:val="auto"/>
                <w:sz w:val="22"/>
                <w:szCs w:val="22"/>
              </w:rPr>
              <w:t>Наименование вида разрешенного использования земельного участка</w:t>
            </w:r>
          </w:p>
        </w:tc>
        <w:tc>
          <w:tcPr>
            <w:tcW w:w="5716" w:type="dxa"/>
            <w:vAlign w:val="center"/>
          </w:tcPr>
          <w:p w:rsidR="00423A02" w:rsidRPr="005B45F9" w:rsidRDefault="00423A02" w:rsidP="00E10D65">
            <w:pPr>
              <w:pStyle w:val="a"/>
              <w:numPr>
                <w:ilvl w:val="0"/>
                <w:numId w:val="0"/>
              </w:numPr>
              <w:tabs>
                <w:tab w:val="clear" w:pos="340"/>
                <w:tab w:val="decimal" w:pos="284"/>
                <w:tab w:val="left" w:pos="1134"/>
              </w:tabs>
              <w:jc w:val="center"/>
              <w:rPr>
                <w:b/>
                <w:color w:val="auto"/>
                <w:sz w:val="22"/>
                <w:szCs w:val="22"/>
              </w:rPr>
            </w:pPr>
            <w:r w:rsidRPr="005B45F9">
              <w:rPr>
                <w:b/>
                <w:color w:val="auto"/>
                <w:sz w:val="22"/>
                <w:szCs w:val="22"/>
              </w:rPr>
              <w:t>Описание вида разрешенного использования земельного участка</w:t>
            </w:r>
          </w:p>
        </w:tc>
        <w:tc>
          <w:tcPr>
            <w:tcW w:w="1967" w:type="dxa"/>
            <w:vAlign w:val="center"/>
          </w:tcPr>
          <w:p w:rsidR="00423A02" w:rsidRPr="005B45F9" w:rsidRDefault="00423A02" w:rsidP="00E10D65">
            <w:pPr>
              <w:pStyle w:val="a"/>
              <w:numPr>
                <w:ilvl w:val="0"/>
                <w:numId w:val="0"/>
              </w:numPr>
              <w:tabs>
                <w:tab w:val="clear" w:pos="340"/>
                <w:tab w:val="decimal" w:pos="284"/>
                <w:tab w:val="left" w:pos="1134"/>
              </w:tabs>
              <w:jc w:val="center"/>
              <w:rPr>
                <w:b/>
                <w:color w:val="auto"/>
                <w:sz w:val="22"/>
                <w:szCs w:val="22"/>
              </w:rPr>
            </w:pPr>
            <w:r w:rsidRPr="005B45F9">
              <w:rPr>
                <w:b/>
                <w:color w:val="auto"/>
                <w:sz w:val="22"/>
                <w:szCs w:val="22"/>
              </w:rPr>
              <w:t>Код (числовое обозначение вида разрешенного использования земельного участка)</w:t>
            </w:r>
          </w:p>
        </w:tc>
      </w:tr>
      <w:tr w:rsidR="00423A02" w:rsidRPr="005B45F9" w:rsidTr="00E10D65">
        <w:trPr>
          <w:jc w:val="center"/>
        </w:trPr>
        <w:tc>
          <w:tcPr>
            <w:tcW w:w="9929" w:type="dxa"/>
            <w:gridSpan w:val="3"/>
            <w:vAlign w:val="center"/>
          </w:tcPr>
          <w:p w:rsidR="00423A02" w:rsidRPr="005B45F9" w:rsidRDefault="00423A02" w:rsidP="00E10D65">
            <w:pPr>
              <w:pStyle w:val="a"/>
              <w:numPr>
                <w:ilvl w:val="0"/>
                <w:numId w:val="0"/>
              </w:numPr>
              <w:tabs>
                <w:tab w:val="clear" w:pos="340"/>
                <w:tab w:val="decimal" w:pos="284"/>
                <w:tab w:val="left" w:pos="1134"/>
              </w:tabs>
              <w:jc w:val="center"/>
              <w:rPr>
                <w:b/>
                <w:color w:val="auto"/>
                <w:sz w:val="22"/>
                <w:szCs w:val="22"/>
              </w:rPr>
            </w:pPr>
            <w:r w:rsidRPr="005B45F9">
              <w:rPr>
                <w:b/>
                <w:color w:val="auto"/>
                <w:sz w:val="22"/>
                <w:szCs w:val="22"/>
              </w:rPr>
              <w:t>Основные виды разрешенного использования</w:t>
            </w:r>
          </w:p>
        </w:tc>
      </w:tr>
      <w:tr w:rsidR="00423A02" w:rsidRPr="005B45F9" w:rsidTr="00E10D65">
        <w:trPr>
          <w:jc w:val="center"/>
        </w:trPr>
        <w:tc>
          <w:tcPr>
            <w:tcW w:w="2246" w:type="dxa"/>
          </w:tcPr>
          <w:p w:rsidR="00423A02" w:rsidRPr="005B45F9" w:rsidRDefault="00423A02" w:rsidP="00E10D65">
            <w:pPr>
              <w:pStyle w:val="a"/>
              <w:numPr>
                <w:ilvl w:val="0"/>
                <w:numId w:val="0"/>
              </w:numPr>
              <w:tabs>
                <w:tab w:val="clear" w:pos="340"/>
                <w:tab w:val="decimal" w:pos="284"/>
                <w:tab w:val="left" w:pos="1134"/>
              </w:tabs>
              <w:jc w:val="left"/>
              <w:rPr>
                <w:color w:val="auto"/>
                <w:sz w:val="22"/>
                <w:szCs w:val="22"/>
              </w:rPr>
            </w:pPr>
            <w:r w:rsidRPr="005B45F9">
              <w:rPr>
                <w:color w:val="auto"/>
                <w:sz w:val="22"/>
                <w:szCs w:val="22"/>
              </w:rPr>
              <w:t>Природно-познавательный туризм</w:t>
            </w:r>
          </w:p>
        </w:tc>
        <w:tc>
          <w:tcPr>
            <w:tcW w:w="5716" w:type="dxa"/>
          </w:tcPr>
          <w:p w:rsidR="00423A02" w:rsidRPr="005B45F9" w:rsidRDefault="00423A02" w:rsidP="00E10D65">
            <w:pPr>
              <w:pStyle w:val="a"/>
              <w:numPr>
                <w:ilvl w:val="0"/>
                <w:numId w:val="0"/>
              </w:numPr>
              <w:tabs>
                <w:tab w:val="clear" w:pos="340"/>
                <w:tab w:val="decimal" w:pos="284"/>
                <w:tab w:val="left" w:pos="1134"/>
              </w:tabs>
              <w:jc w:val="left"/>
              <w:rPr>
                <w:color w:val="auto"/>
                <w:sz w:val="22"/>
                <w:szCs w:val="22"/>
              </w:rPr>
            </w:pPr>
            <w:r w:rsidRPr="005B45F9">
              <w:rPr>
                <w:color w:val="auto"/>
                <w:sz w:val="22"/>
                <w:szCs w:val="22"/>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rsidR="00423A02" w:rsidRPr="005B45F9" w:rsidRDefault="00423A02" w:rsidP="00E10D65">
            <w:pPr>
              <w:pStyle w:val="a"/>
              <w:numPr>
                <w:ilvl w:val="0"/>
                <w:numId w:val="0"/>
              </w:numPr>
              <w:tabs>
                <w:tab w:val="clear" w:pos="340"/>
                <w:tab w:val="decimal" w:pos="284"/>
                <w:tab w:val="left" w:pos="1134"/>
              </w:tabs>
              <w:jc w:val="left"/>
              <w:rPr>
                <w:color w:val="auto"/>
                <w:sz w:val="22"/>
                <w:szCs w:val="22"/>
              </w:rPr>
            </w:pPr>
            <w:r w:rsidRPr="005B45F9">
              <w:rPr>
                <w:color w:val="auto"/>
                <w:sz w:val="22"/>
                <w:szCs w:val="22"/>
              </w:rPr>
              <w:t xml:space="preserve">осуществление необходимых природоохранных и </w:t>
            </w:r>
            <w:proofErr w:type="spellStart"/>
            <w:r w:rsidRPr="005B45F9">
              <w:rPr>
                <w:color w:val="auto"/>
                <w:sz w:val="22"/>
                <w:szCs w:val="22"/>
              </w:rPr>
              <w:t>природовосстановительных</w:t>
            </w:r>
            <w:proofErr w:type="spellEnd"/>
            <w:r w:rsidRPr="005B45F9">
              <w:rPr>
                <w:color w:val="auto"/>
                <w:sz w:val="22"/>
                <w:szCs w:val="22"/>
              </w:rPr>
              <w:t xml:space="preserve"> мероприятий</w:t>
            </w:r>
          </w:p>
        </w:tc>
        <w:tc>
          <w:tcPr>
            <w:tcW w:w="1967" w:type="dxa"/>
          </w:tcPr>
          <w:p w:rsidR="00423A02" w:rsidRPr="005B45F9" w:rsidRDefault="00423A02" w:rsidP="00E10D65">
            <w:pPr>
              <w:pStyle w:val="a"/>
              <w:numPr>
                <w:ilvl w:val="0"/>
                <w:numId w:val="0"/>
              </w:numPr>
              <w:tabs>
                <w:tab w:val="clear" w:pos="340"/>
                <w:tab w:val="decimal" w:pos="284"/>
                <w:tab w:val="left" w:pos="1134"/>
              </w:tabs>
              <w:jc w:val="center"/>
              <w:rPr>
                <w:color w:val="auto"/>
                <w:sz w:val="22"/>
                <w:szCs w:val="22"/>
              </w:rPr>
            </w:pPr>
            <w:r w:rsidRPr="005B45F9">
              <w:rPr>
                <w:color w:val="auto"/>
                <w:sz w:val="22"/>
                <w:szCs w:val="22"/>
              </w:rPr>
              <w:t>5.2</w:t>
            </w:r>
          </w:p>
        </w:tc>
      </w:tr>
      <w:tr w:rsidR="00423A02" w:rsidRPr="005B45F9" w:rsidTr="00E10D65">
        <w:trPr>
          <w:jc w:val="center"/>
        </w:trPr>
        <w:tc>
          <w:tcPr>
            <w:tcW w:w="2246" w:type="dxa"/>
          </w:tcPr>
          <w:p w:rsidR="00423A02" w:rsidRPr="005B45F9" w:rsidRDefault="00423A02" w:rsidP="00E10D65">
            <w:pPr>
              <w:pStyle w:val="a"/>
              <w:numPr>
                <w:ilvl w:val="0"/>
                <w:numId w:val="0"/>
              </w:numPr>
              <w:tabs>
                <w:tab w:val="clear" w:pos="340"/>
                <w:tab w:val="decimal" w:pos="284"/>
                <w:tab w:val="left" w:pos="1134"/>
              </w:tabs>
              <w:jc w:val="left"/>
              <w:rPr>
                <w:color w:val="auto"/>
                <w:sz w:val="22"/>
                <w:szCs w:val="22"/>
              </w:rPr>
            </w:pPr>
            <w:r w:rsidRPr="005B45F9">
              <w:rPr>
                <w:color w:val="auto"/>
                <w:sz w:val="22"/>
                <w:szCs w:val="22"/>
              </w:rPr>
              <w:t>Охрана природных территорий</w:t>
            </w:r>
          </w:p>
        </w:tc>
        <w:tc>
          <w:tcPr>
            <w:tcW w:w="5716" w:type="dxa"/>
          </w:tcPr>
          <w:p w:rsidR="00423A02" w:rsidRPr="005B45F9" w:rsidRDefault="00423A02" w:rsidP="00E10D65">
            <w:pPr>
              <w:pStyle w:val="a"/>
              <w:numPr>
                <w:ilvl w:val="0"/>
                <w:numId w:val="0"/>
              </w:numPr>
              <w:tabs>
                <w:tab w:val="clear" w:pos="340"/>
                <w:tab w:val="decimal" w:pos="284"/>
                <w:tab w:val="left" w:pos="1134"/>
              </w:tabs>
              <w:jc w:val="left"/>
              <w:rPr>
                <w:color w:val="auto"/>
                <w:sz w:val="22"/>
                <w:szCs w:val="22"/>
              </w:rPr>
            </w:pPr>
            <w:proofErr w:type="gramStart"/>
            <w:r w:rsidRPr="005B45F9">
              <w:rPr>
                <w:color w:val="auto"/>
                <w:sz w:val="22"/>
                <w:szCs w:val="22"/>
              </w:rPr>
              <w:t>Сохранение отдельных естественных качеств окружающей природной среды путем ограничения хозяйственной деятельности в данной зоне, в частности: 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roofErr w:type="gramEnd"/>
          </w:p>
        </w:tc>
        <w:tc>
          <w:tcPr>
            <w:tcW w:w="1967" w:type="dxa"/>
          </w:tcPr>
          <w:p w:rsidR="00423A02" w:rsidRPr="005B45F9" w:rsidRDefault="00423A02" w:rsidP="00E10D65">
            <w:pPr>
              <w:pStyle w:val="a"/>
              <w:numPr>
                <w:ilvl w:val="0"/>
                <w:numId w:val="0"/>
              </w:numPr>
              <w:tabs>
                <w:tab w:val="clear" w:pos="340"/>
                <w:tab w:val="decimal" w:pos="284"/>
                <w:tab w:val="left" w:pos="1134"/>
              </w:tabs>
              <w:jc w:val="center"/>
              <w:rPr>
                <w:color w:val="auto"/>
                <w:sz w:val="22"/>
                <w:szCs w:val="22"/>
              </w:rPr>
            </w:pPr>
            <w:r w:rsidRPr="005B45F9">
              <w:rPr>
                <w:color w:val="auto"/>
                <w:sz w:val="22"/>
                <w:szCs w:val="22"/>
              </w:rPr>
              <w:t>9.1</w:t>
            </w:r>
          </w:p>
        </w:tc>
      </w:tr>
      <w:tr w:rsidR="00423A02" w:rsidRPr="005B45F9" w:rsidTr="00E10D65">
        <w:trPr>
          <w:jc w:val="center"/>
        </w:trPr>
        <w:tc>
          <w:tcPr>
            <w:tcW w:w="2246" w:type="dxa"/>
          </w:tcPr>
          <w:p w:rsidR="00423A02" w:rsidRPr="005B45F9" w:rsidRDefault="00423A02" w:rsidP="00E10D65">
            <w:pPr>
              <w:pStyle w:val="a"/>
              <w:numPr>
                <w:ilvl w:val="0"/>
                <w:numId w:val="0"/>
              </w:numPr>
              <w:tabs>
                <w:tab w:val="clear" w:pos="340"/>
                <w:tab w:val="decimal" w:pos="284"/>
                <w:tab w:val="left" w:pos="1134"/>
              </w:tabs>
              <w:jc w:val="left"/>
              <w:rPr>
                <w:color w:val="auto"/>
                <w:sz w:val="22"/>
                <w:szCs w:val="22"/>
              </w:rPr>
            </w:pPr>
            <w:r w:rsidRPr="005B45F9">
              <w:rPr>
                <w:color w:val="auto"/>
                <w:sz w:val="22"/>
                <w:szCs w:val="22"/>
              </w:rPr>
              <w:t>Общее пользование водными объектами</w:t>
            </w:r>
          </w:p>
        </w:tc>
        <w:tc>
          <w:tcPr>
            <w:tcW w:w="5716" w:type="dxa"/>
          </w:tcPr>
          <w:p w:rsidR="00423A02" w:rsidRPr="005B45F9" w:rsidRDefault="00423A02" w:rsidP="00E10D65">
            <w:pPr>
              <w:pStyle w:val="a"/>
              <w:numPr>
                <w:ilvl w:val="0"/>
                <w:numId w:val="0"/>
              </w:numPr>
              <w:tabs>
                <w:tab w:val="clear" w:pos="340"/>
                <w:tab w:val="decimal" w:pos="284"/>
                <w:tab w:val="left" w:pos="1134"/>
              </w:tabs>
              <w:jc w:val="left"/>
              <w:rPr>
                <w:color w:val="auto"/>
                <w:sz w:val="22"/>
                <w:szCs w:val="22"/>
              </w:rPr>
            </w:pPr>
            <w:proofErr w:type="gramStart"/>
            <w:r w:rsidRPr="005B45F9">
              <w:rPr>
                <w:color w:val="auto"/>
                <w:sz w:val="22"/>
                <w:szCs w:val="22"/>
              </w:rPr>
              <w:t xml:space="preserve">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w:t>
            </w:r>
            <w:r w:rsidRPr="005B45F9">
              <w:rPr>
                <w:color w:val="auto"/>
                <w:sz w:val="22"/>
                <w:szCs w:val="22"/>
              </w:rPr>
              <w:lastRenderedPageBreak/>
              <w:t>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соответствующие запреты не установлены законодательством)</w:t>
            </w:r>
            <w:proofErr w:type="gramEnd"/>
          </w:p>
        </w:tc>
        <w:tc>
          <w:tcPr>
            <w:tcW w:w="1967" w:type="dxa"/>
          </w:tcPr>
          <w:p w:rsidR="00423A02" w:rsidRPr="005B45F9" w:rsidRDefault="00423A02" w:rsidP="00E10D65">
            <w:pPr>
              <w:pStyle w:val="a"/>
              <w:numPr>
                <w:ilvl w:val="0"/>
                <w:numId w:val="0"/>
              </w:numPr>
              <w:tabs>
                <w:tab w:val="clear" w:pos="340"/>
                <w:tab w:val="decimal" w:pos="284"/>
                <w:tab w:val="left" w:pos="1134"/>
              </w:tabs>
              <w:jc w:val="center"/>
              <w:rPr>
                <w:color w:val="auto"/>
                <w:sz w:val="22"/>
                <w:szCs w:val="22"/>
              </w:rPr>
            </w:pPr>
            <w:r w:rsidRPr="005B45F9">
              <w:rPr>
                <w:color w:val="auto"/>
                <w:sz w:val="22"/>
                <w:szCs w:val="22"/>
              </w:rPr>
              <w:lastRenderedPageBreak/>
              <w:t>11.1</w:t>
            </w:r>
          </w:p>
        </w:tc>
      </w:tr>
      <w:tr w:rsidR="00423A02" w:rsidRPr="005B45F9" w:rsidTr="00E10D65">
        <w:trPr>
          <w:jc w:val="center"/>
        </w:trPr>
        <w:tc>
          <w:tcPr>
            <w:tcW w:w="2246" w:type="dxa"/>
          </w:tcPr>
          <w:p w:rsidR="00423A02" w:rsidRPr="005B45F9" w:rsidRDefault="00423A02" w:rsidP="00E10D65">
            <w:pPr>
              <w:pStyle w:val="a"/>
              <w:numPr>
                <w:ilvl w:val="0"/>
                <w:numId w:val="0"/>
              </w:numPr>
              <w:tabs>
                <w:tab w:val="clear" w:pos="340"/>
                <w:tab w:val="decimal" w:pos="284"/>
                <w:tab w:val="left" w:pos="1134"/>
              </w:tabs>
              <w:jc w:val="left"/>
              <w:rPr>
                <w:color w:val="auto"/>
                <w:sz w:val="22"/>
                <w:szCs w:val="22"/>
              </w:rPr>
            </w:pPr>
            <w:r w:rsidRPr="005B45F9">
              <w:rPr>
                <w:color w:val="auto"/>
                <w:sz w:val="22"/>
                <w:szCs w:val="22"/>
              </w:rPr>
              <w:lastRenderedPageBreak/>
              <w:t>Земельные участки (территории) общего пользования</w:t>
            </w:r>
          </w:p>
        </w:tc>
        <w:tc>
          <w:tcPr>
            <w:tcW w:w="5716" w:type="dxa"/>
          </w:tcPr>
          <w:p w:rsidR="00423A02" w:rsidRPr="005B45F9" w:rsidRDefault="00423A02" w:rsidP="00E10D65">
            <w:pPr>
              <w:pStyle w:val="a"/>
              <w:numPr>
                <w:ilvl w:val="0"/>
                <w:numId w:val="0"/>
              </w:numPr>
              <w:tabs>
                <w:tab w:val="clear" w:pos="340"/>
                <w:tab w:val="decimal" w:pos="284"/>
                <w:tab w:val="left" w:pos="1134"/>
              </w:tabs>
              <w:jc w:val="left"/>
              <w:rPr>
                <w:color w:val="auto"/>
                <w:sz w:val="22"/>
                <w:szCs w:val="22"/>
              </w:rPr>
            </w:pPr>
            <w:r w:rsidRPr="005B45F9">
              <w:rPr>
                <w:color w:val="auto"/>
                <w:sz w:val="22"/>
                <w:szCs w:val="22"/>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1967" w:type="dxa"/>
          </w:tcPr>
          <w:p w:rsidR="00423A02" w:rsidRPr="005B45F9" w:rsidRDefault="00423A02" w:rsidP="00E10D65">
            <w:pPr>
              <w:pStyle w:val="a"/>
              <w:numPr>
                <w:ilvl w:val="0"/>
                <w:numId w:val="0"/>
              </w:numPr>
              <w:tabs>
                <w:tab w:val="clear" w:pos="340"/>
                <w:tab w:val="decimal" w:pos="284"/>
                <w:tab w:val="left" w:pos="1134"/>
              </w:tabs>
              <w:jc w:val="center"/>
              <w:rPr>
                <w:color w:val="auto"/>
                <w:sz w:val="22"/>
                <w:szCs w:val="22"/>
              </w:rPr>
            </w:pPr>
            <w:r w:rsidRPr="005B45F9">
              <w:rPr>
                <w:color w:val="auto"/>
                <w:sz w:val="22"/>
                <w:szCs w:val="22"/>
              </w:rPr>
              <w:t>12.0</w:t>
            </w:r>
          </w:p>
        </w:tc>
      </w:tr>
      <w:tr w:rsidR="00423A02" w:rsidRPr="00E8276B" w:rsidTr="00E10D65">
        <w:trPr>
          <w:jc w:val="center"/>
        </w:trPr>
        <w:tc>
          <w:tcPr>
            <w:tcW w:w="9929" w:type="dxa"/>
            <w:gridSpan w:val="3"/>
          </w:tcPr>
          <w:p w:rsidR="00423A02" w:rsidRPr="00E8276B" w:rsidRDefault="00423A02" w:rsidP="00E10D65">
            <w:pPr>
              <w:pStyle w:val="a"/>
              <w:numPr>
                <w:ilvl w:val="0"/>
                <w:numId w:val="0"/>
              </w:numPr>
              <w:tabs>
                <w:tab w:val="clear" w:pos="340"/>
                <w:tab w:val="decimal" w:pos="284"/>
                <w:tab w:val="left" w:pos="1134"/>
              </w:tabs>
              <w:jc w:val="center"/>
              <w:rPr>
                <w:b/>
                <w:color w:val="auto"/>
                <w:sz w:val="22"/>
                <w:szCs w:val="22"/>
              </w:rPr>
            </w:pPr>
            <w:r w:rsidRPr="00E8276B">
              <w:rPr>
                <w:b/>
                <w:color w:val="auto"/>
                <w:sz w:val="22"/>
                <w:szCs w:val="22"/>
              </w:rPr>
              <w:t xml:space="preserve">Условно разрешенные виды использования </w:t>
            </w:r>
          </w:p>
        </w:tc>
      </w:tr>
      <w:tr w:rsidR="00423A02" w:rsidRPr="00E8276B" w:rsidTr="00E10D65">
        <w:trPr>
          <w:jc w:val="center"/>
        </w:trPr>
        <w:tc>
          <w:tcPr>
            <w:tcW w:w="2246"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sidRPr="00E8276B">
              <w:rPr>
                <w:color w:val="auto"/>
                <w:sz w:val="22"/>
                <w:szCs w:val="22"/>
              </w:rPr>
              <w:t>Для ведения личного подсобного хозяйства</w:t>
            </w:r>
          </w:p>
        </w:tc>
        <w:tc>
          <w:tcPr>
            <w:tcW w:w="5716"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sidRPr="00E8276B">
              <w:rPr>
                <w:color w:val="auto"/>
                <w:sz w:val="22"/>
                <w:szCs w:val="22"/>
              </w:rPr>
              <w:t>Размещение жилого дома, не предназначенного для раздела на квартиры (дома, пригодные для постоянного проживания и высотой не выше трех надземных этажей), производство сельскохозяйственной продукции, размещение гаража и иных вспомогательных сооружений; содержание сельскохозяйственных животных</w:t>
            </w:r>
          </w:p>
        </w:tc>
        <w:tc>
          <w:tcPr>
            <w:tcW w:w="1967" w:type="dxa"/>
          </w:tcPr>
          <w:p w:rsidR="00423A02" w:rsidRPr="00E8276B" w:rsidRDefault="00423A02" w:rsidP="00E10D65">
            <w:pPr>
              <w:pStyle w:val="a"/>
              <w:numPr>
                <w:ilvl w:val="0"/>
                <w:numId w:val="0"/>
              </w:numPr>
              <w:tabs>
                <w:tab w:val="clear" w:pos="340"/>
                <w:tab w:val="decimal" w:pos="284"/>
                <w:tab w:val="left" w:pos="1134"/>
              </w:tabs>
              <w:jc w:val="center"/>
              <w:rPr>
                <w:color w:val="auto"/>
                <w:sz w:val="22"/>
                <w:szCs w:val="22"/>
              </w:rPr>
            </w:pPr>
            <w:r w:rsidRPr="00E8276B">
              <w:rPr>
                <w:color w:val="auto"/>
                <w:sz w:val="22"/>
                <w:szCs w:val="22"/>
              </w:rPr>
              <w:t>2.2</w:t>
            </w:r>
          </w:p>
        </w:tc>
      </w:tr>
      <w:tr w:rsidR="00423A02" w:rsidRPr="00E8276B" w:rsidTr="00E10D65">
        <w:trPr>
          <w:jc w:val="center"/>
        </w:trPr>
        <w:tc>
          <w:tcPr>
            <w:tcW w:w="2246"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sidRPr="00E8276B">
              <w:rPr>
                <w:color w:val="auto"/>
                <w:sz w:val="22"/>
                <w:szCs w:val="22"/>
              </w:rPr>
              <w:t>Коммунальное обслуживание</w:t>
            </w:r>
          </w:p>
        </w:tc>
        <w:tc>
          <w:tcPr>
            <w:tcW w:w="5716"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proofErr w:type="gramStart"/>
            <w:r w:rsidRPr="00E8276B">
              <w:rPr>
                <w:color w:val="auto"/>
                <w:sz w:val="22"/>
                <w:szCs w:val="22"/>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w:t>
            </w:r>
            <w:proofErr w:type="gramEnd"/>
            <w:r w:rsidRPr="00E8276B">
              <w:rPr>
                <w:color w:val="auto"/>
                <w:sz w:val="22"/>
                <w:szCs w:val="22"/>
              </w:rPr>
              <w:t xml:space="preserve"> зданий или помещений, предназначенных для приема физических и юридических лиц в связи с предоставлением им коммунальных услуг).</w:t>
            </w:r>
          </w:p>
        </w:tc>
        <w:tc>
          <w:tcPr>
            <w:tcW w:w="1967" w:type="dxa"/>
          </w:tcPr>
          <w:p w:rsidR="00423A02" w:rsidRPr="00E8276B" w:rsidRDefault="00423A02" w:rsidP="00E10D65">
            <w:pPr>
              <w:pStyle w:val="a"/>
              <w:numPr>
                <w:ilvl w:val="0"/>
                <w:numId w:val="0"/>
              </w:numPr>
              <w:tabs>
                <w:tab w:val="clear" w:pos="340"/>
                <w:tab w:val="decimal" w:pos="284"/>
                <w:tab w:val="left" w:pos="1134"/>
              </w:tabs>
              <w:jc w:val="center"/>
              <w:rPr>
                <w:color w:val="auto"/>
                <w:sz w:val="22"/>
                <w:szCs w:val="22"/>
              </w:rPr>
            </w:pPr>
            <w:r w:rsidRPr="00E8276B">
              <w:rPr>
                <w:color w:val="auto"/>
                <w:sz w:val="22"/>
                <w:szCs w:val="22"/>
              </w:rPr>
              <w:t>3.1</w:t>
            </w:r>
          </w:p>
        </w:tc>
      </w:tr>
    </w:tbl>
    <w:p w:rsidR="00423A02" w:rsidRPr="009E7ACA" w:rsidRDefault="00423A02" w:rsidP="00423A02">
      <w:pPr>
        <w:spacing w:before="240" w:after="120" w:line="360" w:lineRule="auto"/>
        <w:ind w:firstLine="709"/>
        <w:jc w:val="both"/>
        <w:rPr>
          <w:rFonts w:ascii="Times New Roman" w:hAnsi="Times New Roman"/>
          <w:sz w:val="24"/>
          <w:szCs w:val="24"/>
        </w:rPr>
      </w:pPr>
      <w:r w:rsidRPr="009E7ACA">
        <w:rPr>
          <w:rFonts w:ascii="Times New Roman" w:hAnsi="Times New Roman"/>
          <w:sz w:val="24"/>
          <w:szCs w:val="24"/>
        </w:rPr>
        <w:t xml:space="preserve">Вспомогательные виды разрешённого использования представлены </w:t>
      </w:r>
      <w:r>
        <w:rPr>
          <w:rFonts w:ascii="Times New Roman" w:hAnsi="Times New Roman"/>
          <w:sz w:val="24"/>
          <w:szCs w:val="24"/>
        </w:rPr>
        <w:t xml:space="preserve">в </w:t>
      </w:r>
      <w:r w:rsidRPr="009E7ACA">
        <w:rPr>
          <w:rFonts w:ascii="Times New Roman" w:hAnsi="Times New Roman"/>
          <w:sz w:val="24"/>
          <w:szCs w:val="24"/>
        </w:rPr>
        <w:t xml:space="preserve">статье </w:t>
      </w:r>
      <w:r>
        <w:rPr>
          <w:rFonts w:ascii="Times New Roman" w:hAnsi="Times New Roman"/>
          <w:sz w:val="24"/>
          <w:szCs w:val="24"/>
        </w:rPr>
        <w:t xml:space="preserve">47 </w:t>
      </w:r>
      <w:r w:rsidRPr="009E7ACA">
        <w:rPr>
          <w:rFonts w:ascii="Times New Roman" w:hAnsi="Times New Roman"/>
          <w:sz w:val="24"/>
          <w:szCs w:val="24"/>
        </w:rPr>
        <w:t>настоящих Правил.</w:t>
      </w:r>
    </w:p>
    <w:p w:rsidR="00423A02" w:rsidRPr="007563D1" w:rsidRDefault="00423A02" w:rsidP="00423A02">
      <w:pPr>
        <w:pStyle w:val="Iauiue"/>
        <w:spacing w:before="240" w:after="120" w:line="360" w:lineRule="auto"/>
        <w:ind w:firstLine="709"/>
        <w:jc w:val="both"/>
        <w:rPr>
          <w:rFonts w:ascii="Times New Roman" w:hAnsi="Times New Roman"/>
          <w:b/>
          <w:sz w:val="24"/>
          <w:szCs w:val="24"/>
          <w:u w:val="single"/>
        </w:rPr>
      </w:pPr>
      <w:r w:rsidRPr="007563D1">
        <w:rPr>
          <w:rFonts w:ascii="Times New Roman" w:hAnsi="Times New Roman"/>
          <w:b/>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0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260"/>
        <w:gridCol w:w="6286"/>
      </w:tblGrid>
      <w:tr w:rsidR="00423A02" w:rsidRPr="00E8276B" w:rsidTr="00E10D65">
        <w:trPr>
          <w:tblHeader/>
          <w:jc w:val="center"/>
        </w:trPr>
        <w:tc>
          <w:tcPr>
            <w:tcW w:w="454" w:type="dxa"/>
            <w:vAlign w:val="center"/>
          </w:tcPr>
          <w:p w:rsidR="00423A02" w:rsidRPr="00E8276B" w:rsidRDefault="00423A02" w:rsidP="00E10D65">
            <w:pPr>
              <w:pStyle w:val="a"/>
              <w:numPr>
                <w:ilvl w:val="0"/>
                <w:numId w:val="0"/>
              </w:numPr>
              <w:tabs>
                <w:tab w:val="clear" w:pos="340"/>
                <w:tab w:val="decimal" w:pos="284"/>
                <w:tab w:val="left" w:pos="1134"/>
              </w:tabs>
              <w:jc w:val="center"/>
              <w:rPr>
                <w:b/>
                <w:color w:val="auto"/>
                <w:sz w:val="22"/>
                <w:szCs w:val="22"/>
              </w:rPr>
            </w:pPr>
            <w:r w:rsidRPr="00E8276B">
              <w:rPr>
                <w:b/>
                <w:color w:val="auto"/>
                <w:sz w:val="22"/>
                <w:szCs w:val="22"/>
              </w:rPr>
              <w:t xml:space="preserve">№ </w:t>
            </w:r>
            <w:proofErr w:type="spellStart"/>
            <w:proofErr w:type="gramStart"/>
            <w:r w:rsidRPr="00E8276B">
              <w:rPr>
                <w:b/>
                <w:color w:val="auto"/>
                <w:sz w:val="22"/>
                <w:szCs w:val="22"/>
              </w:rPr>
              <w:t>п</w:t>
            </w:r>
            <w:proofErr w:type="spellEnd"/>
            <w:proofErr w:type="gramEnd"/>
            <w:r w:rsidRPr="00E8276B">
              <w:rPr>
                <w:b/>
                <w:color w:val="auto"/>
                <w:sz w:val="22"/>
                <w:szCs w:val="22"/>
              </w:rPr>
              <w:t>/</w:t>
            </w:r>
            <w:proofErr w:type="spellStart"/>
            <w:r w:rsidRPr="00E8276B">
              <w:rPr>
                <w:b/>
                <w:color w:val="auto"/>
                <w:sz w:val="22"/>
                <w:szCs w:val="22"/>
              </w:rPr>
              <w:t>п</w:t>
            </w:r>
            <w:proofErr w:type="spellEnd"/>
          </w:p>
        </w:tc>
        <w:tc>
          <w:tcPr>
            <w:tcW w:w="3260" w:type="dxa"/>
            <w:vAlign w:val="center"/>
          </w:tcPr>
          <w:p w:rsidR="00423A02" w:rsidRPr="00E8276B" w:rsidRDefault="00423A02" w:rsidP="00E10D65">
            <w:pPr>
              <w:pStyle w:val="a"/>
              <w:numPr>
                <w:ilvl w:val="0"/>
                <w:numId w:val="0"/>
              </w:numPr>
              <w:tabs>
                <w:tab w:val="clear" w:pos="340"/>
                <w:tab w:val="decimal" w:pos="284"/>
                <w:tab w:val="left" w:pos="1134"/>
              </w:tabs>
              <w:jc w:val="center"/>
              <w:rPr>
                <w:b/>
                <w:color w:val="auto"/>
                <w:sz w:val="22"/>
                <w:szCs w:val="22"/>
              </w:rPr>
            </w:pPr>
            <w:r w:rsidRPr="00E8276B">
              <w:rPr>
                <w:b/>
                <w:color w:val="auto"/>
                <w:sz w:val="22"/>
                <w:szCs w:val="22"/>
              </w:rPr>
              <w:t>Наименование размера, параметра</w:t>
            </w:r>
          </w:p>
        </w:tc>
        <w:tc>
          <w:tcPr>
            <w:tcW w:w="6286" w:type="dxa"/>
            <w:vAlign w:val="center"/>
          </w:tcPr>
          <w:p w:rsidR="00423A02" w:rsidRPr="00E8276B" w:rsidRDefault="00423A02" w:rsidP="00E10D65">
            <w:pPr>
              <w:pStyle w:val="a"/>
              <w:numPr>
                <w:ilvl w:val="0"/>
                <w:numId w:val="0"/>
              </w:numPr>
              <w:tabs>
                <w:tab w:val="clear" w:pos="340"/>
                <w:tab w:val="decimal" w:pos="284"/>
                <w:tab w:val="left" w:pos="1134"/>
              </w:tabs>
              <w:jc w:val="center"/>
              <w:rPr>
                <w:b/>
                <w:color w:val="auto"/>
                <w:sz w:val="22"/>
                <w:szCs w:val="22"/>
              </w:rPr>
            </w:pPr>
            <w:r w:rsidRPr="00E8276B">
              <w:rPr>
                <w:b/>
                <w:color w:val="auto"/>
                <w:sz w:val="22"/>
                <w:szCs w:val="22"/>
              </w:rPr>
              <w:t>Значение, единица измерения, дополнительные условия</w:t>
            </w:r>
          </w:p>
        </w:tc>
      </w:tr>
      <w:tr w:rsidR="00423A02" w:rsidRPr="00E8276B" w:rsidTr="00E10D65">
        <w:trPr>
          <w:trHeight w:val="326"/>
          <w:jc w:val="center"/>
        </w:trPr>
        <w:tc>
          <w:tcPr>
            <w:tcW w:w="454"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sidRPr="00E8276B">
              <w:rPr>
                <w:color w:val="auto"/>
                <w:sz w:val="22"/>
                <w:szCs w:val="22"/>
              </w:rPr>
              <w:t>1</w:t>
            </w:r>
          </w:p>
        </w:tc>
        <w:tc>
          <w:tcPr>
            <w:tcW w:w="3260"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sidRPr="00E8276B">
              <w:rPr>
                <w:color w:val="auto"/>
                <w:sz w:val="22"/>
                <w:szCs w:val="22"/>
              </w:rPr>
              <w:t>Минимальные и (или) максимальные размеры земельного участка, в том числе его площадь</w:t>
            </w:r>
          </w:p>
        </w:tc>
        <w:tc>
          <w:tcPr>
            <w:tcW w:w="6286"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Pr>
                <w:color w:val="auto"/>
                <w:sz w:val="22"/>
                <w:szCs w:val="22"/>
              </w:rPr>
              <w:t>1</w:t>
            </w:r>
            <w:r w:rsidRPr="00E8276B">
              <w:rPr>
                <w:color w:val="auto"/>
                <w:sz w:val="22"/>
                <w:szCs w:val="22"/>
              </w:rPr>
              <w:t xml:space="preserve">) максимальный размер приусадебного участка личного подсобного хозяйства - </w:t>
            </w:r>
            <w:r w:rsidRPr="00E8276B">
              <w:rPr>
                <w:b/>
                <w:bCs w:val="0"/>
                <w:color w:val="auto"/>
                <w:sz w:val="22"/>
                <w:szCs w:val="22"/>
              </w:rPr>
              <w:t>5000</w:t>
            </w:r>
            <w:r w:rsidRPr="00E8276B">
              <w:rPr>
                <w:bCs w:val="0"/>
                <w:color w:val="auto"/>
                <w:sz w:val="22"/>
                <w:szCs w:val="22"/>
              </w:rPr>
              <w:t xml:space="preserve"> кв. м;</w:t>
            </w:r>
          </w:p>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Pr>
                <w:color w:val="auto"/>
                <w:sz w:val="22"/>
                <w:szCs w:val="22"/>
              </w:rPr>
              <w:t>2</w:t>
            </w:r>
            <w:r w:rsidRPr="00E8276B">
              <w:rPr>
                <w:color w:val="auto"/>
                <w:sz w:val="22"/>
                <w:szCs w:val="22"/>
              </w:rPr>
              <w:t xml:space="preserve">) минимальный размер приусадебного участка личного подсобного хозяйства - </w:t>
            </w:r>
            <w:r w:rsidRPr="00E8276B">
              <w:rPr>
                <w:b/>
                <w:bCs w:val="0"/>
                <w:color w:val="auto"/>
                <w:sz w:val="22"/>
                <w:szCs w:val="22"/>
              </w:rPr>
              <w:t xml:space="preserve">500 </w:t>
            </w:r>
            <w:r>
              <w:rPr>
                <w:bCs w:val="0"/>
                <w:color w:val="auto"/>
                <w:sz w:val="22"/>
                <w:szCs w:val="22"/>
              </w:rPr>
              <w:t>кв. м</w:t>
            </w:r>
          </w:p>
        </w:tc>
      </w:tr>
      <w:tr w:rsidR="00423A02" w:rsidRPr="00E8276B" w:rsidTr="00E10D65">
        <w:trPr>
          <w:jc w:val="center"/>
        </w:trPr>
        <w:tc>
          <w:tcPr>
            <w:tcW w:w="454"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sidRPr="00E8276B">
              <w:rPr>
                <w:color w:val="auto"/>
                <w:sz w:val="22"/>
                <w:szCs w:val="22"/>
              </w:rPr>
              <w:t>2</w:t>
            </w:r>
          </w:p>
        </w:tc>
        <w:tc>
          <w:tcPr>
            <w:tcW w:w="3260"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sidRPr="00E8276B">
              <w:rPr>
                <w:color w:val="auto"/>
                <w:sz w:val="22"/>
                <w:szCs w:val="22"/>
              </w:rPr>
              <w:t xml:space="preserve">Минимальный отступ от границ земельных участков до зданий, </w:t>
            </w:r>
            <w:r w:rsidRPr="00E8276B">
              <w:rPr>
                <w:color w:val="auto"/>
                <w:sz w:val="22"/>
                <w:szCs w:val="22"/>
              </w:rPr>
              <w:lastRenderedPageBreak/>
              <w:t>строений, сооружений</w:t>
            </w:r>
          </w:p>
        </w:tc>
        <w:tc>
          <w:tcPr>
            <w:tcW w:w="6286" w:type="dxa"/>
          </w:tcPr>
          <w:p w:rsidR="00423A02" w:rsidRDefault="00423A02" w:rsidP="00E10D65">
            <w:pPr>
              <w:pStyle w:val="af4"/>
              <w:tabs>
                <w:tab w:val="left" w:pos="217"/>
              </w:tabs>
              <w:spacing w:after="0"/>
              <w:ind w:left="23"/>
              <w:rPr>
                <w:sz w:val="22"/>
                <w:szCs w:val="22"/>
              </w:rPr>
            </w:pPr>
            <w:r>
              <w:rPr>
                <w:sz w:val="22"/>
                <w:szCs w:val="22"/>
              </w:rPr>
              <w:lastRenderedPageBreak/>
              <w:t>Для жилого дома:</w:t>
            </w:r>
          </w:p>
          <w:p w:rsidR="00423A02" w:rsidRPr="00FA7C08" w:rsidRDefault="00423A02" w:rsidP="00E10D65">
            <w:pPr>
              <w:pStyle w:val="af4"/>
              <w:tabs>
                <w:tab w:val="left" w:pos="217"/>
              </w:tabs>
              <w:spacing w:after="0"/>
              <w:ind w:left="23"/>
              <w:rPr>
                <w:rFonts w:eastAsia="TimesNewRoman"/>
                <w:color w:val="000000"/>
                <w:sz w:val="22"/>
                <w:lang w:eastAsia="ru-RU"/>
              </w:rPr>
            </w:pPr>
            <w:r w:rsidRPr="00FA7C08">
              <w:rPr>
                <w:rFonts w:eastAsia="TimesNewRoman"/>
                <w:color w:val="000000"/>
                <w:sz w:val="22"/>
                <w:lang w:eastAsia="ru-RU"/>
              </w:rPr>
              <w:t xml:space="preserve">1) 5 м со стороны улиц; </w:t>
            </w:r>
          </w:p>
          <w:p w:rsidR="00423A02" w:rsidRDefault="00423A02" w:rsidP="00E10D65">
            <w:pPr>
              <w:pStyle w:val="a"/>
              <w:numPr>
                <w:ilvl w:val="0"/>
                <w:numId w:val="0"/>
              </w:numPr>
              <w:tabs>
                <w:tab w:val="clear" w:pos="340"/>
                <w:tab w:val="decimal" w:pos="284"/>
                <w:tab w:val="left" w:pos="1134"/>
              </w:tabs>
              <w:jc w:val="left"/>
              <w:rPr>
                <w:rFonts w:eastAsia="TimesNewRoman"/>
                <w:sz w:val="22"/>
                <w:lang w:eastAsia="ru-RU"/>
              </w:rPr>
            </w:pPr>
            <w:r w:rsidRPr="00FA7C08">
              <w:rPr>
                <w:rFonts w:eastAsia="TimesNewRoman"/>
                <w:sz w:val="22"/>
                <w:lang w:eastAsia="ru-RU"/>
              </w:rPr>
              <w:lastRenderedPageBreak/>
              <w:t>2) 3 м со стороны проезда.</w:t>
            </w:r>
          </w:p>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Pr>
                <w:rFonts w:eastAsia="TimesNewRoman"/>
                <w:sz w:val="22"/>
                <w:lang w:eastAsia="ru-RU"/>
              </w:rPr>
              <w:t>Для иных объектов – не устанавливается</w:t>
            </w:r>
          </w:p>
        </w:tc>
      </w:tr>
      <w:tr w:rsidR="00423A02" w:rsidRPr="00E8276B" w:rsidTr="00E10D65">
        <w:trPr>
          <w:jc w:val="center"/>
        </w:trPr>
        <w:tc>
          <w:tcPr>
            <w:tcW w:w="454"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sidRPr="00E8276B">
              <w:rPr>
                <w:color w:val="auto"/>
                <w:sz w:val="22"/>
                <w:szCs w:val="22"/>
              </w:rPr>
              <w:lastRenderedPageBreak/>
              <w:t>3</w:t>
            </w:r>
          </w:p>
        </w:tc>
        <w:tc>
          <w:tcPr>
            <w:tcW w:w="3260"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sidRPr="00E8276B">
              <w:rPr>
                <w:color w:val="auto"/>
                <w:sz w:val="22"/>
                <w:szCs w:val="22"/>
              </w:rPr>
              <w:t>Предельное количество этажей</w:t>
            </w:r>
          </w:p>
        </w:tc>
        <w:tc>
          <w:tcPr>
            <w:tcW w:w="6286"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Pr>
                <w:color w:val="auto"/>
                <w:sz w:val="22"/>
                <w:szCs w:val="22"/>
              </w:rPr>
              <w:t xml:space="preserve"> 3 этажа</w:t>
            </w:r>
          </w:p>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p>
        </w:tc>
      </w:tr>
      <w:tr w:rsidR="00423A02" w:rsidRPr="00E8276B" w:rsidTr="00E10D65">
        <w:trPr>
          <w:jc w:val="center"/>
        </w:trPr>
        <w:tc>
          <w:tcPr>
            <w:tcW w:w="454"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sidRPr="00E8276B">
              <w:rPr>
                <w:color w:val="auto"/>
                <w:sz w:val="22"/>
                <w:szCs w:val="22"/>
              </w:rPr>
              <w:t>4</w:t>
            </w:r>
          </w:p>
        </w:tc>
        <w:tc>
          <w:tcPr>
            <w:tcW w:w="3260"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sidRPr="00E8276B">
              <w:rPr>
                <w:color w:val="auto"/>
                <w:sz w:val="22"/>
                <w:szCs w:val="22"/>
              </w:rPr>
              <w:t>Максимальный процент застройки в границах земельного участка</w:t>
            </w:r>
          </w:p>
        </w:tc>
        <w:tc>
          <w:tcPr>
            <w:tcW w:w="6286" w:type="dxa"/>
          </w:tcPr>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r w:rsidRPr="00E8276B">
              <w:rPr>
                <w:color w:val="auto"/>
                <w:sz w:val="22"/>
                <w:szCs w:val="22"/>
              </w:rPr>
              <w:t xml:space="preserve">20% </w:t>
            </w:r>
          </w:p>
          <w:p w:rsidR="00423A02" w:rsidRPr="00E8276B" w:rsidRDefault="00423A02" w:rsidP="00E10D65">
            <w:pPr>
              <w:pStyle w:val="a"/>
              <w:numPr>
                <w:ilvl w:val="0"/>
                <w:numId w:val="0"/>
              </w:numPr>
              <w:tabs>
                <w:tab w:val="clear" w:pos="340"/>
                <w:tab w:val="decimal" w:pos="284"/>
                <w:tab w:val="left" w:pos="1134"/>
              </w:tabs>
              <w:jc w:val="left"/>
              <w:rPr>
                <w:color w:val="auto"/>
                <w:sz w:val="22"/>
                <w:szCs w:val="22"/>
              </w:rPr>
            </w:pPr>
          </w:p>
        </w:tc>
      </w:tr>
    </w:tbl>
    <w:p w:rsidR="00423A02" w:rsidRDefault="00423A02" w:rsidP="00423A02">
      <w:pPr>
        <w:pStyle w:val="3"/>
        <w:spacing w:before="240" w:after="120"/>
        <w:ind w:firstLine="709"/>
        <w:rPr>
          <w:rFonts w:ascii="Times New Roman" w:hAnsi="Times New Roman"/>
          <w:i/>
          <w:sz w:val="24"/>
        </w:rPr>
      </w:pPr>
    </w:p>
    <w:p w:rsidR="00423A02" w:rsidRPr="000F717C" w:rsidRDefault="00423A02" w:rsidP="00423A02">
      <w:pPr>
        <w:pStyle w:val="3"/>
        <w:spacing w:before="240" w:after="120"/>
        <w:ind w:firstLine="709"/>
        <w:rPr>
          <w:rFonts w:ascii="Times New Roman" w:hAnsi="Times New Roman"/>
          <w:i/>
          <w:sz w:val="24"/>
        </w:rPr>
      </w:pPr>
      <w:bookmarkStart w:id="189" w:name="_Toc492909213"/>
      <w:r w:rsidRPr="00DB2623">
        <w:rPr>
          <w:rFonts w:ascii="Times New Roman" w:hAnsi="Times New Roman"/>
          <w:i/>
          <w:sz w:val="24"/>
        </w:rPr>
        <w:t>Статья 4</w:t>
      </w:r>
      <w:r w:rsidRPr="000F717C">
        <w:rPr>
          <w:rFonts w:ascii="Times New Roman" w:hAnsi="Times New Roman"/>
          <w:i/>
          <w:sz w:val="24"/>
        </w:rPr>
        <w:t>4</w:t>
      </w:r>
      <w:r w:rsidRPr="00DB2623">
        <w:rPr>
          <w:rFonts w:ascii="Times New Roman" w:hAnsi="Times New Roman"/>
          <w:i/>
          <w:sz w:val="24"/>
        </w:rPr>
        <w:t xml:space="preserve">. Градостроительные регламенты для зон </w:t>
      </w:r>
      <w:r w:rsidRPr="000F717C">
        <w:rPr>
          <w:rFonts w:ascii="Times New Roman" w:hAnsi="Times New Roman"/>
          <w:i/>
          <w:sz w:val="24"/>
        </w:rPr>
        <w:t>сельскохозяйственного назначения</w:t>
      </w:r>
      <w:bookmarkEnd w:id="189"/>
    </w:p>
    <w:p w:rsidR="00423A02" w:rsidRDefault="00423A02" w:rsidP="00423A02">
      <w:pPr>
        <w:pStyle w:val="4"/>
        <w:spacing w:before="200" w:after="0" w:line="360" w:lineRule="auto"/>
        <w:ind w:firstLine="709"/>
        <w:jc w:val="both"/>
        <w:rPr>
          <w:rFonts w:ascii="Times New Roman" w:hAnsi="Times New Roman"/>
          <w:sz w:val="24"/>
          <w:szCs w:val="24"/>
          <w:u w:val="single"/>
        </w:rPr>
      </w:pPr>
      <w:r w:rsidRPr="002417DC">
        <w:rPr>
          <w:rFonts w:ascii="Times New Roman" w:hAnsi="Times New Roman"/>
          <w:sz w:val="24"/>
          <w:szCs w:val="24"/>
          <w:u w:val="single"/>
        </w:rPr>
        <w:t>СХ</w:t>
      </w:r>
      <w:proofErr w:type="gramStart"/>
      <w:r w:rsidRPr="002417DC">
        <w:rPr>
          <w:rFonts w:ascii="Times New Roman" w:hAnsi="Times New Roman"/>
          <w:sz w:val="24"/>
          <w:szCs w:val="24"/>
          <w:u w:val="single"/>
        </w:rPr>
        <w:t>1</w:t>
      </w:r>
      <w:proofErr w:type="gramEnd"/>
      <w:r w:rsidRPr="002417DC">
        <w:rPr>
          <w:rFonts w:ascii="Times New Roman" w:hAnsi="Times New Roman"/>
          <w:sz w:val="24"/>
          <w:szCs w:val="24"/>
          <w:u w:val="single"/>
        </w:rPr>
        <w:t>.1</w:t>
      </w:r>
      <w:r>
        <w:rPr>
          <w:rFonts w:ascii="Times New Roman" w:hAnsi="Times New Roman"/>
          <w:sz w:val="24"/>
          <w:szCs w:val="24"/>
          <w:u w:val="single"/>
        </w:rPr>
        <w:t xml:space="preserve">- </w:t>
      </w:r>
      <w:r w:rsidRPr="000F717C">
        <w:rPr>
          <w:rFonts w:ascii="Times New Roman" w:hAnsi="Times New Roman"/>
          <w:sz w:val="24"/>
          <w:szCs w:val="24"/>
          <w:u w:val="single"/>
        </w:rPr>
        <w:t>Зона, занятая объектами сельскохозяйственного назначения III класса опасности</w:t>
      </w:r>
      <w:r>
        <w:rPr>
          <w:rFonts w:ascii="Times New Roman" w:hAnsi="Times New Roman"/>
          <w:sz w:val="24"/>
          <w:szCs w:val="24"/>
          <w:u w:val="single"/>
        </w:rPr>
        <w:t xml:space="preserve"> </w:t>
      </w:r>
    </w:p>
    <w:p w:rsidR="00423A02" w:rsidRDefault="00423A02" w:rsidP="00423A02">
      <w:pPr>
        <w:ind w:firstLine="709"/>
        <w:jc w:val="both"/>
        <w:rPr>
          <w:rFonts w:ascii="Times New Roman" w:hAnsi="Times New Roman"/>
          <w:i/>
          <w:iCs/>
          <w:sz w:val="24"/>
          <w:szCs w:val="24"/>
        </w:rPr>
      </w:pPr>
      <w:r w:rsidRPr="005D2D06">
        <w:rPr>
          <w:rFonts w:ascii="Times New Roman" w:hAnsi="Times New Roman"/>
          <w:i/>
          <w:iCs/>
          <w:sz w:val="24"/>
          <w:szCs w:val="24"/>
        </w:rPr>
        <w:t>Зона</w:t>
      </w:r>
      <w:r>
        <w:rPr>
          <w:rFonts w:ascii="Times New Roman" w:hAnsi="Times New Roman"/>
          <w:i/>
          <w:iCs/>
          <w:sz w:val="24"/>
          <w:szCs w:val="24"/>
        </w:rPr>
        <w:t>,</w:t>
      </w:r>
      <w:r w:rsidRPr="005D2D06">
        <w:rPr>
          <w:rFonts w:ascii="Times New Roman" w:hAnsi="Times New Roman"/>
          <w:i/>
          <w:iCs/>
          <w:sz w:val="24"/>
          <w:szCs w:val="24"/>
        </w:rPr>
        <w:t xml:space="preserve"> занятая объектами сельскохозяйственного назначения III класса опасности </w:t>
      </w:r>
      <w:r>
        <w:rPr>
          <w:rFonts w:ascii="Times New Roman" w:hAnsi="Times New Roman"/>
          <w:i/>
          <w:iCs/>
          <w:sz w:val="24"/>
          <w:szCs w:val="24"/>
        </w:rPr>
        <w:t>СХ</w:t>
      </w:r>
      <w:proofErr w:type="gramStart"/>
      <w:r>
        <w:rPr>
          <w:rFonts w:ascii="Times New Roman" w:hAnsi="Times New Roman"/>
          <w:i/>
          <w:iCs/>
          <w:sz w:val="24"/>
          <w:szCs w:val="24"/>
        </w:rPr>
        <w:t>1</w:t>
      </w:r>
      <w:proofErr w:type="gramEnd"/>
      <w:r>
        <w:rPr>
          <w:rFonts w:ascii="Times New Roman" w:hAnsi="Times New Roman"/>
          <w:i/>
          <w:iCs/>
          <w:sz w:val="24"/>
          <w:szCs w:val="24"/>
        </w:rPr>
        <w:t xml:space="preserve">.1 </w:t>
      </w:r>
      <w:r w:rsidRPr="005D2D06">
        <w:rPr>
          <w:rFonts w:ascii="Times New Roman" w:hAnsi="Times New Roman"/>
          <w:i/>
          <w:iCs/>
          <w:sz w:val="24"/>
          <w:szCs w:val="24"/>
        </w:rPr>
        <w:t xml:space="preserve">выделена для обеспечения правовых условий формирования </w:t>
      </w:r>
      <w:r>
        <w:rPr>
          <w:rFonts w:ascii="Times New Roman" w:hAnsi="Times New Roman"/>
          <w:i/>
          <w:iCs/>
          <w:sz w:val="24"/>
          <w:szCs w:val="24"/>
        </w:rPr>
        <w:t xml:space="preserve">объектов сельскохозяйственного производства до </w:t>
      </w:r>
      <w:r>
        <w:rPr>
          <w:rFonts w:ascii="Times New Roman" w:hAnsi="Times New Roman"/>
          <w:i/>
          <w:iCs/>
          <w:sz w:val="24"/>
          <w:szCs w:val="24"/>
          <w:lang w:val="en-US"/>
        </w:rPr>
        <w:t>III</w:t>
      </w:r>
      <w:r w:rsidRPr="005D2D06">
        <w:rPr>
          <w:rFonts w:ascii="Times New Roman" w:hAnsi="Times New Roman"/>
          <w:i/>
          <w:iCs/>
          <w:sz w:val="24"/>
          <w:szCs w:val="24"/>
        </w:rPr>
        <w:t xml:space="preserve"> класса опасности, имеющих санитарно-защитную зону </w:t>
      </w:r>
      <w:r>
        <w:rPr>
          <w:rFonts w:ascii="Times New Roman" w:hAnsi="Times New Roman"/>
          <w:i/>
          <w:iCs/>
          <w:sz w:val="24"/>
          <w:szCs w:val="24"/>
        </w:rPr>
        <w:t>300</w:t>
      </w:r>
      <w:r w:rsidRPr="005D2D06">
        <w:rPr>
          <w:rFonts w:ascii="Times New Roman" w:hAnsi="Times New Roman"/>
          <w:i/>
          <w:iCs/>
          <w:sz w:val="24"/>
          <w:szCs w:val="24"/>
        </w:rPr>
        <w:t>м. Сочетание различных видов разрешенного использования недвижимости в единой зоне возможно только при условии соблюдения нормативных санитарных требований.</w:t>
      </w:r>
    </w:p>
    <w:p w:rsidR="00423A02" w:rsidRDefault="00423A02" w:rsidP="00423A02">
      <w:pPr>
        <w:pStyle w:val="Iauiue"/>
        <w:spacing w:line="360" w:lineRule="auto"/>
        <w:ind w:firstLine="709"/>
        <w:jc w:val="both"/>
        <w:rPr>
          <w:rFonts w:ascii="Times New Roman" w:hAnsi="Times New Roman"/>
          <w:b/>
          <w:sz w:val="24"/>
          <w:szCs w:val="24"/>
        </w:rPr>
      </w:pPr>
      <w:r w:rsidRPr="007563D1">
        <w:rPr>
          <w:rFonts w:ascii="Times New Roman" w:hAnsi="Times New Roman"/>
          <w:b/>
          <w:sz w:val="24"/>
          <w:szCs w:val="24"/>
        </w:rPr>
        <w:t>Виды разрешенного использования земельных участков и объектов капитального строительства:</w:t>
      </w:r>
    </w:p>
    <w:tbl>
      <w:tblPr>
        <w:tblW w:w="10035"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730"/>
        <w:gridCol w:w="5255"/>
        <w:gridCol w:w="2050"/>
      </w:tblGrid>
      <w:tr w:rsidR="00423A02" w:rsidRPr="005D2D06" w:rsidTr="00E10D65">
        <w:trPr>
          <w:tblHeader/>
          <w:jc w:val="center"/>
        </w:trPr>
        <w:tc>
          <w:tcPr>
            <w:tcW w:w="2730" w:type="dxa"/>
            <w:vAlign w:val="center"/>
          </w:tcPr>
          <w:p w:rsidR="00423A02" w:rsidRPr="005D2D06" w:rsidRDefault="00423A02" w:rsidP="00E10D65">
            <w:pPr>
              <w:pStyle w:val="a"/>
              <w:numPr>
                <w:ilvl w:val="0"/>
                <w:numId w:val="0"/>
              </w:numPr>
              <w:tabs>
                <w:tab w:val="clear" w:pos="340"/>
                <w:tab w:val="decimal" w:pos="284"/>
                <w:tab w:val="left" w:pos="1134"/>
              </w:tabs>
              <w:jc w:val="center"/>
              <w:rPr>
                <w:b/>
                <w:color w:val="auto"/>
                <w:sz w:val="22"/>
                <w:szCs w:val="22"/>
              </w:rPr>
            </w:pPr>
            <w:r w:rsidRPr="005D2D06">
              <w:rPr>
                <w:b/>
                <w:color w:val="auto"/>
                <w:sz w:val="22"/>
                <w:szCs w:val="22"/>
              </w:rPr>
              <w:t>Наименование вида разрешенного использования земельного участка</w:t>
            </w:r>
          </w:p>
        </w:tc>
        <w:tc>
          <w:tcPr>
            <w:tcW w:w="5255" w:type="dxa"/>
            <w:vAlign w:val="center"/>
          </w:tcPr>
          <w:p w:rsidR="00423A02" w:rsidRPr="005D2D06" w:rsidRDefault="00423A02" w:rsidP="00E10D65">
            <w:pPr>
              <w:pStyle w:val="a"/>
              <w:numPr>
                <w:ilvl w:val="0"/>
                <w:numId w:val="0"/>
              </w:numPr>
              <w:tabs>
                <w:tab w:val="clear" w:pos="340"/>
                <w:tab w:val="decimal" w:pos="284"/>
                <w:tab w:val="left" w:pos="1134"/>
              </w:tabs>
              <w:jc w:val="center"/>
              <w:rPr>
                <w:b/>
                <w:color w:val="auto"/>
                <w:sz w:val="22"/>
                <w:szCs w:val="22"/>
              </w:rPr>
            </w:pPr>
            <w:r w:rsidRPr="005D2D06">
              <w:rPr>
                <w:b/>
                <w:color w:val="auto"/>
                <w:sz w:val="22"/>
                <w:szCs w:val="22"/>
              </w:rPr>
              <w:t>Описание вида разрешенного использования земельного участка</w:t>
            </w:r>
          </w:p>
        </w:tc>
        <w:tc>
          <w:tcPr>
            <w:tcW w:w="2050" w:type="dxa"/>
            <w:vAlign w:val="center"/>
          </w:tcPr>
          <w:p w:rsidR="00423A02" w:rsidRPr="005D2D06" w:rsidRDefault="00423A02" w:rsidP="00E10D65">
            <w:pPr>
              <w:pStyle w:val="a"/>
              <w:numPr>
                <w:ilvl w:val="0"/>
                <w:numId w:val="0"/>
              </w:numPr>
              <w:tabs>
                <w:tab w:val="clear" w:pos="340"/>
                <w:tab w:val="decimal" w:pos="284"/>
                <w:tab w:val="left" w:pos="1134"/>
              </w:tabs>
              <w:jc w:val="center"/>
              <w:rPr>
                <w:b/>
                <w:color w:val="auto"/>
                <w:sz w:val="22"/>
                <w:szCs w:val="22"/>
              </w:rPr>
            </w:pPr>
            <w:r w:rsidRPr="005D2D06">
              <w:rPr>
                <w:b/>
                <w:color w:val="auto"/>
                <w:sz w:val="22"/>
                <w:szCs w:val="22"/>
              </w:rPr>
              <w:t>Код (числовое обозначение вида разрешенного использования земельного участка)</w:t>
            </w:r>
          </w:p>
        </w:tc>
      </w:tr>
      <w:tr w:rsidR="00423A02" w:rsidRPr="005D2D06" w:rsidTr="00E10D65">
        <w:trPr>
          <w:jc w:val="center"/>
        </w:trPr>
        <w:tc>
          <w:tcPr>
            <w:tcW w:w="10035" w:type="dxa"/>
            <w:gridSpan w:val="3"/>
            <w:vAlign w:val="center"/>
          </w:tcPr>
          <w:p w:rsidR="00423A02" w:rsidRPr="005D2D06" w:rsidRDefault="00423A02" w:rsidP="00E10D65">
            <w:pPr>
              <w:pStyle w:val="a"/>
              <w:numPr>
                <w:ilvl w:val="0"/>
                <w:numId w:val="0"/>
              </w:numPr>
              <w:tabs>
                <w:tab w:val="clear" w:pos="340"/>
                <w:tab w:val="decimal" w:pos="284"/>
                <w:tab w:val="left" w:pos="1134"/>
              </w:tabs>
              <w:jc w:val="center"/>
              <w:rPr>
                <w:b/>
                <w:color w:val="auto"/>
                <w:sz w:val="22"/>
                <w:szCs w:val="22"/>
              </w:rPr>
            </w:pPr>
            <w:r w:rsidRPr="005D2D06">
              <w:rPr>
                <w:b/>
                <w:color w:val="auto"/>
                <w:sz w:val="22"/>
                <w:szCs w:val="22"/>
              </w:rPr>
              <w:t>Основные виды разрешенного использования</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Выращивание зерновых и иных сельскохозяйственных культур</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хозяйственной деятельности на сельскохозяйственных угодьях, связанной с производством зерновых, бобовых, кормовых, технических, масличных, эфиромасличных и иных сельскохозяйственных культур</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1.2</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Овощеводство</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хозяйственной деятельности на сельскохозяйственных угодьях, связанной с производством картофеля, листовых, плодовых, луковичных и бахчевых сельскохозяйственных культур, в том числе с использованием теплиц</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1.3</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 xml:space="preserve">Животноводство </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хозяйственной деятельности, связанной с производством продукции животноводства, в том числе сенокошение, выпас сельскохозяйственных животных, разведение племенных животных, производство и использование племенной продукции (материала), размещение зданий, сооружений, используемых для содержания и разведения сельскохозяйственных животных, производства, хранения и первичной переработки сельскохозяйственной продукции.</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1.7</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lastRenderedPageBreak/>
              <w:t>Скотоводство</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хозяйственной деятельности, в том числе на сельскохозяйственных угодьях, связанной с разведением сельскохозяйственных животных (крупного рогатого скота, овец, коз, лошадей, верблюдов, оленей);</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сенокошение, выпас сельскохозяйственных животных, производство кормов, размещение зданий, сооружений, используемых для содержания и разведения сельскохозяйственных животных; разведение племенных животных, производство и использование племенной продукции (материала)</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1.8</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Звероводство</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хозяйственной деятельности, связанной с разведением в неволе ценных пушных зверей;</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разведение племенных животных, производство и использование племенной продукции (материала)</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1.9</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Птицеводство</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хозяйственной деятельности, связанной с разведением домашних пород птиц, в том числе водоплавающих;</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размещение зданий, сооружений, используемых для содержания и разведения животных, производства, хранения и первичной переработки продукции птицеводства;</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разведение племенных животных, производство и использование племенной продукции (материала)</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1.10</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Свиноводство</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хозяйственной деятельности, связанной с разведением свиней;</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разведение племенных животных, производство и использование племенной продукции (материала)</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1.11</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Пчеловодство</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хозяйственной деятельности, в том числе на сельскохозяйственных угодьях, по разведению, содержанию и использованию пчел и иных полезных насекомых;</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размещение ульев, иных объектов и оборудования, необходимого для пчеловодства и разведениях иных полезных насекомых;</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размещение сооружений используемых для хранения и первичной переработки продукции пчеловодства</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1.12</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Научное обеспечение сельского хозяйства</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научной и селекционной работы, ведения сельского хозяйства для получения ценных с научной точки зрения образцов растительного и животного мира; размещение коллекций генетических ресурсов растений</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1.14</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Хранение и переработка</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сельскохозяйственной</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продукции</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Размещение зданий, сооружений, используемых для производства, хранения, первичной и глубокой переработки сельскохозяйственной продукции</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1.15</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Обеспечение</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lastRenderedPageBreak/>
              <w:t>сельскохозяйственного</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производства</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lastRenderedPageBreak/>
              <w:t xml:space="preserve">Размещение машинно-транспортных и ремонтных </w:t>
            </w:r>
            <w:r w:rsidRPr="005D2D06">
              <w:rPr>
                <w:color w:val="auto"/>
                <w:sz w:val="22"/>
                <w:szCs w:val="22"/>
              </w:rPr>
              <w:lastRenderedPageBreak/>
              <w:t>станций, 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lastRenderedPageBreak/>
              <w:t>1.18</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lastRenderedPageBreak/>
              <w:t>Коммунальное обслуживание</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proofErr w:type="gramStart"/>
            <w:r w:rsidRPr="005D2D06">
              <w:rPr>
                <w:color w:val="auto"/>
                <w:sz w:val="22"/>
                <w:szCs w:val="22"/>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w:t>
            </w:r>
            <w:proofErr w:type="gramEnd"/>
            <w:r w:rsidRPr="005D2D06">
              <w:rPr>
                <w:color w:val="auto"/>
                <w:sz w:val="22"/>
                <w:szCs w:val="22"/>
              </w:rPr>
              <w:t xml:space="preserve"> зданий или помещений, предназначенных для приема физических и юридических лиц в связи с предоставлением им коммунальных услуг)</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3.1</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Деловое управление</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4.1</w:t>
            </w:r>
          </w:p>
        </w:tc>
      </w:tr>
      <w:tr w:rsidR="00423A02" w:rsidRPr="005D2D06" w:rsidTr="00E10D65">
        <w:trPr>
          <w:jc w:val="center"/>
        </w:trPr>
        <w:tc>
          <w:tcPr>
            <w:tcW w:w="10035" w:type="dxa"/>
            <w:gridSpan w:val="3"/>
          </w:tcPr>
          <w:p w:rsidR="00423A02" w:rsidRPr="005D2D06" w:rsidRDefault="00423A02" w:rsidP="00E10D65">
            <w:pPr>
              <w:pStyle w:val="a"/>
              <w:numPr>
                <w:ilvl w:val="0"/>
                <w:numId w:val="0"/>
              </w:numPr>
              <w:tabs>
                <w:tab w:val="clear" w:pos="340"/>
                <w:tab w:val="decimal" w:pos="284"/>
                <w:tab w:val="left" w:pos="1134"/>
              </w:tabs>
              <w:jc w:val="center"/>
              <w:rPr>
                <w:b/>
                <w:color w:val="auto"/>
                <w:sz w:val="22"/>
                <w:szCs w:val="22"/>
              </w:rPr>
            </w:pPr>
            <w:r w:rsidRPr="005D2D06">
              <w:rPr>
                <w:b/>
                <w:color w:val="auto"/>
                <w:sz w:val="22"/>
                <w:szCs w:val="22"/>
              </w:rPr>
              <w:t>Условно разрешенные виды использования</w:t>
            </w:r>
          </w:p>
        </w:tc>
      </w:tr>
      <w:tr w:rsidR="00423A02" w:rsidRPr="008C377E" w:rsidTr="00E10D65">
        <w:trPr>
          <w:jc w:val="center"/>
        </w:trPr>
        <w:tc>
          <w:tcPr>
            <w:tcW w:w="2730"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Объекты гаражного назначения</w:t>
            </w:r>
          </w:p>
        </w:tc>
        <w:tc>
          <w:tcPr>
            <w:tcW w:w="5255"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Размещение отдельно стоящих и пристроенных гаражей, в том числе подземных, предназначенных для хранения личного автотранспорта граждан, с возможностью размещения автомобильных моек</w:t>
            </w:r>
          </w:p>
        </w:tc>
        <w:tc>
          <w:tcPr>
            <w:tcW w:w="2050" w:type="dxa"/>
          </w:tcPr>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r w:rsidRPr="008C377E">
              <w:rPr>
                <w:color w:val="auto"/>
                <w:sz w:val="22"/>
                <w:szCs w:val="22"/>
              </w:rPr>
              <w:t>2.7.1</w:t>
            </w:r>
          </w:p>
        </w:tc>
      </w:tr>
      <w:tr w:rsidR="00423A02" w:rsidRPr="008C377E" w:rsidTr="00E10D65">
        <w:trPr>
          <w:jc w:val="center"/>
        </w:trPr>
        <w:tc>
          <w:tcPr>
            <w:tcW w:w="2730"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Бытовое обслуживание</w:t>
            </w:r>
          </w:p>
        </w:tc>
        <w:tc>
          <w:tcPr>
            <w:tcW w:w="5255"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050" w:type="dxa"/>
          </w:tcPr>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r w:rsidRPr="008C377E">
              <w:rPr>
                <w:color w:val="auto"/>
                <w:sz w:val="22"/>
                <w:szCs w:val="22"/>
              </w:rPr>
              <w:t>3.3</w:t>
            </w:r>
          </w:p>
        </w:tc>
      </w:tr>
      <w:tr w:rsidR="00423A02" w:rsidRPr="008C377E" w:rsidTr="00E10D65">
        <w:trPr>
          <w:jc w:val="center"/>
        </w:trPr>
        <w:tc>
          <w:tcPr>
            <w:tcW w:w="2730"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Амбулаторное ветеринарное обслуживание</w:t>
            </w:r>
          </w:p>
        </w:tc>
        <w:tc>
          <w:tcPr>
            <w:tcW w:w="5255"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Размещение объектов капитального строительства, предназначенных для оказания ветеринарных услуг без содержания животных</w:t>
            </w:r>
          </w:p>
        </w:tc>
        <w:tc>
          <w:tcPr>
            <w:tcW w:w="2050" w:type="dxa"/>
          </w:tcPr>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r w:rsidRPr="008C377E">
              <w:rPr>
                <w:color w:val="auto"/>
                <w:sz w:val="22"/>
                <w:szCs w:val="22"/>
              </w:rPr>
              <w:t>3.10.1</w:t>
            </w:r>
          </w:p>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p>
        </w:tc>
      </w:tr>
      <w:tr w:rsidR="00423A02" w:rsidRPr="008C377E" w:rsidTr="00E10D65">
        <w:trPr>
          <w:jc w:val="center"/>
        </w:trPr>
        <w:tc>
          <w:tcPr>
            <w:tcW w:w="2730"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Магазины</w:t>
            </w:r>
          </w:p>
        </w:tc>
        <w:tc>
          <w:tcPr>
            <w:tcW w:w="5255"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Размещение объектов капитального строительства, предназначенных для продажи товаров</w:t>
            </w:r>
          </w:p>
        </w:tc>
        <w:tc>
          <w:tcPr>
            <w:tcW w:w="2050" w:type="dxa"/>
          </w:tcPr>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r w:rsidRPr="008C377E">
              <w:rPr>
                <w:color w:val="auto"/>
                <w:sz w:val="22"/>
                <w:szCs w:val="22"/>
              </w:rPr>
              <w:t>4.4</w:t>
            </w:r>
          </w:p>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p>
        </w:tc>
      </w:tr>
      <w:tr w:rsidR="00423A02" w:rsidRPr="008C377E" w:rsidTr="00E10D65">
        <w:trPr>
          <w:jc w:val="center"/>
        </w:trPr>
        <w:tc>
          <w:tcPr>
            <w:tcW w:w="2730"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Обслуживание автотранспорта</w:t>
            </w:r>
          </w:p>
        </w:tc>
        <w:tc>
          <w:tcPr>
            <w:tcW w:w="5255"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 xml:space="preserve">Размещение постоянных или временных гаражей с несколькими стояночными местами, стоянок (парковок), гаражей, в том числе многоярусных, не указанных в </w:t>
            </w:r>
            <w:hyperlink r:id="rId76" w:anchor="block_10271" w:history="1">
              <w:r w:rsidRPr="008C377E">
                <w:rPr>
                  <w:color w:val="auto"/>
                  <w:sz w:val="22"/>
                  <w:szCs w:val="22"/>
                </w:rPr>
                <w:t>коде 2.7.1</w:t>
              </w:r>
            </w:hyperlink>
          </w:p>
        </w:tc>
        <w:tc>
          <w:tcPr>
            <w:tcW w:w="2050" w:type="dxa"/>
          </w:tcPr>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r w:rsidRPr="008C377E">
              <w:rPr>
                <w:color w:val="auto"/>
                <w:sz w:val="22"/>
                <w:szCs w:val="22"/>
              </w:rPr>
              <w:t>4.9</w:t>
            </w:r>
          </w:p>
        </w:tc>
      </w:tr>
      <w:tr w:rsidR="00423A02" w:rsidRPr="008C377E" w:rsidTr="00E10D65">
        <w:trPr>
          <w:jc w:val="center"/>
        </w:trPr>
        <w:tc>
          <w:tcPr>
            <w:tcW w:w="2730"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Связь</w:t>
            </w:r>
          </w:p>
        </w:tc>
        <w:tc>
          <w:tcPr>
            <w:tcW w:w="5255"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 xml:space="preserve">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w:t>
            </w:r>
            <w:r w:rsidRPr="008C377E">
              <w:rPr>
                <w:color w:val="auto"/>
                <w:sz w:val="22"/>
                <w:szCs w:val="22"/>
              </w:rPr>
              <w:lastRenderedPageBreak/>
              <w:t>спутниковой связи и телерадиовещания, за исключением объектов связи, размещение которых предусмотрено содержанием вида разрешенного использования с кодом 3.1</w:t>
            </w:r>
          </w:p>
        </w:tc>
        <w:tc>
          <w:tcPr>
            <w:tcW w:w="2050" w:type="dxa"/>
          </w:tcPr>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r w:rsidRPr="008C377E">
              <w:rPr>
                <w:color w:val="auto"/>
                <w:sz w:val="22"/>
                <w:szCs w:val="22"/>
              </w:rPr>
              <w:lastRenderedPageBreak/>
              <w:t>6.8</w:t>
            </w:r>
          </w:p>
        </w:tc>
      </w:tr>
    </w:tbl>
    <w:p w:rsidR="00423A02" w:rsidRDefault="00423A02" w:rsidP="00423A02">
      <w:pPr>
        <w:spacing w:before="240" w:after="120" w:line="360" w:lineRule="auto"/>
        <w:ind w:firstLine="709"/>
        <w:jc w:val="both"/>
        <w:rPr>
          <w:rFonts w:ascii="Times New Roman" w:hAnsi="Times New Roman"/>
          <w:sz w:val="24"/>
          <w:szCs w:val="24"/>
        </w:rPr>
      </w:pPr>
      <w:r w:rsidRPr="009E7ACA">
        <w:rPr>
          <w:rFonts w:ascii="Times New Roman" w:hAnsi="Times New Roman"/>
          <w:sz w:val="24"/>
          <w:szCs w:val="24"/>
        </w:rPr>
        <w:lastRenderedPageBreak/>
        <w:t xml:space="preserve">Вспомогательные виды разрешённого использования представлены </w:t>
      </w:r>
      <w:r>
        <w:rPr>
          <w:rFonts w:ascii="Times New Roman" w:hAnsi="Times New Roman"/>
          <w:sz w:val="24"/>
          <w:szCs w:val="24"/>
        </w:rPr>
        <w:t xml:space="preserve">в </w:t>
      </w:r>
      <w:r w:rsidRPr="009E7ACA">
        <w:rPr>
          <w:rFonts w:ascii="Times New Roman" w:hAnsi="Times New Roman"/>
          <w:sz w:val="24"/>
          <w:szCs w:val="24"/>
        </w:rPr>
        <w:t xml:space="preserve">статье </w:t>
      </w:r>
      <w:r>
        <w:rPr>
          <w:rFonts w:ascii="Times New Roman" w:hAnsi="Times New Roman"/>
          <w:sz w:val="24"/>
          <w:szCs w:val="24"/>
        </w:rPr>
        <w:t xml:space="preserve">47 </w:t>
      </w:r>
      <w:r w:rsidRPr="009E7ACA">
        <w:rPr>
          <w:rFonts w:ascii="Times New Roman" w:hAnsi="Times New Roman"/>
          <w:sz w:val="24"/>
          <w:szCs w:val="24"/>
        </w:rPr>
        <w:t>настоящих Правил.</w:t>
      </w:r>
    </w:p>
    <w:p w:rsidR="00423A02" w:rsidRPr="007563D1" w:rsidRDefault="00423A02" w:rsidP="00423A02">
      <w:pPr>
        <w:pStyle w:val="Iauiue"/>
        <w:spacing w:before="240" w:after="120" w:line="360" w:lineRule="auto"/>
        <w:ind w:firstLine="709"/>
        <w:jc w:val="both"/>
        <w:rPr>
          <w:rFonts w:ascii="Times New Roman" w:hAnsi="Times New Roman"/>
          <w:b/>
          <w:sz w:val="24"/>
          <w:szCs w:val="24"/>
          <w:u w:val="single"/>
        </w:rPr>
      </w:pPr>
      <w:r w:rsidRPr="007563D1">
        <w:rPr>
          <w:rFonts w:ascii="Times New Roman" w:hAnsi="Times New Roman"/>
          <w:b/>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0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402"/>
        <w:gridCol w:w="6237"/>
      </w:tblGrid>
      <w:tr w:rsidR="00423A02" w:rsidRPr="008C377E" w:rsidTr="00E10D65">
        <w:trPr>
          <w:tblHeader/>
          <w:jc w:val="center"/>
        </w:trPr>
        <w:tc>
          <w:tcPr>
            <w:tcW w:w="454" w:type="dxa"/>
            <w:vAlign w:val="center"/>
          </w:tcPr>
          <w:p w:rsidR="00423A02" w:rsidRPr="008C377E" w:rsidRDefault="00423A02" w:rsidP="00E10D65">
            <w:pPr>
              <w:pStyle w:val="a"/>
              <w:numPr>
                <w:ilvl w:val="0"/>
                <w:numId w:val="0"/>
              </w:numPr>
              <w:tabs>
                <w:tab w:val="clear" w:pos="340"/>
                <w:tab w:val="decimal" w:pos="284"/>
                <w:tab w:val="left" w:pos="1134"/>
              </w:tabs>
              <w:jc w:val="center"/>
              <w:rPr>
                <w:b/>
                <w:color w:val="auto"/>
                <w:sz w:val="22"/>
                <w:szCs w:val="22"/>
              </w:rPr>
            </w:pPr>
            <w:r w:rsidRPr="008C377E">
              <w:rPr>
                <w:b/>
                <w:color w:val="auto"/>
                <w:sz w:val="22"/>
                <w:szCs w:val="22"/>
              </w:rPr>
              <w:t xml:space="preserve">№ </w:t>
            </w:r>
            <w:proofErr w:type="spellStart"/>
            <w:proofErr w:type="gramStart"/>
            <w:r w:rsidRPr="008C377E">
              <w:rPr>
                <w:b/>
                <w:color w:val="auto"/>
                <w:sz w:val="22"/>
                <w:szCs w:val="22"/>
              </w:rPr>
              <w:t>п</w:t>
            </w:r>
            <w:proofErr w:type="spellEnd"/>
            <w:proofErr w:type="gramEnd"/>
            <w:r w:rsidRPr="008C377E">
              <w:rPr>
                <w:b/>
                <w:color w:val="auto"/>
                <w:sz w:val="22"/>
                <w:szCs w:val="22"/>
              </w:rPr>
              <w:t>/</w:t>
            </w:r>
            <w:proofErr w:type="spellStart"/>
            <w:r w:rsidRPr="008C377E">
              <w:rPr>
                <w:b/>
                <w:color w:val="auto"/>
                <w:sz w:val="22"/>
                <w:szCs w:val="22"/>
              </w:rPr>
              <w:t>п</w:t>
            </w:r>
            <w:proofErr w:type="spellEnd"/>
          </w:p>
        </w:tc>
        <w:tc>
          <w:tcPr>
            <w:tcW w:w="3402" w:type="dxa"/>
            <w:vAlign w:val="center"/>
          </w:tcPr>
          <w:p w:rsidR="00423A02" w:rsidRPr="008C377E" w:rsidRDefault="00423A02" w:rsidP="00E10D65">
            <w:pPr>
              <w:pStyle w:val="a"/>
              <w:numPr>
                <w:ilvl w:val="0"/>
                <w:numId w:val="0"/>
              </w:numPr>
              <w:tabs>
                <w:tab w:val="clear" w:pos="340"/>
                <w:tab w:val="decimal" w:pos="284"/>
                <w:tab w:val="left" w:pos="1134"/>
              </w:tabs>
              <w:jc w:val="center"/>
              <w:rPr>
                <w:b/>
                <w:color w:val="auto"/>
                <w:sz w:val="22"/>
                <w:szCs w:val="22"/>
              </w:rPr>
            </w:pPr>
            <w:r w:rsidRPr="008C377E">
              <w:rPr>
                <w:b/>
                <w:color w:val="auto"/>
                <w:sz w:val="22"/>
                <w:szCs w:val="22"/>
              </w:rPr>
              <w:t>Наименование размера, параметра</w:t>
            </w:r>
          </w:p>
        </w:tc>
        <w:tc>
          <w:tcPr>
            <w:tcW w:w="6237" w:type="dxa"/>
            <w:vAlign w:val="center"/>
          </w:tcPr>
          <w:p w:rsidR="00423A02" w:rsidRPr="008C377E" w:rsidRDefault="00423A02" w:rsidP="00E10D65">
            <w:pPr>
              <w:pStyle w:val="a"/>
              <w:numPr>
                <w:ilvl w:val="0"/>
                <w:numId w:val="0"/>
              </w:numPr>
              <w:tabs>
                <w:tab w:val="clear" w:pos="340"/>
                <w:tab w:val="decimal" w:pos="284"/>
                <w:tab w:val="left" w:pos="1134"/>
              </w:tabs>
              <w:jc w:val="center"/>
              <w:rPr>
                <w:b/>
                <w:color w:val="auto"/>
                <w:sz w:val="22"/>
                <w:szCs w:val="22"/>
              </w:rPr>
            </w:pPr>
            <w:r w:rsidRPr="008C377E">
              <w:rPr>
                <w:b/>
                <w:color w:val="auto"/>
                <w:sz w:val="22"/>
                <w:szCs w:val="22"/>
              </w:rPr>
              <w:t>Значение, единица измерения, дополнительные условия</w:t>
            </w:r>
          </w:p>
        </w:tc>
      </w:tr>
      <w:tr w:rsidR="00423A02" w:rsidRPr="008C377E" w:rsidTr="00E10D65">
        <w:trPr>
          <w:trHeight w:val="974"/>
          <w:jc w:val="center"/>
        </w:trPr>
        <w:tc>
          <w:tcPr>
            <w:tcW w:w="454"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1</w:t>
            </w:r>
          </w:p>
        </w:tc>
        <w:tc>
          <w:tcPr>
            <w:tcW w:w="3402"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Минимальные и (или) максимальные размеры земельного участка, в том числе его площадь</w:t>
            </w:r>
          </w:p>
        </w:tc>
        <w:tc>
          <w:tcPr>
            <w:tcW w:w="6237"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Pr>
                <w:color w:val="auto"/>
                <w:sz w:val="22"/>
                <w:szCs w:val="22"/>
              </w:rPr>
              <w:t>Не подлежит установлению</w:t>
            </w:r>
          </w:p>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p>
        </w:tc>
      </w:tr>
      <w:tr w:rsidR="00423A02" w:rsidRPr="008C377E" w:rsidTr="00E10D65">
        <w:trPr>
          <w:jc w:val="center"/>
        </w:trPr>
        <w:tc>
          <w:tcPr>
            <w:tcW w:w="454"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2</w:t>
            </w:r>
          </w:p>
        </w:tc>
        <w:tc>
          <w:tcPr>
            <w:tcW w:w="3402"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Минимальный отступ от границ земельных участков до зданий, строений, сооружений</w:t>
            </w:r>
          </w:p>
        </w:tc>
        <w:tc>
          <w:tcPr>
            <w:tcW w:w="6237"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Pr>
                <w:color w:val="auto"/>
                <w:sz w:val="22"/>
                <w:szCs w:val="22"/>
              </w:rPr>
              <w:t>Не подлежит установлению</w:t>
            </w:r>
          </w:p>
        </w:tc>
      </w:tr>
      <w:tr w:rsidR="00423A02" w:rsidRPr="008C377E" w:rsidTr="00E10D65">
        <w:trPr>
          <w:jc w:val="center"/>
        </w:trPr>
        <w:tc>
          <w:tcPr>
            <w:tcW w:w="454"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3</w:t>
            </w:r>
          </w:p>
        </w:tc>
        <w:tc>
          <w:tcPr>
            <w:tcW w:w="3402"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Предельное количество этажей</w:t>
            </w:r>
          </w:p>
        </w:tc>
        <w:tc>
          <w:tcPr>
            <w:tcW w:w="6237"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1) для объектов делового управления не более 3 этажей;</w:t>
            </w:r>
          </w:p>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2) для магазинов не более 3 этажей;</w:t>
            </w:r>
          </w:p>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3) для иных объектов капитального строительства предельное количество этажей не подлежит установлению.</w:t>
            </w:r>
          </w:p>
        </w:tc>
      </w:tr>
      <w:tr w:rsidR="00423A02" w:rsidRPr="008C377E" w:rsidTr="00E10D65">
        <w:trPr>
          <w:jc w:val="center"/>
        </w:trPr>
        <w:tc>
          <w:tcPr>
            <w:tcW w:w="454"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4</w:t>
            </w:r>
          </w:p>
        </w:tc>
        <w:tc>
          <w:tcPr>
            <w:tcW w:w="3402"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Максимальный процент застройки в границах земельного участка</w:t>
            </w:r>
          </w:p>
        </w:tc>
        <w:tc>
          <w:tcPr>
            <w:tcW w:w="6237"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60 %</w:t>
            </w:r>
          </w:p>
        </w:tc>
      </w:tr>
      <w:tr w:rsidR="00423A02" w:rsidRPr="008C377E" w:rsidTr="00E10D65">
        <w:trPr>
          <w:jc w:val="center"/>
        </w:trPr>
        <w:tc>
          <w:tcPr>
            <w:tcW w:w="454"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5</w:t>
            </w:r>
          </w:p>
        </w:tc>
        <w:tc>
          <w:tcPr>
            <w:tcW w:w="3402"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Pr>
                <w:color w:val="auto"/>
                <w:sz w:val="22"/>
                <w:szCs w:val="22"/>
              </w:rPr>
              <w:t>Иные параметры</w:t>
            </w:r>
          </w:p>
        </w:tc>
        <w:tc>
          <w:tcPr>
            <w:tcW w:w="6237" w:type="dxa"/>
          </w:tcPr>
          <w:p w:rsidR="00423A02" w:rsidRDefault="00423A02" w:rsidP="00E10D65">
            <w:pPr>
              <w:pStyle w:val="a"/>
              <w:numPr>
                <w:ilvl w:val="0"/>
                <w:numId w:val="19"/>
              </w:numPr>
              <w:tabs>
                <w:tab w:val="clear" w:pos="340"/>
                <w:tab w:val="decimal" w:pos="284"/>
                <w:tab w:val="left" w:pos="1134"/>
              </w:tabs>
              <w:jc w:val="left"/>
              <w:rPr>
                <w:color w:val="auto"/>
                <w:sz w:val="22"/>
                <w:szCs w:val="22"/>
              </w:rPr>
            </w:pPr>
            <w:r w:rsidRPr="008C377E">
              <w:rPr>
                <w:color w:val="auto"/>
                <w:sz w:val="22"/>
                <w:szCs w:val="22"/>
              </w:rPr>
              <w:t xml:space="preserve">Максимальный класс опасности, в соответствии с </w:t>
            </w:r>
            <w:proofErr w:type="spellStart"/>
            <w:r w:rsidRPr="008C377E">
              <w:rPr>
                <w:color w:val="auto"/>
                <w:sz w:val="22"/>
                <w:szCs w:val="22"/>
              </w:rPr>
              <w:t>СанПиН</w:t>
            </w:r>
            <w:proofErr w:type="spellEnd"/>
            <w:r w:rsidRPr="008C377E">
              <w:rPr>
                <w:color w:val="auto"/>
                <w:sz w:val="22"/>
                <w:szCs w:val="22"/>
              </w:rPr>
              <w:t xml:space="preserve"> - III класс опасности (Санитарно-защитная зона – 300 м)</w:t>
            </w:r>
            <w:r>
              <w:rPr>
                <w:color w:val="auto"/>
                <w:sz w:val="22"/>
                <w:szCs w:val="22"/>
              </w:rPr>
              <w:t>;</w:t>
            </w:r>
          </w:p>
          <w:p w:rsidR="00423A02" w:rsidRPr="008C377E" w:rsidRDefault="00423A02" w:rsidP="00E10D65">
            <w:pPr>
              <w:pStyle w:val="a"/>
              <w:numPr>
                <w:ilvl w:val="0"/>
                <w:numId w:val="19"/>
              </w:numPr>
              <w:tabs>
                <w:tab w:val="clear" w:pos="340"/>
                <w:tab w:val="decimal" w:pos="284"/>
                <w:tab w:val="left" w:pos="1134"/>
              </w:tabs>
              <w:jc w:val="left"/>
              <w:rPr>
                <w:color w:val="auto"/>
                <w:sz w:val="22"/>
                <w:szCs w:val="22"/>
              </w:rPr>
            </w:pPr>
            <w:r>
              <w:rPr>
                <w:color w:val="auto"/>
                <w:sz w:val="22"/>
                <w:szCs w:val="22"/>
              </w:rPr>
              <w:t>Магазин площадью не более 500 кв</w:t>
            </w:r>
            <w:proofErr w:type="gramStart"/>
            <w:r>
              <w:rPr>
                <w:color w:val="auto"/>
                <w:sz w:val="22"/>
                <w:szCs w:val="22"/>
              </w:rPr>
              <w:t>.м</w:t>
            </w:r>
            <w:proofErr w:type="gramEnd"/>
          </w:p>
        </w:tc>
      </w:tr>
    </w:tbl>
    <w:p w:rsidR="00423A02" w:rsidRPr="000F717C" w:rsidRDefault="00423A02" w:rsidP="00423A02"/>
    <w:p w:rsidR="00423A02" w:rsidRDefault="00423A02" w:rsidP="00423A02">
      <w:pPr>
        <w:pStyle w:val="4"/>
        <w:spacing w:before="200" w:after="0" w:line="360" w:lineRule="auto"/>
        <w:ind w:firstLine="709"/>
        <w:jc w:val="both"/>
        <w:rPr>
          <w:rFonts w:ascii="Times New Roman" w:hAnsi="Times New Roman"/>
          <w:sz w:val="24"/>
          <w:szCs w:val="24"/>
          <w:u w:val="single"/>
        </w:rPr>
      </w:pPr>
      <w:r w:rsidRPr="002417DC">
        <w:rPr>
          <w:rFonts w:ascii="Times New Roman" w:hAnsi="Times New Roman"/>
          <w:sz w:val="24"/>
          <w:szCs w:val="24"/>
          <w:u w:val="single"/>
        </w:rPr>
        <w:t>СХ</w:t>
      </w:r>
      <w:proofErr w:type="gramStart"/>
      <w:r w:rsidRPr="002417DC">
        <w:rPr>
          <w:rFonts w:ascii="Times New Roman" w:hAnsi="Times New Roman"/>
          <w:sz w:val="24"/>
          <w:szCs w:val="24"/>
          <w:u w:val="single"/>
        </w:rPr>
        <w:t>1</w:t>
      </w:r>
      <w:proofErr w:type="gramEnd"/>
      <w:r w:rsidRPr="002417DC">
        <w:rPr>
          <w:rFonts w:ascii="Times New Roman" w:hAnsi="Times New Roman"/>
          <w:sz w:val="24"/>
          <w:szCs w:val="24"/>
          <w:u w:val="single"/>
        </w:rPr>
        <w:t>.</w:t>
      </w:r>
      <w:r>
        <w:rPr>
          <w:rFonts w:ascii="Times New Roman" w:hAnsi="Times New Roman"/>
          <w:sz w:val="24"/>
          <w:szCs w:val="24"/>
          <w:u w:val="single"/>
        </w:rPr>
        <w:t xml:space="preserve">2- </w:t>
      </w:r>
      <w:r w:rsidRPr="000F717C">
        <w:rPr>
          <w:rFonts w:ascii="Times New Roman" w:hAnsi="Times New Roman"/>
          <w:sz w:val="24"/>
          <w:szCs w:val="24"/>
          <w:u w:val="single"/>
        </w:rPr>
        <w:t xml:space="preserve">Зона, занятая объектами сельскохозяйственного назначения </w:t>
      </w:r>
      <w:r>
        <w:rPr>
          <w:rFonts w:ascii="Times New Roman" w:hAnsi="Times New Roman"/>
          <w:sz w:val="24"/>
          <w:szCs w:val="24"/>
          <w:u w:val="single"/>
          <w:lang w:val="en-US"/>
        </w:rPr>
        <w:t>V</w:t>
      </w:r>
      <w:r w:rsidRPr="000F717C">
        <w:rPr>
          <w:rFonts w:ascii="Times New Roman" w:hAnsi="Times New Roman"/>
          <w:sz w:val="24"/>
          <w:szCs w:val="24"/>
          <w:u w:val="single"/>
        </w:rPr>
        <w:t xml:space="preserve"> класса опасности</w:t>
      </w:r>
      <w:r>
        <w:rPr>
          <w:rFonts w:ascii="Times New Roman" w:hAnsi="Times New Roman"/>
          <w:sz w:val="24"/>
          <w:szCs w:val="24"/>
          <w:u w:val="single"/>
        </w:rPr>
        <w:t xml:space="preserve"> </w:t>
      </w:r>
    </w:p>
    <w:p w:rsidR="00423A02" w:rsidRDefault="00423A02" w:rsidP="00423A02">
      <w:pPr>
        <w:ind w:firstLine="709"/>
        <w:jc w:val="both"/>
        <w:rPr>
          <w:rFonts w:ascii="Times New Roman" w:hAnsi="Times New Roman"/>
          <w:i/>
          <w:iCs/>
          <w:sz w:val="24"/>
          <w:szCs w:val="24"/>
        </w:rPr>
      </w:pPr>
      <w:r w:rsidRPr="005D2D06">
        <w:rPr>
          <w:rFonts w:ascii="Times New Roman" w:hAnsi="Times New Roman"/>
          <w:i/>
          <w:iCs/>
          <w:sz w:val="24"/>
          <w:szCs w:val="24"/>
        </w:rPr>
        <w:t>Зона</w:t>
      </w:r>
      <w:r>
        <w:rPr>
          <w:rFonts w:ascii="Times New Roman" w:hAnsi="Times New Roman"/>
          <w:i/>
          <w:iCs/>
          <w:sz w:val="24"/>
          <w:szCs w:val="24"/>
        </w:rPr>
        <w:t>,</w:t>
      </w:r>
      <w:r w:rsidRPr="005D2D06">
        <w:rPr>
          <w:rFonts w:ascii="Times New Roman" w:hAnsi="Times New Roman"/>
          <w:i/>
          <w:iCs/>
          <w:sz w:val="24"/>
          <w:szCs w:val="24"/>
        </w:rPr>
        <w:t xml:space="preserve"> занятая объектами сельскохозяйственного назначения </w:t>
      </w:r>
      <w:r>
        <w:rPr>
          <w:rFonts w:ascii="Times New Roman" w:hAnsi="Times New Roman"/>
          <w:i/>
          <w:iCs/>
          <w:sz w:val="24"/>
          <w:szCs w:val="24"/>
          <w:lang w:val="en-US"/>
        </w:rPr>
        <w:t>V</w:t>
      </w:r>
      <w:r>
        <w:rPr>
          <w:rFonts w:ascii="Times New Roman" w:hAnsi="Times New Roman"/>
          <w:i/>
          <w:iCs/>
          <w:sz w:val="24"/>
          <w:szCs w:val="24"/>
        </w:rPr>
        <w:t xml:space="preserve"> </w:t>
      </w:r>
      <w:r w:rsidRPr="005D2D06">
        <w:rPr>
          <w:rFonts w:ascii="Times New Roman" w:hAnsi="Times New Roman"/>
          <w:i/>
          <w:iCs/>
          <w:sz w:val="24"/>
          <w:szCs w:val="24"/>
        </w:rPr>
        <w:t xml:space="preserve">класса опасности </w:t>
      </w:r>
      <w:r>
        <w:rPr>
          <w:rFonts w:ascii="Times New Roman" w:hAnsi="Times New Roman"/>
          <w:i/>
          <w:iCs/>
          <w:sz w:val="24"/>
          <w:szCs w:val="24"/>
        </w:rPr>
        <w:t>СХ</w:t>
      </w:r>
      <w:proofErr w:type="gramStart"/>
      <w:r>
        <w:rPr>
          <w:rFonts w:ascii="Times New Roman" w:hAnsi="Times New Roman"/>
          <w:i/>
          <w:iCs/>
          <w:sz w:val="24"/>
          <w:szCs w:val="24"/>
        </w:rPr>
        <w:t>1</w:t>
      </w:r>
      <w:proofErr w:type="gramEnd"/>
      <w:r>
        <w:rPr>
          <w:rFonts w:ascii="Times New Roman" w:hAnsi="Times New Roman"/>
          <w:i/>
          <w:iCs/>
          <w:sz w:val="24"/>
          <w:szCs w:val="24"/>
        </w:rPr>
        <w:t xml:space="preserve">.2 </w:t>
      </w:r>
      <w:r w:rsidRPr="005D2D06">
        <w:rPr>
          <w:rFonts w:ascii="Times New Roman" w:hAnsi="Times New Roman"/>
          <w:i/>
          <w:iCs/>
          <w:sz w:val="24"/>
          <w:szCs w:val="24"/>
        </w:rPr>
        <w:t xml:space="preserve">выделена для обеспечения правовых условий формирования </w:t>
      </w:r>
      <w:r>
        <w:rPr>
          <w:rFonts w:ascii="Times New Roman" w:hAnsi="Times New Roman"/>
          <w:i/>
          <w:iCs/>
          <w:sz w:val="24"/>
          <w:szCs w:val="24"/>
        </w:rPr>
        <w:t xml:space="preserve">объектов сельскохозяйственного производства до </w:t>
      </w:r>
      <w:r>
        <w:rPr>
          <w:rFonts w:ascii="Times New Roman" w:hAnsi="Times New Roman"/>
          <w:i/>
          <w:iCs/>
          <w:sz w:val="24"/>
          <w:szCs w:val="24"/>
          <w:lang w:val="en-US"/>
        </w:rPr>
        <w:t>III</w:t>
      </w:r>
      <w:r w:rsidRPr="005D2D06">
        <w:rPr>
          <w:rFonts w:ascii="Times New Roman" w:hAnsi="Times New Roman"/>
          <w:i/>
          <w:iCs/>
          <w:sz w:val="24"/>
          <w:szCs w:val="24"/>
        </w:rPr>
        <w:t xml:space="preserve"> класса опасности, имеющих санитарно-защитную зону </w:t>
      </w:r>
      <w:r>
        <w:rPr>
          <w:rFonts w:ascii="Times New Roman" w:hAnsi="Times New Roman"/>
          <w:i/>
          <w:iCs/>
          <w:sz w:val="24"/>
          <w:szCs w:val="24"/>
        </w:rPr>
        <w:t>500</w:t>
      </w:r>
      <w:r w:rsidRPr="005D2D06">
        <w:rPr>
          <w:rFonts w:ascii="Times New Roman" w:hAnsi="Times New Roman"/>
          <w:i/>
          <w:iCs/>
          <w:sz w:val="24"/>
          <w:szCs w:val="24"/>
        </w:rPr>
        <w:t>м. Сочетание различных видов разрешенного использования недвижимости в единой зоне возможно только при условии соблюдения нормативных санитарных требований.</w:t>
      </w:r>
    </w:p>
    <w:p w:rsidR="00703E9D" w:rsidRDefault="00703E9D" w:rsidP="00423A02">
      <w:pPr>
        <w:pStyle w:val="Iauiue"/>
        <w:spacing w:line="360" w:lineRule="auto"/>
        <w:ind w:firstLine="709"/>
        <w:jc w:val="both"/>
        <w:rPr>
          <w:rFonts w:ascii="Times New Roman" w:hAnsi="Times New Roman"/>
          <w:b/>
          <w:sz w:val="24"/>
          <w:szCs w:val="24"/>
        </w:rPr>
      </w:pPr>
    </w:p>
    <w:p w:rsidR="00703E9D" w:rsidRDefault="00703E9D" w:rsidP="00423A02">
      <w:pPr>
        <w:pStyle w:val="Iauiue"/>
        <w:spacing w:line="360" w:lineRule="auto"/>
        <w:ind w:firstLine="709"/>
        <w:jc w:val="both"/>
        <w:rPr>
          <w:rFonts w:ascii="Times New Roman" w:hAnsi="Times New Roman"/>
          <w:b/>
          <w:sz w:val="24"/>
          <w:szCs w:val="24"/>
        </w:rPr>
      </w:pPr>
    </w:p>
    <w:p w:rsidR="00703E9D" w:rsidRDefault="00703E9D" w:rsidP="00423A02">
      <w:pPr>
        <w:pStyle w:val="Iauiue"/>
        <w:spacing w:line="360" w:lineRule="auto"/>
        <w:ind w:firstLine="709"/>
        <w:jc w:val="both"/>
        <w:rPr>
          <w:rFonts w:ascii="Times New Roman" w:hAnsi="Times New Roman"/>
          <w:b/>
          <w:sz w:val="24"/>
          <w:szCs w:val="24"/>
        </w:rPr>
      </w:pPr>
    </w:p>
    <w:p w:rsidR="00703E9D" w:rsidRDefault="00703E9D" w:rsidP="00423A02">
      <w:pPr>
        <w:pStyle w:val="Iauiue"/>
        <w:spacing w:line="360" w:lineRule="auto"/>
        <w:ind w:firstLine="709"/>
        <w:jc w:val="both"/>
        <w:rPr>
          <w:rFonts w:ascii="Times New Roman" w:hAnsi="Times New Roman"/>
          <w:b/>
          <w:sz w:val="24"/>
          <w:szCs w:val="24"/>
        </w:rPr>
      </w:pPr>
    </w:p>
    <w:p w:rsidR="00423A02" w:rsidRDefault="00423A02" w:rsidP="00423A02">
      <w:pPr>
        <w:pStyle w:val="Iauiue"/>
        <w:spacing w:line="360" w:lineRule="auto"/>
        <w:ind w:firstLine="709"/>
        <w:jc w:val="both"/>
        <w:rPr>
          <w:rFonts w:ascii="Times New Roman" w:hAnsi="Times New Roman"/>
          <w:b/>
          <w:sz w:val="24"/>
          <w:szCs w:val="24"/>
        </w:rPr>
      </w:pPr>
      <w:r w:rsidRPr="007563D1">
        <w:rPr>
          <w:rFonts w:ascii="Times New Roman" w:hAnsi="Times New Roman"/>
          <w:b/>
          <w:sz w:val="24"/>
          <w:szCs w:val="24"/>
        </w:rPr>
        <w:lastRenderedPageBreak/>
        <w:t>Виды разрешенного использования земельных участков и объектов капитального строительства:</w:t>
      </w:r>
    </w:p>
    <w:tbl>
      <w:tblPr>
        <w:tblW w:w="10035"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730"/>
        <w:gridCol w:w="5255"/>
        <w:gridCol w:w="2050"/>
      </w:tblGrid>
      <w:tr w:rsidR="00423A02" w:rsidRPr="005D2D06" w:rsidTr="00E10D65">
        <w:trPr>
          <w:tblHeader/>
          <w:jc w:val="center"/>
        </w:trPr>
        <w:tc>
          <w:tcPr>
            <w:tcW w:w="2730" w:type="dxa"/>
            <w:vAlign w:val="center"/>
          </w:tcPr>
          <w:p w:rsidR="00423A02" w:rsidRPr="005D2D06" w:rsidRDefault="00423A02" w:rsidP="00E10D65">
            <w:pPr>
              <w:pStyle w:val="a"/>
              <w:numPr>
                <w:ilvl w:val="0"/>
                <w:numId w:val="0"/>
              </w:numPr>
              <w:tabs>
                <w:tab w:val="clear" w:pos="340"/>
                <w:tab w:val="decimal" w:pos="284"/>
                <w:tab w:val="left" w:pos="1134"/>
              </w:tabs>
              <w:jc w:val="center"/>
              <w:rPr>
                <w:b/>
                <w:color w:val="auto"/>
                <w:sz w:val="22"/>
                <w:szCs w:val="22"/>
              </w:rPr>
            </w:pPr>
            <w:r w:rsidRPr="005D2D06">
              <w:rPr>
                <w:b/>
                <w:color w:val="auto"/>
                <w:sz w:val="22"/>
                <w:szCs w:val="22"/>
              </w:rPr>
              <w:t>Наименование вида разрешенного использования земельного участка</w:t>
            </w:r>
          </w:p>
        </w:tc>
        <w:tc>
          <w:tcPr>
            <w:tcW w:w="5255" w:type="dxa"/>
            <w:vAlign w:val="center"/>
          </w:tcPr>
          <w:p w:rsidR="00423A02" w:rsidRPr="005D2D06" w:rsidRDefault="00423A02" w:rsidP="00E10D65">
            <w:pPr>
              <w:pStyle w:val="a"/>
              <w:numPr>
                <w:ilvl w:val="0"/>
                <w:numId w:val="0"/>
              </w:numPr>
              <w:tabs>
                <w:tab w:val="clear" w:pos="340"/>
                <w:tab w:val="decimal" w:pos="284"/>
                <w:tab w:val="left" w:pos="1134"/>
              </w:tabs>
              <w:jc w:val="center"/>
              <w:rPr>
                <w:b/>
                <w:color w:val="auto"/>
                <w:sz w:val="22"/>
                <w:szCs w:val="22"/>
              </w:rPr>
            </w:pPr>
            <w:r w:rsidRPr="005D2D06">
              <w:rPr>
                <w:b/>
                <w:color w:val="auto"/>
                <w:sz w:val="22"/>
                <w:szCs w:val="22"/>
              </w:rPr>
              <w:t>Описание вида разрешенного использования земельного участка</w:t>
            </w:r>
          </w:p>
        </w:tc>
        <w:tc>
          <w:tcPr>
            <w:tcW w:w="2050" w:type="dxa"/>
            <w:vAlign w:val="center"/>
          </w:tcPr>
          <w:p w:rsidR="00423A02" w:rsidRPr="005D2D06" w:rsidRDefault="00423A02" w:rsidP="00E10D65">
            <w:pPr>
              <w:pStyle w:val="a"/>
              <w:numPr>
                <w:ilvl w:val="0"/>
                <w:numId w:val="0"/>
              </w:numPr>
              <w:tabs>
                <w:tab w:val="clear" w:pos="340"/>
                <w:tab w:val="decimal" w:pos="284"/>
                <w:tab w:val="left" w:pos="1134"/>
              </w:tabs>
              <w:jc w:val="center"/>
              <w:rPr>
                <w:b/>
                <w:color w:val="auto"/>
                <w:sz w:val="22"/>
                <w:szCs w:val="22"/>
              </w:rPr>
            </w:pPr>
            <w:r w:rsidRPr="005D2D06">
              <w:rPr>
                <w:b/>
                <w:color w:val="auto"/>
                <w:sz w:val="22"/>
                <w:szCs w:val="22"/>
              </w:rPr>
              <w:t>Код (числовое обозначение вида разрешенного использования земельного участка)</w:t>
            </w:r>
          </w:p>
        </w:tc>
      </w:tr>
      <w:tr w:rsidR="00423A02" w:rsidRPr="005D2D06" w:rsidTr="00E10D65">
        <w:trPr>
          <w:jc w:val="center"/>
        </w:trPr>
        <w:tc>
          <w:tcPr>
            <w:tcW w:w="10035" w:type="dxa"/>
            <w:gridSpan w:val="3"/>
            <w:vAlign w:val="center"/>
          </w:tcPr>
          <w:p w:rsidR="00423A02" w:rsidRPr="005D2D06" w:rsidRDefault="00423A02" w:rsidP="00E10D65">
            <w:pPr>
              <w:pStyle w:val="a"/>
              <w:numPr>
                <w:ilvl w:val="0"/>
                <w:numId w:val="0"/>
              </w:numPr>
              <w:tabs>
                <w:tab w:val="clear" w:pos="340"/>
                <w:tab w:val="decimal" w:pos="284"/>
                <w:tab w:val="left" w:pos="1134"/>
              </w:tabs>
              <w:jc w:val="center"/>
              <w:rPr>
                <w:b/>
                <w:color w:val="auto"/>
                <w:sz w:val="22"/>
                <w:szCs w:val="22"/>
              </w:rPr>
            </w:pPr>
            <w:r w:rsidRPr="005D2D06">
              <w:rPr>
                <w:b/>
                <w:color w:val="auto"/>
                <w:sz w:val="22"/>
                <w:szCs w:val="22"/>
              </w:rPr>
              <w:t>Основные виды разрешенного использования</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Выращивание зерновых и иных сельскохозяйственных культур</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хозяйственной деятельности на сельскохозяйственных угодьях, связанной с производством зерновых, бобовых, кормовых, технических, масличных, эфиромасличных и иных сельскохозяйственных культур</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1.2</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Овощеводство</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хозяйственной деятельности на сельскохозяйственных угодьях, связанной с производством картофеля, листовых, плодовых, луковичных и бахчевых сельскохозяйственных культур, в том числе с использованием теплиц</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1.3</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 xml:space="preserve">Животноводство </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хозяйственной деятельности, связанной с производством продукции животноводства, в том числе сенокошение, выпас сельскохозяйственных животных, разведение племенных животных, производство и использование племенной продукции (материала), размещение зданий, сооружений, используемых для содержания и разведения сельскохозяйственных животных, производства, хранения и первичной переработки сельскохозяйственной продукции.</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1.7</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Скотоводство</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хозяйственной деятельности, в том числе на сельскохозяйственных угодьях, связанной с разведением сельскохозяйственных животных (крупного рогатого скота, овец, коз, лошадей, верблюдов, оленей);</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сенокошение, выпас сельскохозяйственных животных, производство кормов, размещение зданий, сооружений, используемых для содержания и разведения сельскохозяйственных животных; разведение племенных животных, производство и использование племенной продукции (материала)</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1.8</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Звероводство</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хозяйственной деятельности, связанной с разведением в неволе ценных пушных зверей;</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разведение племенных животных, производство и использование племенной продукции (материала)</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1.9</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Свиноводство</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Осуществление хозяйственной деятельности, связанной с разведением свиней;</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разведение племенных животных, производство и использование племенной продукции (материала)</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1.11</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Научное обеспечение сельского хозяйства</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 xml:space="preserve">Осуществление научной и селекционной работы, ведения сельского хозяйства для получения ценных с научной точки зрения образцов растительного и </w:t>
            </w:r>
            <w:r w:rsidRPr="005D2D06">
              <w:rPr>
                <w:color w:val="auto"/>
                <w:sz w:val="22"/>
                <w:szCs w:val="22"/>
              </w:rPr>
              <w:lastRenderedPageBreak/>
              <w:t>животного мира; размещение коллекций генетических ресурсов растений</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lastRenderedPageBreak/>
              <w:t>1.14</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lastRenderedPageBreak/>
              <w:t>Хранение и переработка</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сельскохозяйственной</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продукции</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Размещение зданий, сооружений, используемых для производства, хранения, первичной и глубокой переработки сельскохозяйственной продукции</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1.15</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Обеспечение</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сельскохозяйственного</w:t>
            </w:r>
          </w:p>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производства</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Размещение машинно-транспортных и ремонтных станций, 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1.18</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Коммунальное обслуживание</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proofErr w:type="gramStart"/>
            <w:r w:rsidRPr="005D2D06">
              <w:rPr>
                <w:color w:val="auto"/>
                <w:sz w:val="22"/>
                <w:szCs w:val="22"/>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w:t>
            </w:r>
            <w:proofErr w:type="gramEnd"/>
            <w:r w:rsidRPr="005D2D06">
              <w:rPr>
                <w:color w:val="auto"/>
                <w:sz w:val="22"/>
                <w:szCs w:val="22"/>
              </w:rPr>
              <w:t xml:space="preserve"> зданий или помещений, предназначенных для приема физических и юридических лиц в связи с предоставлением им коммунальных услуг)</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3.1</w:t>
            </w:r>
          </w:p>
        </w:tc>
      </w:tr>
      <w:tr w:rsidR="00423A02" w:rsidRPr="005D2D06" w:rsidTr="00E10D65">
        <w:trPr>
          <w:jc w:val="center"/>
        </w:trPr>
        <w:tc>
          <w:tcPr>
            <w:tcW w:w="2730"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Деловое управление</w:t>
            </w:r>
          </w:p>
        </w:tc>
        <w:tc>
          <w:tcPr>
            <w:tcW w:w="5255" w:type="dxa"/>
          </w:tcPr>
          <w:p w:rsidR="00423A02" w:rsidRPr="005D2D06" w:rsidRDefault="00423A02" w:rsidP="00E10D65">
            <w:pPr>
              <w:pStyle w:val="a"/>
              <w:numPr>
                <w:ilvl w:val="0"/>
                <w:numId w:val="0"/>
              </w:numPr>
              <w:tabs>
                <w:tab w:val="clear" w:pos="340"/>
                <w:tab w:val="decimal" w:pos="284"/>
                <w:tab w:val="left" w:pos="1134"/>
              </w:tabs>
              <w:jc w:val="left"/>
              <w:rPr>
                <w:color w:val="auto"/>
                <w:sz w:val="22"/>
                <w:szCs w:val="22"/>
              </w:rPr>
            </w:pPr>
            <w:r w:rsidRPr="005D2D06">
              <w:rPr>
                <w:color w:val="auto"/>
                <w:sz w:val="22"/>
                <w:szCs w:val="22"/>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050" w:type="dxa"/>
          </w:tcPr>
          <w:p w:rsidR="00423A02" w:rsidRPr="005D2D06" w:rsidRDefault="00423A02" w:rsidP="00E10D65">
            <w:pPr>
              <w:pStyle w:val="a"/>
              <w:numPr>
                <w:ilvl w:val="0"/>
                <w:numId w:val="0"/>
              </w:numPr>
              <w:tabs>
                <w:tab w:val="clear" w:pos="340"/>
                <w:tab w:val="decimal" w:pos="284"/>
                <w:tab w:val="left" w:pos="1134"/>
              </w:tabs>
              <w:jc w:val="center"/>
              <w:rPr>
                <w:color w:val="auto"/>
                <w:sz w:val="22"/>
                <w:szCs w:val="22"/>
              </w:rPr>
            </w:pPr>
            <w:r w:rsidRPr="005D2D06">
              <w:rPr>
                <w:color w:val="auto"/>
                <w:sz w:val="22"/>
                <w:szCs w:val="22"/>
              </w:rPr>
              <w:t>4.1</w:t>
            </w:r>
          </w:p>
        </w:tc>
      </w:tr>
      <w:tr w:rsidR="00423A02" w:rsidRPr="005D2D06" w:rsidTr="00E10D65">
        <w:trPr>
          <w:jc w:val="center"/>
        </w:trPr>
        <w:tc>
          <w:tcPr>
            <w:tcW w:w="10035" w:type="dxa"/>
            <w:gridSpan w:val="3"/>
          </w:tcPr>
          <w:p w:rsidR="00423A02" w:rsidRPr="005D2D06" w:rsidRDefault="00423A02" w:rsidP="00E10D65">
            <w:pPr>
              <w:pStyle w:val="a"/>
              <w:numPr>
                <w:ilvl w:val="0"/>
                <w:numId w:val="0"/>
              </w:numPr>
              <w:tabs>
                <w:tab w:val="clear" w:pos="340"/>
                <w:tab w:val="decimal" w:pos="284"/>
                <w:tab w:val="left" w:pos="1134"/>
              </w:tabs>
              <w:jc w:val="center"/>
              <w:rPr>
                <w:b/>
                <w:color w:val="auto"/>
                <w:sz w:val="22"/>
                <w:szCs w:val="22"/>
              </w:rPr>
            </w:pPr>
            <w:r w:rsidRPr="005D2D06">
              <w:rPr>
                <w:b/>
                <w:color w:val="auto"/>
                <w:sz w:val="22"/>
                <w:szCs w:val="22"/>
              </w:rPr>
              <w:t>Условно разрешенные виды использования</w:t>
            </w:r>
          </w:p>
        </w:tc>
      </w:tr>
      <w:tr w:rsidR="00423A02" w:rsidRPr="008C377E" w:rsidTr="00E10D65">
        <w:trPr>
          <w:jc w:val="center"/>
        </w:trPr>
        <w:tc>
          <w:tcPr>
            <w:tcW w:w="2730"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Объекты гаражного назначения</w:t>
            </w:r>
          </w:p>
        </w:tc>
        <w:tc>
          <w:tcPr>
            <w:tcW w:w="5255"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Размещение отдельно стоящих и пристроенных гаражей, в том числе подземных, предназначенных для хранения личного автотранспорта граждан, с возможностью размещения автомобильных моек</w:t>
            </w:r>
          </w:p>
        </w:tc>
        <w:tc>
          <w:tcPr>
            <w:tcW w:w="2050" w:type="dxa"/>
          </w:tcPr>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r w:rsidRPr="008C377E">
              <w:rPr>
                <w:color w:val="auto"/>
                <w:sz w:val="22"/>
                <w:szCs w:val="22"/>
              </w:rPr>
              <w:t>2.7.1</w:t>
            </w:r>
          </w:p>
        </w:tc>
      </w:tr>
      <w:tr w:rsidR="00423A02" w:rsidRPr="008C377E" w:rsidTr="00E10D65">
        <w:trPr>
          <w:jc w:val="center"/>
        </w:trPr>
        <w:tc>
          <w:tcPr>
            <w:tcW w:w="2730"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Бытовое обслуживание</w:t>
            </w:r>
          </w:p>
        </w:tc>
        <w:tc>
          <w:tcPr>
            <w:tcW w:w="5255"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050" w:type="dxa"/>
          </w:tcPr>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r w:rsidRPr="008C377E">
              <w:rPr>
                <w:color w:val="auto"/>
                <w:sz w:val="22"/>
                <w:szCs w:val="22"/>
              </w:rPr>
              <w:t>3.3</w:t>
            </w:r>
          </w:p>
        </w:tc>
      </w:tr>
      <w:tr w:rsidR="00423A02" w:rsidRPr="008C377E" w:rsidTr="00E10D65">
        <w:trPr>
          <w:jc w:val="center"/>
        </w:trPr>
        <w:tc>
          <w:tcPr>
            <w:tcW w:w="2730"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Амбулаторное ветеринарное обслуживание</w:t>
            </w:r>
          </w:p>
        </w:tc>
        <w:tc>
          <w:tcPr>
            <w:tcW w:w="5255"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Размещение объектов капитального строительства, предназначенных для оказания ветеринарных услуг без содержания животных</w:t>
            </w:r>
          </w:p>
        </w:tc>
        <w:tc>
          <w:tcPr>
            <w:tcW w:w="2050" w:type="dxa"/>
          </w:tcPr>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r w:rsidRPr="008C377E">
              <w:rPr>
                <w:color w:val="auto"/>
                <w:sz w:val="22"/>
                <w:szCs w:val="22"/>
              </w:rPr>
              <w:t>3.10.1</w:t>
            </w:r>
          </w:p>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p>
        </w:tc>
      </w:tr>
      <w:tr w:rsidR="00423A02" w:rsidRPr="008C377E" w:rsidTr="00E10D65">
        <w:trPr>
          <w:jc w:val="center"/>
        </w:trPr>
        <w:tc>
          <w:tcPr>
            <w:tcW w:w="2730"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Магазины</w:t>
            </w:r>
          </w:p>
        </w:tc>
        <w:tc>
          <w:tcPr>
            <w:tcW w:w="5255"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Размещение объектов капитального строительства, предназначенных для продажи товаров</w:t>
            </w:r>
          </w:p>
        </w:tc>
        <w:tc>
          <w:tcPr>
            <w:tcW w:w="2050" w:type="dxa"/>
          </w:tcPr>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r w:rsidRPr="008C377E">
              <w:rPr>
                <w:color w:val="auto"/>
                <w:sz w:val="22"/>
                <w:szCs w:val="22"/>
              </w:rPr>
              <w:t>4.4</w:t>
            </w:r>
          </w:p>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p>
        </w:tc>
      </w:tr>
      <w:tr w:rsidR="00423A02" w:rsidRPr="008C377E" w:rsidTr="00E10D65">
        <w:trPr>
          <w:jc w:val="center"/>
        </w:trPr>
        <w:tc>
          <w:tcPr>
            <w:tcW w:w="2730"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Обслуживание автотранспорта</w:t>
            </w:r>
          </w:p>
        </w:tc>
        <w:tc>
          <w:tcPr>
            <w:tcW w:w="5255"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 xml:space="preserve">Размещение постоянных или временных гаражей с несколькими стояночными местами, стоянок (парковок), гаражей, в том числе многоярусных, не </w:t>
            </w:r>
            <w:r w:rsidRPr="008C377E">
              <w:rPr>
                <w:color w:val="auto"/>
                <w:sz w:val="22"/>
                <w:szCs w:val="22"/>
              </w:rPr>
              <w:lastRenderedPageBreak/>
              <w:t xml:space="preserve">указанных в </w:t>
            </w:r>
            <w:hyperlink r:id="rId77" w:anchor="block_10271" w:history="1">
              <w:r w:rsidRPr="008C377E">
                <w:rPr>
                  <w:color w:val="auto"/>
                  <w:sz w:val="22"/>
                  <w:szCs w:val="22"/>
                </w:rPr>
                <w:t>коде 2.7.1</w:t>
              </w:r>
            </w:hyperlink>
          </w:p>
        </w:tc>
        <w:tc>
          <w:tcPr>
            <w:tcW w:w="2050" w:type="dxa"/>
          </w:tcPr>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r w:rsidRPr="008C377E">
              <w:rPr>
                <w:color w:val="auto"/>
                <w:sz w:val="22"/>
                <w:szCs w:val="22"/>
              </w:rPr>
              <w:lastRenderedPageBreak/>
              <w:t>4.9</w:t>
            </w:r>
          </w:p>
        </w:tc>
      </w:tr>
      <w:tr w:rsidR="00423A02" w:rsidRPr="008C377E" w:rsidTr="00E10D65">
        <w:trPr>
          <w:jc w:val="center"/>
        </w:trPr>
        <w:tc>
          <w:tcPr>
            <w:tcW w:w="2730"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lastRenderedPageBreak/>
              <w:t>Связь</w:t>
            </w:r>
          </w:p>
        </w:tc>
        <w:tc>
          <w:tcPr>
            <w:tcW w:w="5255"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разрешенного использования с кодом 3.1</w:t>
            </w:r>
          </w:p>
        </w:tc>
        <w:tc>
          <w:tcPr>
            <w:tcW w:w="2050" w:type="dxa"/>
          </w:tcPr>
          <w:p w:rsidR="00423A02" w:rsidRPr="008C377E" w:rsidRDefault="00423A02" w:rsidP="00E10D65">
            <w:pPr>
              <w:pStyle w:val="a"/>
              <w:numPr>
                <w:ilvl w:val="0"/>
                <w:numId w:val="0"/>
              </w:numPr>
              <w:tabs>
                <w:tab w:val="clear" w:pos="340"/>
                <w:tab w:val="decimal" w:pos="284"/>
                <w:tab w:val="left" w:pos="1134"/>
              </w:tabs>
              <w:jc w:val="center"/>
              <w:rPr>
                <w:color w:val="auto"/>
                <w:sz w:val="22"/>
                <w:szCs w:val="22"/>
              </w:rPr>
            </w:pPr>
            <w:r w:rsidRPr="008C377E">
              <w:rPr>
                <w:color w:val="auto"/>
                <w:sz w:val="22"/>
                <w:szCs w:val="22"/>
              </w:rPr>
              <w:t>6.8</w:t>
            </w:r>
          </w:p>
        </w:tc>
      </w:tr>
    </w:tbl>
    <w:p w:rsidR="00423A02" w:rsidRDefault="00423A02" w:rsidP="00423A02">
      <w:pPr>
        <w:spacing w:before="240" w:after="120" w:line="360" w:lineRule="auto"/>
        <w:ind w:firstLine="709"/>
        <w:jc w:val="both"/>
        <w:rPr>
          <w:rFonts w:ascii="Times New Roman" w:hAnsi="Times New Roman"/>
          <w:sz w:val="24"/>
          <w:szCs w:val="24"/>
        </w:rPr>
      </w:pPr>
      <w:r w:rsidRPr="009E7ACA">
        <w:rPr>
          <w:rFonts w:ascii="Times New Roman" w:hAnsi="Times New Roman"/>
          <w:sz w:val="24"/>
          <w:szCs w:val="24"/>
        </w:rPr>
        <w:t xml:space="preserve">Вспомогательные виды разрешённого использования представлены </w:t>
      </w:r>
      <w:r>
        <w:rPr>
          <w:rFonts w:ascii="Times New Roman" w:hAnsi="Times New Roman"/>
          <w:sz w:val="24"/>
          <w:szCs w:val="24"/>
        </w:rPr>
        <w:t xml:space="preserve">в </w:t>
      </w:r>
      <w:r w:rsidRPr="009E7ACA">
        <w:rPr>
          <w:rFonts w:ascii="Times New Roman" w:hAnsi="Times New Roman"/>
          <w:sz w:val="24"/>
          <w:szCs w:val="24"/>
        </w:rPr>
        <w:t xml:space="preserve">статье </w:t>
      </w:r>
      <w:r>
        <w:rPr>
          <w:rFonts w:ascii="Times New Roman" w:hAnsi="Times New Roman"/>
          <w:sz w:val="24"/>
          <w:szCs w:val="24"/>
        </w:rPr>
        <w:t xml:space="preserve">47 </w:t>
      </w:r>
      <w:r w:rsidRPr="009E7ACA">
        <w:rPr>
          <w:rFonts w:ascii="Times New Roman" w:hAnsi="Times New Roman"/>
          <w:sz w:val="24"/>
          <w:szCs w:val="24"/>
        </w:rPr>
        <w:t>настоящих Правил.</w:t>
      </w:r>
    </w:p>
    <w:p w:rsidR="00423A02" w:rsidRPr="007563D1" w:rsidRDefault="00423A02" w:rsidP="00423A02">
      <w:pPr>
        <w:pStyle w:val="Iauiue"/>
        <w:spacing w:before="240" w:after="120" w:line="360" w:lineRule="auto"/>
        <w:ind w:firstLine="709"/>
        <w:jc w:val="both"/>
        <w:rPr>
          <w:rFonts w:ascii="Times New Roman" w:hAnsi="Times New Roman"/>
          <w:b/>
          <w:sz w:val="24"/>
          <w:szCs w:val="24"/>
          <w:u w:val="single"/>
        </w:rPr>
      </w:pPr>
      <w:r w:rsidRPr="007563D1">
        <w:rPr>
          <w:rFonts w:ascii="Times New Roman" w:hAnsi="Times New Roman"/>
          <w:b/>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0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402"/>
        <w:gridCol w:w="6237"/>
      </w:tblGrid>
      <w:tr w:rsidR="00423A02" w:rsidRPr="008C377E" w:rsidTr="00E10D65">
        <w:trPr>
          <w:tblHeader/>
          <w:jc w:val="center"/>
        </w:trPr>
        <w:tc>
          <w:tcPr>
            <w:tcW w:w="454" w:type="dxa"/>
            <w:vAlign w:val="center"/>
          </w:tcPr>
          <w:p w:rsidR="00423A02" w:rsidRPr="008C377E" w:rsidRDefault="00423A02" w:rsidP="00E10D65">
            <w:pPr>
              <w:pStyle w:val="a"/>
              <w:numPr>
                <w:ilvl w:val="0"/>
                <w:numId w:val="0"/>
              </w:numPr>
              <w:tabs>
                <w:tab w:val="clear" w:pos="340"/>
                <w:tab w:val="decimal" w:pos="284"/>
                <w:tab w:val="left" w:pos="1134"/>
              </w:tabs>
              <w:jc w:val="center"/>
              <w:rPr>
                <w:b/>
                <w:color w:val="auto"/>
                <w:sz w:val="22"/>
                <w:szCs w:val="22"/>
              </w:rPr>
            </w:pPr>
            <w:r w:rsidRPr="008C377E">
              <w:rPr>
                <w:b/>
                <w:color w:val="auto"/>
                <w:sz w:val="22"/>
                <w:szCs w:val="22"/>
              </w:rPr>
              <w:t xml:space="preserve">№ </w:t>
            </w:r>
            <w:proofErr w:type="spellStart"/>
            <w:proofErr w:type="gramStart"/>
            <w:r w:rsidRPr="008C377E">
              <w:rPr>
                <w:b/>
                <w:color w:val="auto"/>
                <w:sz w:val="22"/>
                <w:szCs w:val="22"/>
              </w:rPr>
              <w:t>п</w:t>
            </w:r>
            <w:proofErr w:type="spellEnd"/>
            <w:proofErr w:type="gramEnd"/>
            <w:r w:rsidRPr="008C377E">
              <w:rPr>
                <w:b/>
                <w:color w:val="auto"/>
                <w:sz w:val="22"/>
                <w:szCs w:val="22"/>
              </w:rPr>
              <w:t>/</w:t>
            </w:r>
            <w:proofErr w:type="spellStart"/>
            <w:r w:rsidRPr="008C377E">
              <w:rPr>
                <w:b/>
                <w:color w:val="auto"/>
                <w:sz w:val="22"/>
                <w:szCs w:val="22"/>
              </w:rPr>
              <w:t>п</w:t>
            </w:r>
            <w:proofErr w:type="spellEnd"/>
          </w:p>
        </w:tc>
        <w:tc>
          <w:tcPr>
            <w:tcW w:w="3402" w:type="dxa"/>
            <w:vAlign w:val="center"/>
          </w:tcPr>
          <w:p w:rsidR="00423A02" w:rsidRPr="008C377E" w:rsidRDefault="00423A02" w:rsidP="00E10D65">
            <w:pPr>
              <w:pStyle w:val="a"/>
              <w:numPr>
                <w:ilvl w:val="0"/>
                <w:numId w:val="0"/>
              </w:numPr>
              <w:tabs>
                <w:tab w:val="clear" w:pos="340"/>
                <w:tab w:val="decimal" w:pos="284"/>
                <w:tab w:val="left" w:pos="1134"/>
              </w:tabs>
              <w:jc w:val="center"/>
              <w:rPr>
                <w:b/>
                <w:color w:val="auto"/>
                <w:sz w:val="22"/>
                <w:szCs w:val="22"/>
              </w:rPr>
            </w:pPr>
            <w:r w:rsidRPr="008C377E">
              <w:rPr>
                <w:b/>
                <w:color w:val="auto"/>
                <w:sz w:val="22"/>
                <w:szCs w:val="22"/>
              </w:rPr>
              <w:t>Наименование размера, параметра</w:t>
            </w:r>
          </w:p>
        </w:tc>
        <w:tc>
          <w:tcPr>
            <w:tcW w:w="6237" w:type="dxa"/>
            <w:vAlign w:val="center"/>
          </w:tcPr>
          <w:p w:rsidR="00423A02" w:rsidRPr="008C377E" w:rsidRDefault="00423A02" w:rsidP="00E10D65">
            <w:pPr>
              <w:pStyle w:val="a"/>
              <w:numPr>
                <w:ilvl w:val="0"/>
                <w:numId w:val="0"/>
              </w:numPr>
              <w:tabs>
                <w:tab w:val="clear" w:pos="340"/>
                <w:tab w:val="decimal" w:pos="284"/>
                <w:tab w:val="left" w:pos="1134"/>
              </w:tabs>
              <w:jc w:val="center"/>
              <w:rPr>
                <w:b/>
                <w:color w:val="auto"/>
                <w:sz w:val="22"/>
                <w:szCs w:val="22"/>
              </w:rPr>
            </w:pPr>
            <w:r w:rsidRPr="008C377E">
              <w:rPr>
                <w:b/>
                <w:color w:val="auto"/>
                <w:sz w:val="22"/>
                <w:szCs w:val="22"/>
              </w:rPr>
              <w:t>Значение, единица измерения, дополнительные условия</w:t>
            </w:r>
          </w:p>
        </w:tc>
      </w:tr>
      <w:tr w:rsidR="00423A02" w:rsidRPr="008C377E" w:rsidTr="00E10D65">
        <w:trPr>
          <w:trHeight w:val="974"/>
          <w:jc w:val="center"/>
        </w:trPr>
        <w:tc>
          <w:tcPr>
            <w:tcW w:w="454"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1</w:t>
            </w:r>
          </w:p>
        </w:tc>
        <w:tc>
          <w:tcPr>
            <w:tcW w:w="3402"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Минимальные и (или) максимальные размеры земельного участка, в том числе его площадь</w:t>
            </w:r>
          </w:p>
        </w:tc>
        <w:tc>
          <w:tcPr>
            <w:tcW w:w="6237"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Pr>
                <w:color w:val="auto"/>
                <w:sz w:val="22"/>
                <w:szCs w:val="22"/>
              </w:rPr>
              <w:t>Не подлежит установлению</w:t>
            </w:r>
          </w:p>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p>
        </w:tc>
      </w:tr>
      <w:tr w:rsidR="00423A02" w:rsidRPr="008C377E" w:rsidTr="00E10D65">
        <w:trPr>
          <w:jc w:val="center"/>
        </w:trPr>
        <w:tc>
          <w:tcPr>
            <w:tcW w:w="454"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2</w:t>
            </w:r>
          </w:p>
        </w:tc>
        <w:tc>
          <w:tcPr>
            <w:tcW w:w="3402"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Минимальный отступ от границ земельных участков до зданий, строений, сооружений</w:t>
            </w:r>
          </w:p>
        </w:tc>
        <w:tc>
          <w:tcPr>
            <w:tcW w:w="6237"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Pr>
                <w:color w:val="auto"/>
                <w:sz w:val="22"/>
                <w:szCs w:val="22"/>
              </w:rPr>
              <w:t>Не подлежит установлению</w:t>
            </w:r>
          </w:p>
        </w:tc>
      </w:tr>
      <w:tr w:rsidR="00423A02" w:rsidRPr="008C377E" w:rsidTr="00E10D65">
        <w:trPr>
          <w:jc w:val="center"/>
        </w:trPr>
        <w:tc>
          <w:tcPr>
            <w:tcW w:w="454"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3</w:t>
            </w:r>
          </w:p>
        </w:tc>
        <w:tc>
          <w:tcPr>
            <w:tcW w:w="3402"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Предельное количество этажей</w:t>
            </w:r>
          </w:p>
        </w:tc>
        <w:tc>
          <w:tcPr>
            <w:tcW w:w="6237"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1) для объектов делового управления не более 3 этажей;</w:t>
            </w:r>
          </w:p>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2) для магазинов не более 3 этажей;</w:t>
            </w:r>
          </w:p>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3) для иных объектов капитального строительства предельное количество этажей не подлежит установлению.</w:t>
            </w:r>
          </w:p>
        </w:tc>
      </w:tr>
      <w:tr w:rsidR="00423A02" w:rsidRPr="008C377E" w:rsidTr="00E10D65">
        <w:trPr>
          <w:jc w:val="center"/>
        </w:trPr>
        <w:tc>
          <w:tcPr>
            <w:tcW w:w="454"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4</w:t>
            </w:r>
          </w:p>
        </w:tc>
        <w:tc>
          <w:tcPr>
            <w:tcW w:w="3402"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Максимальный процент застройки в границах земельного участка</w:t>
            </w:r>
          </w:p>
        </w:tc>
        <w:tc>
          <w:tcPr>
            <w:tcW w:w="6237"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60 %</w:t>
            </w:r>
          </w:p>
        </w:tc>
      </w:tr>
      <w:tr w:rsidR="00423A02" w:rsidRPr="008C377E" w:rsidTr="00E10D65">
        <w:trPr>
          <w:jc w:val="center"/>
        </w:trPr>
        <w:tc>
          <w:tcPr>
            <w:tcW w:w="454"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sidRPr="008C377E">
              <w:rPr>
                <w:color w:val="auto"/>
                <w:sz w:val="22"/>
                <w:szCs w:val="22"/>
              </w:rPr>
              <w:t>5</w:t>
            </w:r>
          </w:p>
        </w:tc>
        <w:tc>
          <w:tcPr>
            <w:tcW w:w="3402" w:type="dxa"/>
          </w:tcPr>
          <w:p w:rsidR="00423A02" w:rsidRPr="008C377E" w:rsidRDefault="00423A02" w:rsidP="00E10D65">
            <w:pPr>
              <w:pStyle w:val="a"/>
              <w:numPr>
                <w:ilvl w:val="0"/>
                <w:numId w:val="0"/>
              </w:numPr>
              <w:tabs>
                <w:tab w:val="clear" w:pos="340"/>
                <w:tab w:val="decimal" w:pos="284"/>
                <w:tab w:val="left" w:pos="1134"/>
              </w:tabs>
              <w:jc w:val="left"/>
              <w:rPr>
                <w:color w:val="auto"/>
                <w:sz w:val="22"/>
                <w:szCs w:val="22"/>
              </w:rPr>
            </w:pPr>
            <w:r>
              <w:rPr>
                <w:color w:val="auto"/>
                <w:sz w:val="22"/>
                <w:szCs w:val="22"/>
              </w:rPr>
              <w:t>Иные параметры</w:t>
            </w:r>
          </w:p>
        </w:tc>
        <w:tc>
          <w:tcPr>
            <w:tcW w:w="6237" w:type="dxa"/>
          </w:tcPr>
          <w:p w:rsidR="00423A02" w:rsidRDefault="00423A02" w:rsidP="00E10D65">
            <w:pPr>
              <w:pStyle w:val="a"/>
              <w:numPr>
                <w:ilvl w:val="0"/>
                <w:numId w:val="20"/>
              </w:numPr>
              <w:tabs>
                <w:tab w:val="clear" w:pos="340"/>
                <w:tab w:val="decimal" w:pos="284"/>
                <w:tab w:val="left" w:pos="1134"/>
              </w:tabs>
              <w:jc w:val="left"/>
              <w:rPr>
                <w:color w:val="auto"/>
                <w:sz w:val="22"/>
                <w:szCs w:val="22"/>
              </w:rPr>
            </w:pPr>
            <w:r w:rsidRPr="008C377E">
              <w:rPr>
                <w:color w:val="auto"/>
                <w:sz w:val="22"/>
                <w:szCs w:val="22"/>
              </w:rPr>
              <w:t xml:space="preserve">Максимальный класс опасности, в соответствии с </w:t>
            </w:r>
            <w:proofErr w:type="spellStart"/>
            <w:r w:rsidRPr="008C377E">
              <w:rPr>
                <w:color w:val="auto"/>
                <w:sz w:val="22"/>
                <w:szCs w:val="22"/>
              </w:rPr>
              <w:t>СанПиН</w:t>
            </w:r>
            <w:proofErr w:type="spellEnd"/>
            <w:r w:rsidRPr="008C377E">
              <w:rPr>
                <w:color w:val="auto"/>
                <w:sz w:val="22"/>
                <w:szCs w:val="22"/>
              </w:rPr>
              <w:t xml:space="preserve"> </w:t>
            </w:r>
            <w:r>
              <w:rPr>
                <w:color w:val="auto"/>
                <w:sz w:val="22"/>
                <w:szCs w:val="22"/>
              </w:rPr>
              <w:t>–</w:t>
            </w:r>
            <w:r w:rsidRPr="008C377E">
              <w:rPr>
                <w:color w:val="auto"/>
                <w:sz w:val="22"/>
                <w:szCs w:val="22"/>
              </w:rPr>
              <w:t xml:space="preserve"> </w:t>
            </w:r>
            <w:r>
              <w:rPr>
                <w:color w:val="auto"/>
                <w:sz w:val="22"/>
                <w:szCs w:val="22"/>
                <w:lang w:val="en-US"/>
              </w:rPr>
              <w:t>V</w:t>
            </w:r>
            <w:r w:rsidRPr="002417DC">
              <w:rPr>
                <w:color w:val="auto"/>
                <w:sz w:val="22"/>
                <w:szCs w:val="22"/>
              </w:rPr>
              <w:t xml:space="preserve"> </w:t>
            </w:r>
            <w:r w:rsidRPr="008C377E">
              <w:rPr>
                <w:color w:val="auto"/>
                <w:sz w:val="22"/>
                <w:szCs w:val="22"/>
              </w:rPr>
              <w:t xml:space="preserve">класс опасности (Санитарно-защитная зона – </w:t>
            </w:r>
            <w:r>
              <w:rPr>
                <w:color w:val="auto"/>
                <w:sz w:val="22"/>
                <w:szCs w:val="22"/>
              </w:rPr>
              <w:t>1</w:t>
            </w:r>
            <w:r w:rsidRPr="008C377E">
              <w:rPr>
                <w:color w:val="auto"/>
                <w:sz w:val="22"/>
                <w:szCs w:val="22"/>
              </w:rPr>
              <w:t>00 м)</w:t>
            </w:r>
            <w:r>
              <w:rPr>
                <w:color w:val="auto"/>
                <w:sz w:val="22"/>
                <w:szCs w:val="22"/>
              </w:rPr>
              <w:t>;</w:t>
            </w:r>
          </w:p>
          <w:p w:rsidR="00423A02" w:rsidRPr="008C377E" w:rsidRDefault="00423A02" w:rsidP="00E10D65">
            <w:pPr>
              <w:pStyle w:val="a"/>
              <w:numPr>
                <w:ilvl w:val="0"/>
                <w:numId w:val="20"/>
              </w:numPr>
              <w:tabs>
                <w:tab w:val="clear" w:pos="340"/>
                <w:tab w:val="decimal" w:pos="284"/>
                <w:tab w:val="left" w:pos="1134"/>
              </w:tabs>
              <w:jc w:val="left"/>
              <w:rPr>
                <w:color w:val="auto"/>
                <w:sz w:val="22"/>
                <w:szCs w:val="22"/>
              </w:rPr>
            </w:pPr>
            <w:r>
              <w:rPr>
                <w:color w:val="auto"/>
                <w:sz w:val="22"/>
                <w:szCs w:val="22"/>
              </w:rPr>
              <w:t>Магазин площадью не более 500 кв</w:t>
            </w:r>
            <w:proofErr w:type="gramStart"/>
            <w:r>
              <w:rPr>
                <w:color w:val="auto"/>
                <w:sz w:val="22"/>
                <w:szCs w:val="22"/>
              </w:rPr>
              <w:t>.м</w:t>
            </w:r>
            <w:proofErr w:type="gramEnd"/>
          </w:p>
        </w:tc>
      </w:tr>
    </w:tbl>
    <w:p w:rsidR="00423A02" w:rsidRPr="00DB2623" w:rsidRDefault="00423A02" w:rsidP="00423A02">
      <w:pPr>
        <w:pStyle w:val="3"/>
        <w:spacing w:before="240" w:after="120"/>
        <w:ind w:firstLine="709"/>
        <w:rPr>
          <w:rFonts w:ascii="Times New Roman" w:hAnsi="Times New Roman"/>
          <w:i/>
          <w:sz w:val="24"/>
        </w:rPr>
      </w:pPr>
      <w:bookmarkStart w:id="190" w:name="_Toc492909214"/>
      <w:r w:rsidRPr="00DB2623">
        <w:rPr>
          <w:rFonts w:ascii="Times New Roman" w:hAnsi="Times New Roman"/>
          <w:i/>
          <w:sz w:val="24"/>
        </w:rPr>
        <w:t>Статья 4</w:t>
      </w:r>
      <w:r>
        <w:rPr>
          <w:rFonts w:ascii="Times New Roman" w:hAnsi="Times New Roman"/>
          <w:i/>
          <w:sz w:val="24"/>
        </w:rPr>
        <w:t>5</w:t>
      </w:r>
      <w:r w:rsidRPr="00DB2623">
        <w:rPr>
          <w:rFonts w:ascii="Times New Roman" w:hAnsi="Times New Roman"/>
          <w:i/>
          <w:sz w:val="24"/>
        </w:rPr>
        <w:t>. Градостроительные регламенты для зон транспортной инфраструктуры и объектов придорожного сервиса</w:t>
      </w:r>
      <w:bookmarkEnd w:id="188"/>
      <w:bookmarkEnd w:id="190"/>
    </w:p>
    <w:p w:rsidR="00423A02" w:rsidRPr="00BE1049" w:rsidRDefault="00423A02" w:rsidP="00423A02">
      <w:pPr>
        <w:pStyle w:val="4"/>
        <w:spacing w:before="0" w:after="0" w:line="360" w:lineRule="auto"/>
        <w:ind w:firstLine="709"/>
        <w:jc w:val="both"/>
        <w:rPr>
          <w:rFonts w:ascii="Times New Roman" w:hAnsi="Times New Roman"/>
          <w:bCs w:val="0"/>
          <w:noProof/>
          <w:sz w:val="24"/>
          <w:szCs w:val="24"/>
          <w:u w:val="single"/>
        </w:rPr>
      </w:pPr>
      <w:r>
        <w:rPr>
          <w:rFonts w:ascii="Times New Roman" w:hAnsi="Times New Roman"/>
          <w:sz w:val="24"/>
          <w:szCs w:val="24"/>
          <w:u w:val="single"/>
        </w:rPr>
        <w:t>Т</w:t>
      </w:r>
      <w:r w:rsidRPr="00DB2623">
        <w:rPr>
          <w:rFonts w:ascii="Times New Roman" w:hAnsi="Times New Roman"/>
          <w:sz w:val="24"/>
          <w:szCs w:val="24"/>
          <w:u w:val="single"/>
        </w:rPr>
        <w:t xml:space="preserve">. Зона </w:t>
      </w:r>
      <w:r>
        <w:rPr>
          <w:rFonts w:ascii="Times New Roman" w:hAnsi="Times New Roman"/>
          <w:sz w:val="24"/>
          <w:szCs w:val="24"/>
          <w:u w:val="single"/>
        </w:rPr>
        <w:t>транспортной инфраструктуры</w:t>
      </w:r>
    </w:p>
    <w:p w:rsidR="00423A02" w:rsidRPr="009E7ACA" w:rsidRDefault="00423A02" w:rsidP="00423A02">
      <w:pPr>
        <w:pStyle w:val="Iauiue"/>
        <w:spacing w:line="360" w:lineRule="auto"/>
        <w:ind w:firstLine="709"/>
        <w:jc w:val="both"/>
        <w:rPr>
          <w:rFonts w:ascii="Times New Roman" w:hAnsi="Times New Roman"/>
          <w:b/>
          <w:sz w:val="24"/>
          <w:szCs w:val="24"/>
        </w:rPr>
      </w:pPr>
      <w:r w:rsidRPr="009E7ACA">
        <w:rPr>
          <w:rFonts w:ascii="Times New Roman" w:hAnsi="Times New Roman"/>
          <w:b/>
          <w:sz w:val="24"/>
          <w:szCs w:val="24"/>
        </w:rPr>
        <w:t>Виды разрешенного использования земельных участков и объектов капитального строительства:</w:t>
      </w:r>
    </w:p>
    <w:tbl>
      <w:tblPr>
        <w:tblW w:w="10030"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522"/>
        <w:gridCol w:w="5438"/>
        <w:gridCol w:w="2070"/>
      </w:tblGrid>
      <w:tr w:rsidR="00423A02" w:rsidRPr="00753315" w:rsidTr="00E10D65">
        <w:trPr>
          <w:tblHeader/>
          <w:jc w:val="center"/>
        </w:trPr>
        <w:tc>
          <w:tcPr>
            <w:tcW w:w="2522" w:type="dxa"/>
            <w:vAlign w:val="center"/>
          </w:tcPr>
          <w:p w:rsidR="00423A02" w:rsidRPr="00753315" w:rsidRDefault="00423A02" w:rsidP="00E10D65">
            <w:pPr>
              <w:pStyle w:val="a"/>
              <w:numPr>
                <w:ilvl w:val="0"/>
                <w:numId w:val="0"/>
              </w:numPr>
              <w:tabs>
                <w:tab w:val="clear" w:pos="340"/>
                <w:tab w:val="decimal" w:pos="284"/>
                <w:tab w:val="left" w:pos="1134"/>
              </w:tabs>
              <w:jc w:val="center"/>
              <w:rPr>
                <w:b/>
                <w:color w:val="auto"/>
                <w:sz w:val="22"/>
                <w:szCs w:val="22"/>
              </w:rPr>
            </w:pPr>
            <w:r w:rsidRPr="00753315">
              <w:rPr>
                <w:b/>
                <w:color w:val="auto"/>
                <w:sz w:val="22"/>
                <w:szCs w:val="22"/>
              </w:rPr>
              <w:lastRenderedPageBreak/>
              <w:t>Наименование вида разрешенного использования земельного участка</w:t>
            </w:r>
          </w:p>
        </w:tc>
        <w:tc>
          <w:tcPr>
            <w:tcW w:w="5438" w:type="dxa"/>
            <w:vAlign w:val="center"/>
          </w:tcPr>
          <w:p w:rsidR="00423A02" w:rsidRPr="00753315" w:rsidRDefault="00423A02" w:rsidP="00E10D65">
            <w:pPr>
              <w:pStyle w:val="a"/>
              <w:numPr>
                <w:ilvl w:val="0"/>
                <w:numId w:val="0"/>
              </w:numPr>
              <w:tabs>
                <w:tab w:val="clear" w:pos="340"/>
                <w:tab w:val="decimal" w:pos="284"/>
                <w:tab w:val="left" w:pos="1134"/>
              </w:tabs>
              <w:jc w:val="center"/>
              <w:rPr>
                <w:b/>
                <w:color w:val="auto"/>
                <w:sz w:val="22"/>
                <w:szCs w:val="22"/>
              </w:rPr>
            </w:pPr>
            <w:r w:rsidRPr="00753315">
              <w:rPr>
                <w:b/>
                <w:color w:val="auto"/>
                <w:sz w:val="22"/>
                <w:szCs w:val="22"/>
              </w:rPr>
              <w:t>Описание вида разрешенного использования земельного участка</w:t>
            </w:r>
          </w:p>
        </w:tc>
        <w:tc>
          <w:tcPr>
            <w:tcW w:w="2070" w:type="dxa"/>
            <w:vAlign w:val="center"/>
          </w:tcPr>
          <w:p w:rsidR="00423A02" w:rsidRPr="00753315" w:rsidRDefault="00423A02" w:rsidP="00E10D65">
            <w:pPr>
              <w:pStyle w:val="a"/>
              <w:numPr>
                <w:ilvl w:val="0"/>
                <w:numId w:val="0"/>
              </w:numPr>
              <w:tabs>
                <w:tab w:val="clear" w:pos="340"/>
                <w:tab w:val="decimal" w:pos="284"/>
                <w:tab w:val="left" w:pos="1134"/>
              </w:tabs>
              <w:jc w:val="center"/>
              <w:rPr>
                <w:b/>
                <w:color w:val="auto"/>
                <w:sz w:val="22"/>
                <w:szCs w:val="22"/>
              </w:rPr>
            </w:pPr>
            <w:r w:rsidRPr="00753315">
              <w:rPr>
                <w:b/>
                <w:color w:val="auto"/>
                <w:sz w:val="22"/>
                <w:szCs w:val="22"/>
              </w:rPr>
              <w:t>Код (числовое обозначение вида разрешенного использования земельного участка)</w:t>
            </w:r>
          </w:p>
        </w:tc>
      </w:tr>
      <w:tr w:rsidR="00423A02" w:rsidRPr="00753315" w:rsidTr="00E10D65">
        <w:trPr>
          <w:jc w:val="center"/>
        </w:trPr>
        <w:tc>
          <w:tcPr>
            <w:tcW w:w="10030" w:type="dxa"/>
            <w:gridSpan w:val="3"/>
            <w:vAlign w:val="center"/>
          </w:tcPr>
          <w:p w:rsidR="00423A02" w:rsidRPr="00753315" w:rsidRDefault="00423A02" w:rsidP="00E10D65">
            <w:pPr>
              <w:pStyle w:val="a"/>
              <w:numPr>
                <w:ilvl w:val="0"/>
                <w:numId w:val="0"/>
              </w:numPr>
              <w:tabs>
                <w:tab w:val="clear" w:pos="340"/>
                <w:tab w:val="decimal" w:pos="284"/>
                <w:tab w:val="left" w:pos="1134"/>
              </w:tabs>
              <w:jc w:val="center"/>
              <w:rPr>
                <w:b/>
                <w:color w:val="auto"/>
                <w:sz w:val="22"/>
                <w:szCs w:val="22"/>
              </w:rPr>
            </w:pPr>
            <w:r w:rsidRPr="00753315">
              <w:rPr>
                <w:b/>
                <w:color w:val="auto"/>
                <w:sz w:val="22"/>
                <w:szCs w:val="22"/>
              </w:rPr>
              <w:t>Основные виды разрешенного использования</w:t>
            </w:r>
          </w:p>
        </w:tc>
      </w:tr>
      <w:tr w:rsidR="00423A02" w:rsidRPr="00753315" w:rsidTr="00E10D65">
        <w:trPr>
          <w:jc w:val="center"/>
        </w:trPr>
        <w:tc>
          <w:tcPr>
            <w:tcW w:w="2522" w:type="dxa"/>
          </w:tcPr>
          <w:p w:rsidR="00423A02" w:rsidRPr="00753315" w:rsidRDefault="00423A02" w:rsidP="00E10D65">
            <w:pPr>
              <w:pStyle w:val="a"/>
              <w:numPr>
                <w:ilvl w:val="0"/>
                <w:numId w:val="0"/>
              </w:numPr>
              <w:tabs>
                <w:tab w:val="clear" w:pos="340"/>
                <w:tab w:val="decimal" w:pos="284"/>
                <w:tab w:val="left" w:pos="1134"/>
              </w:tabs>
              <w:jc w:val="left"/>
              <w:rPr>
                <w:color w:val="auto"/>
                <w:sz w:val="22"/>
                <w:szCs w:val="22"/>
              </w:rPr>
            </w:pPr>
            <w:r w:rsidRPr="00753315">
              <w:rPr>
                <w:color w:val="auto"/>
                <w:sz w:val="22"/>
                <w:szCs w:val="22"/>
              </w:rPr>
              <w:t>Автомобильный транспорт</w:t>
            </w:r>
          </w:p>
        </w:tc>
        <w:tc>
          <w:tcPr>
            <w:tcW w:w="5438" w:type="dxa"/>
          </w:tcPr>
          <w:p w:rsidR="00423A02" w:rsidRPr="00753315" w:rsidRDefault="00423A02" w:rsidP="00E10D65">
            <w:pPr>
              <w:pStyle w:val="a"/>
              <w:numPr>
                <w:ilvl w:val="0"/>
                <w:numId w:val="0"/>
              </w:numPr>
              <w:tabs>
                <w:tab w:val="clear" w:pos="340"/>
                <w:tab w:val="decimal" w:pos="284"/>
                <w:tab w:val="left" w:pos="1134"/>
              </w:tabs>
              <w:jc w:val="left"/>
              <w:rPr>
                <w:color w:val="auto"/>
                <w:sz w:val="22"/>
                <w:szCs w:val="22"/>
              </w:rPr>
            </w:pPr>
            <w:r w:rsidRPr="00753315">
              <w:rPr>
                <w:color w:val="auto"/>
                <w:sz w:val="22"/>
                <w:szCs w:val="22"/>
              </w:rPr>
              <w:t>Размещение автомобильных дорог и технически связанных с ними сооружений; 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tc>
        <w:tc>
          <w:tcPr>
            <w:tcW w:w="2070" w:type="dxa"/>
          </w:tcPr>
          <w:p w:rsidR="00423A02" w:rsidRPr="00753315" w:rsidRDefault="00423A02" w:rsidP="00E10D65">
            <w:pPr>
              <w:pStyle w:val="a"/>
              <w:numPr>
                <w:ilvl w:val="0"/>
                <w:numId w:val="0"/>
              </w:numPr>
              <w:tabs>
                <w:tab w:val="clear" w:pos="340"/>
                <w:tab w:val="decimal" w:pos="284"/>
                <w:tab w:val="left" w:pos="1134"/>
              </w:tabs>
              <w:jc w:val="center"/>
              <w:rPr>
                <w:color w:val="auto"/>
                <w:sz w:val="22"/>
                <w:szCs w:val="22"/>
              </w:rPr>
            </w:pPr>
            <w:r w:rsidRPr="00753315">
              <w:rPr>
                <w:color w:val="auto"/>
                <w:sz w:val="22"/>
                <w:szCs w:val="22"/>
              </w:rPr>
              <w:t>7.2</w:t>
            </w:r>
          </w:p>
        </w:tc>
      </w:tr>
      <w:tr w:rsidR="00423A02" w:rsidRPr="00753315" w:rsidTr="00E10D65">
        <w:trPr>
          <w:jc w:val="center"/>
        </w:trPr>
        <w:tc>
          <w:tcPr>
            <w:tcW w:w="10030" w:type="dxa"/>
            <w:gridSpan w:val="3"/>
          </w:tcPr>
          <w:p w:rsidR="00423A02" w:rsidRPr="00753315" w:rsidRDefault="00423A02" w:rsidP="00E10D65">
            <w:pPr>
              <w:pStyle w:val="a"/>
              <w:numPr>
                <w:ilvl w:val="0"/>
                <w:numId w:val="0"/>
              </w:numPr>
              <w:tabs>
                <w:tab w:val="clear" w:pos="340"/>
                <w:tab w:val="decimal" w:pos="284"/>
                <w:tab w:val="left" w:pos="1134"/>
              </w:tabs>
              <w:jc w:val="center"/>
              <w:rPr>
                <w:b/>
                <w:color w:val="auto"/>
                <w:sz w:val="22"/>
                <w:szCs w:val="22"/>
              </w:rPr>
            </w:pPr>
            <w:r w:rsidRPr="00753315">
              <w:rPr>
                <w:b/>
                <w:color w:val="auto"/>
                <w:sz w:val="22"/>
                <w:szCs w:val="22"/>
              </w:rPr>
              <w:t>Условно разрешённые виды разрешенного использования</w:t>
            </w:r>
          </w:p>
        </w:tc>
      </w:tr>
      <w:tr w:rsidR="00423A02" w:rsidRPr="00753315" w:rsidTr="00E10D65">
        <w:trPr>
          <w:jc w:val="center"/>
        </w:trPr>
        <w:tc>
          <w:tcPr>
            <w:tcW w:w="2522" w:type="dxa"/>
          </w:tcPr>
          <w:p w:rsidR="00423A02" w:rsidRPr="00753315" w:rsidRDefault="00423A02" w:rsidP="00E10D65">
            <w:pPr>
              <w:pStyle w:val="a"/>
              <w:numPr>
                <w:ilvl w:val="0"/>
                <w:numId w:val="0"/>
              </w:numPr>
              <w:tabs>
                <w:tab w:val="clear" w:pos="340"/>
                <w:tab w:val="decimal" w:pos="284"/>
                <w:tab w:val="left" w:pos="1134"/>
              </w:tabs>
              <w:jc w:val="left"/>
              <w:rPr>
                <w:color w:val="auto"/>
                <w:sz w:val="22"/>
                <w:szCs w:val="22"/>
              </w:rPr>
            </w:pPr>
            <w:r w:rsidRPr="00753315">
              <w:rPr>
                <w:color w:val="auto"/>
                <w:sz w:val="22"/>
                <w:szCs w:val="22"/>
              </w:rPr>
              <w:t>Коммунальное обслуживание</w:t>
            </w:r>
          </w:p>
        </w:tc>
        <w:tc>
          <w:tcPr>
            <w:tcW w:w="5438" w:type="dxa"/>
          </w:tcPr>
          <w:p w:rsidR="00423A02" w:rsidRPr="00753315" w:rsidRDefault="00423A02" w:rsidP="00E10D65">
            <w:pPr>
              <w:pStyle w:val="a"/>
              <w:numPr>
                <w:ilvl w:val="0"/>
                <w:numId w:val="0"/>
              </w:numPr>
              <w:tabs>
                <w:tab w:val="clear" w:pos="340"/>
                <w:tab w:val="decimal" w:pos="284"/>
                <w:tab w:val="left" w:pos="1134"/>
              </w:tabs>
              <w:jc w:val="left"/>
              <w:rPr>
                <w:color w:val="auto"/>
                <w:sz w:val="22"/>
                <w:szCs w:val="22"/>
              </w:rPr>
            </w:pPr>
            <w:r w:rsidRPr="00753315">
              <w:rPr>
                <w:color w:val="auto"/>
                <w:sz w:val="22"/>
                <w:szCs w:val="22"/>
              </w:rPr>
              <w:t>Размещение объектов капитального строительства в целях обеспечения населения и организаций коммунальными услугами, в частности: поставки воды, тепла, электричества, газа, предоставление услуг связи, отвод канализационных стоков.</w:t>
            </w:r>
          </w:p>
        </w:tc>
        <w:tc>
          <w:tcPr>
            <w:tcW w:w="2070" w:type="dxa"/>
          </w:tcPr>
          <w:p w:rsidR="00423A02" w:rsidRPr="00753315" w:rsidRDefault="00423A02" w:rsidP="00E10D65">
            <w:pPr>
              <w:pStyle w:val="a"/>
              <w:numPr>
                <w:ilvl w:val="0"/>
                <w:numId w:val="0"/>
              </w:numPr>
              <w:tabs>
                <w:tab w:val="clear" w:pos="340"/>
                <w:tab w:val="decimal" w:pos="284"/>
                <w:tab w:val="left" w:pos="1134"/>
              </w:tabs>
              <w:jc w:val="center"/>
              <w:rPr>
                <w:color w:val="auto"/>
                <w:sz w:val="22"/>
                <w:szCs w:val="22"/>
              </w:rPr>
            </w:pPr>
            <w:r w:rsidRPr="00753315">
              <w:rPr>
                <w:color w:val="auto"/>
                <w:sz w:val="22"/>
                <w:szCs w:val="22"/>
              </w:rPr>
              <w:t>3.1</w:t>
            </w:r>
          </w:p>
        </w:tc>
      </w:tr>
      <w:tr w:rsidR="00423A02" w:rsidRPr="00753315" w:rsidTr="00E10D65">
        <w:trPr>
          <w:jc w:val="center"/>
        </w:trPr>
        <w:tc>
          <w:tcPr>
            <w:tcW w:w="2522" w:type="dxa"/>
          </w:tcPr>
          <w:p w:rsidR="00423A02" w:rsidRPr="00753315" w:rsidRDefault="00423A02" w:rsidP="00E10D65">
            <w:pPr>
              <w:pStyle w:val="a"/>
              <w:numPr>
                <w:ilvl w:val="0"/>
                <w:numId w:val="0"/>
              </w:numPr>
              <w:tabs>
                <w:tab w:val="clear" w:pos="340"/>
                <w:tab w:val="decimal" w:pos="284"/>
                <w:tab w:val="left" w:pos="1134"/>
              </w:tabs>
              <w:jc w:val="left"/>
              <w:rPr>
                <w:color w:val="auto"/>
                <w:sz w:val="22"/>
                <w:szCs w:val="22"/>
              </w:rPr>
            </w:pPr>
            <w:r w:rsidRPr="00753315">
              <w:rPr>
                <w:color w:val="auto"/>
                <w:sz w:val="22"/>
                <w:szCs w:val="22"/>
              </w:rPr>
              <w:t>Обслуживание автотранспорта</w:t>
            </w:r>
          </w:p>
        </w:tc>
        <w:tc>
          <w:tcPr>
            <w:tcW w:w="5438" w:type="dxa"/>
          </w:tcPr>
          <w:p w:rsidR="00423A02" w:rsidRPr="00753315" w:rsidRDefault="00423A02" w:rsidP="00E10D65">
            <w:pPr>
              <w:pStyle w:val="a"/>
              <w:numPr>
                <w:ilvl w:val="0"/>
                <w:numId w:val="0"/>
              </w:numPr>
              <w:tabs>
                <w:tab w:val="clear" w:pos="340"/>
                <w:tab w:val="decimal" w:pos="284"/>
                <w:tab w:val="left" w:pos="1134"/>
              </w:tabs>
              <w:jc w:val="left"/>
              <w:rPr>
                <w:color w:val="auto"/>
                <w:sz w:val="22"/>
                <w:szCs w:val="22"/>
              </w:rPr>
            </w:pPr>
            <w:r w:rsidRPr="00753315">
              <w:rPr>
                <w:color w:val="auto"/>
                <w:sz w:val="22"/>
                <w:szCs w:val="22"/>
              </w:rPr>
              <w:t>Размещение стоянок (парковок)</w:t>
            </w:r>
          </w:p>
        </w:tc>
        <w:tc>
          <w:tcPr>
            <w:tcW w:w="2070" w:type="dxa"/>
          </w:tcPr>
          <w:p w:rsidR="00423A02" w:rsidRPr="00753315" w:rsidRDefault="00423A02" w:rsidP="00E10D65">
            <w:pPr>
              <w:pStyle w:val="a"/>
              <w:numPr>
                <w:ilvl w:val="0"/>
                <w:numId w:val="0"/>
              </w:numPr>
              <w:tabs>
                <w:tab w:val="clear" w:pos="340"/>
                <w:tab w:val="decimal" w:pos="284"/>
                <w:tab w:val="left" w:pos="1134"/>
              </w:tabs>
              <w:jc w:val="center"/>
              <w:rPr>
                <w:color w:val="auto"/>
                <w:sz w:val="22"/>
                <w:szCs w:val="22"/>
              </w:rPr>
            </w:pPr>
            <w:r w:rsidRPr="00753315">
              <w:rPr>
                <w:color w:val="auto"/>
                <w:sz w:val="22"/>
                <w:szCs w:val="22"/>
              </w:rPr>
              <w:t>4.9</w:t>
            </w:r>
          </w:p>
        </w:tc>
      </w:tr>
      <w:tr w:rsidR="00423A02" w:rsidRPr="00753315" w:rsidTr="00E10D65">
        <w:trPr>
          <w:jc w:val="center"/>
        </w:trPr>
        <w:tc>
          <w:tcPr>
            <w:tcW w:w="2522" w:type="dxa"/>
          </w:tcPr>
          <w:p w:rsidR="00423A02" w:rsidRPr="00753315" w:rsidRDefault="00423A02" w:rsidP="00E10D65">
            <w:pPr>
              <w:pStyle w:val="a"/>
              <w:numPr>
                <w:ilvl w:val="0"/>
                <w:numId w:val="0"/>
              </w:numPr>
              <w:tabs>
                <w:tab w:val="clear" w:pos="340"/>
                <w:tab w:val="decimal" w:pos="284"/>
                <w:tab w:val="left" w:pos="1134"/>
              </w:tabs>
              <w:jc w:val="left"/>
              <w:rPr>
                <w:color w:val="auto"/>
                <w:sz w:val="22"/>
                <w:szCs w:val="22"/>
              </w:rPr>
            </w:pPr>
            <w:r w:rsidRPr="00753315">
              <w:rPr>
                <w:color w:val="auto"/>
                <w:sz w:val="22"/>
                <w:szCs w:val="22"/>
              </w:rPr>
              <w:t>Объекты придорожного сервиса</w:t>
            </w:r>
          </w:p>
        </w:tc>
        <w:tc>
          <w:tcPr>
            <w:tcW w:w="5438" w:type="dxa"/>
          </w:tcPr>
          <w:p w:rsidR="00423A02" w:rsidRPr="00753315" w:rsidRDefault="00423A02" w:rsidP="00E10D65">
            <w:pPr>
              <w:pStyle w:val="a"/>
              <w:numPr>
                <w:ilvl w:val="0"/>
                <w:numId w:val="0"/>
              </w:numPr>
              <w:tabs>
                <w:tab w:val="clear" w:pos="340"/>
                <w:tab w:val="decimal" w:pos="284"/>
                <w:tab w:val="left" w:pos="1134"/>
              </w:tabs>
              <w:jc w:val="left"/>
              <w:rPr>
                <w:color w:val="auto"/>
                <w:sz w:val="22"/>
                <w:szCs w:val="22"/>
              </w:rPr>
            </w:pPr>
            <w:r w:rsidRPr="00753315">
              <w:rPr>
                <w:color w:val="auto"/>
                <w:sz w:val="22"/>
                <w:szCs w:val="22"/>
              </w:rPr>
              <w:t>Размещение автозаправочных станций (бензиновых, газовых); размещение магазинов сопутствующей торговли; предоставление гостиничных услуг в качестве придорожного сервиса; 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2070" w:type="dxa"/>
          </w:tcPr>
          <w:p w:rsidR="00423A02" w:rsidRPr="00753315" w:rsidRDefault="00423A02" w:rsidP="00E10D65">
            <w:pPr>
              <w:pStyle w:val="a"/>
              <w:numPr>
                <w:ilvl w:val="0"/>
                <w:numId w:val="0"/>
              </w:numPr>
              <w:tabs>
                <w:tab w:val="clear" w:pos="340"/>
                <w:tab w:val="decimal" w:pos="284"/>
                <w:tab w:val="left" w:pos="1134"/>
              </w:tabs>
              <w:jc w:val="center"/>
              <w:rPr>
                <w:color w:val="auto"/>
                <w:sz w:val="22"/>
                <w:szCs w:val="22"/>
              </w:rPr>
            </w:pPr>
            <w:r w:rsidRPr="00753315">
              <w:rPr>
                <w:color w:val="auto"/>
                <w:sz w:val="22"/>
                <w:szCs w:val="22"/>
              </w:rPr>
              <w:t>4.9.1</w:t>
            </w:r>
          </w:p>
        </w:tc>
      </w:tr>
      <w:tr w:rsidR="00423A02" w:rsidRPr="00753315" w:rsidTr="00E10D65">
        <w:trPr>
          <w:jc w:val="center"/>
        </w:trPr>
        <w:tc>
          <w:tcPr>
            <w:tcW w:w="2522" w:type="dxa"/>
          </w:tcPr>
          <w:p w:rsidR="00423A02" w:rsidRPr="00753315" w:rsidRDefault="00423A02" w:rsidP="00E10D65">
            <w:pPr>
              <w:pStyle w:val="a"/>
              <w:numPr>
                <w:ilvl w:val="0"/>
                <w:numId w:val="0"/>
              </w:numPr>
              <w:tabs>
                <w:tab w:val="clear" w:pos="340"/>
                <w:tab w:val="decimal" w:pos="284"/>
                <w:tab w:val="left" w:pos="1134"/>
              </w:tabs>
              <w:jc w:val="left"/>
              <w:rPr>
                <w:color w:val="auto"/>
                <w:sz w:val="22"/>
                <w:szCs w:val="22"/>
              </w:rPr>
            </w:pPr>
            <w:r w:rsidRPr="00753315">
              <w:rPr>
                <w:color w:val="auto"/>
                <w:sz w:val="22"/>
                <w:szCs w:val="22"/>
              </w:rPr>
              <w:t>Связь</w:t>
            </w:r>
          </w:p>
        </w:tc>
        <w:tc>
          <w:tcPr>
            <w:tcW w:w="5438" w:type="dxa"/>
          </w:tcPr>
          <w:p w:rsidR="00423A02" w:rsidRPr="00753315" w:rsidRDefault="00423A02" w:rsidP="00E10D65">
            <w:pPr>
              <w:pStyle w:val="a"/>
              <w:numPr>
                <w:ilvl w:val="0"/>
                <w:numId w:val="0"/>
              </w:numPr>
              <w:tabs>
                <w:tab w:val="clear" w:pos="340"/>
                <w:tab w:val="decimal" w:pos="284"/>
                <w:tab w:val="left" w:pos="1134"/>
              </w:tabs>
              <w:jc w:val="left"/>
              <w:rPr>
                <w:color w:val="auto"/>
                <w:sz w:val="22"/>
                <w:szCs w:val="22"/>
              </w:rPr>
            </w:pPr>
            <w:r w:rsidRPr="00753315">
              <w:rPr>
                <w:color w:val="auto"/>
                <w:sz w:val="22"/>
                <w:szCs w:val="22"/>
              </w:rPr>
              <w:t>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w:t>
            </w:r>
            <w:r>
              <w:rPr>
                <w:color w:val="auto"/>
                <w:sz w:val="22"/>
                <w:szCs w:val="22"/>
              </w:rPr>
              <w:t>ого использования с кодом 3.1</w:t>
            </w:r>
          </w:p>
        </w:tc>
        <w:tc>
          <w:tcPr>
            <w:tcW w:w="2070" w:type="dxa"/>
          </w:tcPr>
          <w:p w:rsidR="00423A02" w:rsidRPr="00753315" w:rsidRDefault="00423A02" w:rsidP="00E10D65">
            <w:pPr>
              <w:pStyle w:val="a"/>
              <w:numPr>
                <w:ilvl w:val="0"/>
                <w:numId w:val="0"/>
              </w:numPr>
              <w:tabs>
                <w:tab w:val="clear" w:pos="340"/>
                <w:tab w:val="decimal" w:pos="284"/>
                <w:tab w:val="left" w:pos="1134"/>
              </w:tabs>
              <w:jc w:val="center"/>
              <w:rPr>
                <w:color w:val="auto"/>
                <w:sz w:val="22"/>
                <w:szCs w:val="22"/>
              </w:rPr>
            </w:pPr>
            <w:r w:rsidRPr="00753315">
              <w:rPr>
                <w:color w:val="auto"/>
                <w:sz w:val="22"/>
                <w:szCs w:val="22"/>
              </w:rPr>
              <w:t>6.8</w:t>
            </w:r>
          </w:p>
        </w:tc>
      </w:tr>
      <w:tr w:rsidR="00423A02" w:rsidRPr="00753315" w:rsidTr="00E10D65">
        <w:trPr>
          <w:jc w:val="center"/>
        </w:trPr>
        <w:tc>
          <w:tcPr>
            <w:tcW w:w="2522" w:type="dxa"/>
          </w:tcPr>
          <w:p w:rsidR="00423A02" w:rsidRPr="00753315" w:rsidRDefault="00423A02" w:rsidP="00E10D65">
            <w:pPr>
              <w:pStyle w:val="a"/>
              <w:numPr>
                <w:ilvl w:val="0"/>
                <w:numId w:val="0"/>
              </w:numPr>
              <w:tabs>
                <w:tab w:val="clear" w:pos="340"/>
                <w:tab w:val="decimal" w:pos="284"/>
                <w:tab w:val="left" w:pos="1134"/>
              </w:tabs>
              <w:jc w:val="left"/>
              <w:rPr>
                <w:color w:val="auto"/>
                <w:sz w:val="22"/>
                <w:szCs w:val="22"/>
              </w:rPr>
            </w:pPr>
            <w:r w:rsidRPr="00753315">
              <w:rPr>
                <w:color w:val="auto"/>
                <w:sz w:val="22"/>
                <w:szCs w:val="22"/>
              </w:rPr>
              <w:t>Трубопроводный транспорт</w:t>
            </w:r>
          </w:p>
        </w:tc>
        <w:tc>
          <w:tcPr>
            <w:tcW w:w="5438" w:type="dxa"/>
          </w:tcPr>
          <w:p w:rsidR="00423A02" w:rsidRPr="00753315" w:rsidRDefault="00423A02" w:rsidP="00E10D65">
            <w:pPr>
              <w:pStyle w:val="a"/>
              <w:numPr>
                <w:ilvl w:val="0"/>
                <w:numId w:val="0"/>
              </w:numPr>
              <w:tabs>
                <w:tab w:val="clear" w:pos="340"/>
                <w:tab w:val="decimal" w:pos="284"/>
                <w:tab w:val="left" w:pos="1134"/>
              </w:tabs>
              <w:jc w:val="left"/>
              <w:rPr>
                <w:color w:val="auto"/>
                <w:sz w:val="22"/>
                <w:szCs w:val="22"/>
              </w:rPr>
            </w:pPr>
            <w:r w:rsidRPr="00753315">
              <w:rPr>
                <w:color w:val="auto"/>
                <w:sz w:val="22"/>
                <w:szCs w:val="22"/>
              </w:rPr>
              <w:t>Размещение нефтепроводов, водопроводов, газопроводов и иных трубопроводов, а также иных зданий и сооружений, необходимых для эксплуатации названных трубопроводов</w:t>
            </w:r>
          </w:p>
        </w:tc>
        <w:tc>
          <w:tcPr>
            <w:tcW w:w="2070" w:type="dxa"/>
          </w:tcPr>
          <w:p w:rsidR="00423A02" w:rsidRPr="00753315" w:rsidRDefault="00423A02" w:rsidP="00E10D65">
            <w:pPr>
              <w:pStyle w:val="a"/>
              <w:numPr>
                <w:ilvl w:val="0"/>
                <w:numId w:val="0"/>
              </w:numPr>
              <w:tabs>
                <w:tab w:val="clear" w:pos="340"/>
                <w:tab w:val="decimal" w:pos="284"/>
                <w:tab w:val="left" w:pos="1134"/>
              </w:tabs>
              <w:jc w:val="center"/>
              <w:rPr>
                <w:color w:val="auto"/>
                <w:sz w:val="22"/>
                <w:szCs w:val="22"/>
              </w:rPr>
            </w:pPr>
            <w:r w:rsidRPr="00753315">
              <w:rPr>
                <w:color w:val="auto"/>
                <w:sz w:val="22"/>
                <w:szCs w:val="22"/>
              </w:rPr>
              <w:t>7.5</w:t>
            </w:r>
          </w:p>
        </w:tc>
      </w:tr>
    </w:tbl>
    <w:p w:rsidR="00423A02" w:rsidRPr="009E7ACA" w:rsidRDefault="00423A02" w:rsidP="00423A02">
      <w:pPr>
        <w:spacing w:before="240" w:after="120" w:line="360" w:lineRule="auto"/>
        <w:ind w:firstLine="709"/>
        <w:jc w:val="both"/>
        <w:rPr>
          <w:rFonts w:ascii="Times New Roman" w:hAnsi="Times New Roman"/>
          <w:sz w:val="24"/>
          <w:szCs w:val="24"/>
        </w:rPr>
      </w:pPr>
      <w:r w:rsidRPr="009E7ACA">
        <w:rPr>
          <w:rFonts w:ascii="Times New Roman" w:hAnsi="Times New Roman"/>
          <w:sz w:val="24"/>
          <w:szCs w:val="24"/>
        </w:rPr>
        <w:t xml:space="preserve">Вспомогательные виды разрешённого использования представлены в статье </w:t>
      </w:r>
      <w:r>
        <w:rPr>
          <w:rFonts w:ascii="Times New Roman" w:hAnsi="Times New Roman"/>
          <w:sz w:val="24"/>
          <w:szCs w:val="24"/>
        </w:rPr>
        <w:t xml:space="preserve">47 </w:t>
      </w:r>
      <w:r w:rsidRPr="009E7ACA">
        <w:rPr>
          <w:rFonts w:ascii="Times New Roman" w:hAnsi="Times New Roman"/>
          <w:sz w:val="24"/>
          <w:szCs w:val="24"/>
        </w:rPr>
        <w:t>настоящих Правил.</w:t>
      </w:r>
    </w:p>
    <w:p w:rsidR="00423A02" w:rsidRPr="009E7ACA" w:rsidRDefault="00423A02" w:rsidP="00423A02">
      <w:pPr>
        <w:pStyle w:val="Iauiue"/>
        <w:spacing w:before="240" w:after="120" w:line="360" w:lineRule="auto"/>
        <w:ind w:firstLine="709"/>
        <w:jc w:val="both"/>
        <w:rPr>
          <w:rFonts w:ascii="Times New Roman" w:hAnsi="Times New Roman"/>
          <w:b/>
          <w:sz w:val="24"/>
          <w:szCs w:val="24"/>
          <w:u w:val="single"/>
        </w:rPr>
      </w:pPr>
      <w:r w:rsidRPr="009E7ACA">
        <w:rPr>
          <w:rFonts w:ascii="Times New Roman" w:hAnsi="Times New Roman"/>
          <w:b/>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1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343"/>
        <w:gridCol w:w="6347"/>
      </w:tblGrid>
      <w:tr w:rsidR="00423A02" w:rsidRPr="009E7ACA" w:rsidTr="00E10D65">
        <w:trPr>
          <w:tblHeader/>
          <w:jc w:val="center"/>
        </w:trPr>
        <w:tc>
          <w:tcPr>
            <w:tcW w:w="454" w:type="dxa"/>
            <w:vAlign w:val="center"/>
          </w:tcPr>
          <w:p w:rsidR="00423A02" w:rsidRPr="009E7ACA" w:rsidRDefault="00423A02" w:rsidP="00E10D65">
            <w:pPr>
              <w:pStyle w:val="a"/>
              <w:numPr>
                <w:ilvl w:val="0"/>
                <w:numId w:val="0"/>
              </w:numPr>
              <w:tabs>
                <w:tab w:val="clear" w:pos="340"/>
                <w:tab w:val="decimal" w:pos="284"/>
                <w:tab w:val="left" w:pos="1134"/>
              </w:tabs>
              <w:jc w:val="center"/>
              <w:rPr>
                <w:b/>
                <w:color w:val="auto"/>
                <w:sz w:val="22"/>
                <w:szCs w:val="22"/>
              </w:rPr>
            </w:pPr>
            <w:r w:rsidRPr="009E7ACA">
              <w:rPr>
                <w:b/>
                <w:color w:val="auto"/>
                <w:sz w:val="22"/>
                <w:szCs w:val="22"/>
              </w:rPr>
              <w:t xml:space="preserve">№ </w:t>
            </w:r>
            <w:proofErr w:type="spellStart"/>
            <w:proofErr w:type="gramStart"/>
            <w:r w:rsidRPr="009E7ACA">
              <w:rPr>
                <w:b/>
                <w:color w:val="auto"/>
                <w:sz w:val="22"/>
                <w:szCs w:val="22"/>
              </w:rPr>
              <w:t>п</w:t>
            </w:r>
            <w:proofErr w:type="spellEnd"/>
            <w:proofErr w:type="gramEnd"/>
            <w:r w:rsidRPr="009E7ACA">
              <w:rPr>
                <w:b/>
                <w:color w:val="auto"/>
                <w:sz w:val="22"/>
                <w:szCs w:val="22"/>
              </w:rPr>
              <w:t>/</w:t>
            </w:r>
            <w:proofErr w:type="spellStart"/>
            <w:r w:rsidRPr="009E7ACA">
              <w:rPr>
                <w:b/>
                <w:color w:val="auto"/>
                <w:sz w:val="22"/>
                <w:szCs w:val="22"/>
              </w:rPr>
              <w:t>п</w:t>
            </w:r>
            <w:proofErr w:type="spellEnd"/>
          </w:p>
        </w:tc>
        <w:tc>
          <w:tcPr>
            <w:tcW w:w="3343" w:type="dxa"/>
            <w:vAlign w:val="center"/>
          </w:tcPr>
          <w:p w:rsidR="00423A02" w:rsidRPr="009E7ACA" w:rsidRDefault="00423A02" w:rsidP="00E10D65">
            <w:pPr>
              <w:pStyle w:val="a"/>
              <w:numPr>
                <w:ilvl w:val="0"/>
                <w:numId w:val="0"/>
              </w:numPr>
              <w:tabs>
                <w:tab w:val="clear" w:pos="340"/>
                <w:tab w:val="decimal" w:pos="284"/>
                <w:tab w:val="left" w:pos="1134"/>
              </w:tabs>
              <w:jc w:val="center"/>
              <w:rPr>
                <w:b/>
                <w:color w:val="auto"/>
                <w:sz w:val="22"/>
                <w:szCs w:val="22"/>
              </w:rPr>
            </w:pPr>
            <w:r w:rsidRPr="009E7ACA">
              <w:rPr>
                <w:b/>
                <w:color w:val="auto"/>
                <w:sz w:val="22"/>
                <w:szCs w:val="22"/>
              </w:rPr>
              <w:t>Наименование размера, параметра</w:t>
            </w:r>
          </w:p>
        </w:tc>
        <w:tc>
          <w:tcPr>
            <w:tcW w:w="6347" w:type="dxa"/>
            <w:vAlign w:val="center"/>
          </w:tcPr>
          <w:p w:rsidR="00423A02" w:rsidRPr="009E7ACA" w:rsidRDefault="00423A02" w:rsidP="00E10D65">
            <w:pPr>
              <w:pStyle w:val="a"/>
              <w:numPr>
                <w:ilvl w:val="0"/>
                <w:numId w:val="0"/>
              </w:numPr>
              <w:tabs>
                <w:tab w:val="clear" w:pos="340"/>
                <w:tab w:val="decimal" w:pos="284"/>
                <w:tab w:val="left" w:pos="1134"/>
              </w:tabs>
              <w:jc w:val="center"/>
              <w:rPr>
                <w:b/>
                <w:color w:val="auto"/>
                <w:sz w:val="22"/>
                <w:szCs w:val="22"/>
              </w:rPr>
            </w:pPr>
            <w:r w:rsidRPr="009E7ACA">
              <w:rPr>
                <w:b/>
                <w:color w:val="auto"/>
                <w:sz w:val="22"/>
                <w:szCs w:val="22"/>
              </w:rPr>
              <w:t>Значение, единица измерения, дополнительные условия</w:t>
            </w:r>
          </w:p>
        </w:tc>
      </w:tr>
      <w:tr w:rsidR="00423A02" w:rsidRPr="00150421" w:rsidTr="00E10D65">
        <w:trPr>
          <w:trHeight w:val="589"/>
          <w:jc w:val="center"/>
        </w:trPr>
        <w:tc>
          <w:tcPr>
            <w:tcW w:w="454" w:type="dxa"/>
          </w:tcPr>
          <w:p w:rsidR="00423A02" w:rsidRPr="009E7ACA" w:rsidRDefault="00423A02" w:rsidP="00E10D65">
            <w:pPr>
              <w:pStyle w:val="a"/>
              <w:numPr>
                <w:ilvl w:val="0"/>
                <w:numId w:val="0"/>
              </w:numPr>
              <w:tabs>
                <w:tab w:val="clear" w:pos="340"/>
                <w:tab w:val="decimal" w:pos="284"/>
                <w:tab w:val="left" w:pos="1134"/>
              </w:tabs>
              <w:jc w:val="left"/>
              <w:rPr>
                <w:color w:val="auto"/>
                <w:sz w:val="22"/>
                <w:szCs w:val="22"/>
              </w:rPr>
            </w:pPr>
            <w:r w:rsidRPr="009E7ACA">
              <w:rPr>
                <w:color w:val="auto"/>
                <w:sz w:val="22"/>
                <w:szCs w:val="22"/>
              </w:rPr>
              <w:t>1</w:t>
            </w:r>
          </w:p>
        </w:tc>
        <w:tc>
          <w:tcPr>
            <w:tcW w:w="3343" w:type="dxa"/>
          </w:tcPr>
          <w:p w:rsidR="00423A02" w:rsidRPr="00150421" w:rsidRDefault="00423A02" w:rsidP="00E10D65">
            <w:pPr>
              <w:pStyle w:val="a"/>
              <w:numPr>
                <w:ilvl w:val="0"/>
                <w:numId w:val="0"/>
              </w:numPr>
              <w:tabs>
                <w:tab w:val="clear" w:pos="340"/>
                <w:tab w:val="decimal" w:pos="284"/>
                <w:tab w:val="left" w:pos="1134"/>
              </w:tabs>
              <w:jc w:val="left"/>
              <w:rPr>
                <w:color w:val="auto"/>
                <w:sz w:val="22"/>
                <w:szCs w:val="22"/>
              </w:rPr>
            </w:pPr>
            <w:r w:rsidRPr="00150421">
              <w:rPr>
                <w:color w:val="auto"/>
              </w:rPr>
              <w:t xml:space="preserve">Минимальные и (или) максимальные размеры </w:t>
            </w:r>
            <w:r w:rsidRPr="00150421">
              <w:rPr>
                <w:color w:val="auto"/>
              </w:rPr>
              <w:lastRenderedPageBreak/>
              <w:t>земельного участка, в том числе его площадь</w:t>
            </w:r>
          </w:p>
        </w:tc>
        <w:tc>
          <w:tcPr>
            <w:tcW w:w="6347" w:type="dxa"/>
          </w:tcPr>
          <w:p w:rsidR="00423A02" w:rsidRPr="00150421" w:rsidRDefault="00423A02" w:rsidP="00E10D65">
            <w:pPr>
              <w:pStyle w:val="a"/>
              <w:numPr>
                <w:ilvl w:val="0"/>
                <w:numId w:val="0"/>
              </w:numPr>
              <w:tabs>
                <w:tab w:val="clear" w:pos="340"/>
                <w:tab w:val="decimal" w:pos="284"/>
                <w:tab w:val="left" w:pos="1134"/>
              </w:tabs>
              <w:jc w:val="left"/>
              <w:rPr>
                <w:color w:val="auto"/>
                <w:sz w:val="22"/>
                <w:szCs w:val="22"/>
              </w:rPr>
            </w:pPr>
            <w:r w:rsidRPr="00150421">
              <w:rPr>
                <w:color w:val="auto"/>
              </w:rPr>
              <w:lastRenderedPageBreak/>
              <w:t>М</w:t>
            </w:r>
            <w:r w:rsidRPr="00150421">
              <w:rPr>
                <w:color w:val="auto"/>
                <w:sz w:val="22"/>
                <w:szCs w:val="22"/>
              </w:rPr>
              <w:t>аксимальный и минимальный размер земельного участка не подлежит установлению.</w:t>
            </w:r>
          </w:p>
        </w:tc>
      </w:tr>
      <w:tr w:rsidR="00423A02" w:rsidRPr="00150421" w:rsidTr="00E10D65">
        <w:trPr>
          <w:jc w:val="center"/>
        </w:trPr>
        <w:tc>
          <w:tcPr>
            <w:tcW w:w="454" w:type="dxa"/>
          </w:tcPr>
          <w:p w:rsidR="00423A02" w:rsidRPr="009E7ACA" w:rsidRDefault="00423A02" w:rsidP="00E10D65">
            <w:pPr>
              <w:pStyle w:val="a"/>
              <w:numPr>
                <w:ilvl w:val="0"/>
                <w:numId w:val="0"/>
              </w:numPr>
              <w:tabs>
                <w:tab w:val="clear" w:pos="340"/>
                <w:tab w:val="decimal" w:pos="284"/>
                <w:tab w:val="left" w:pos="1134"/>
              </w:tabs>
              <w:jc w:val="left"/>
              <w:rPr>
                <w:color w:val="auto"/>
                <w:sz w:val="22"/>
                <w:szCs w:val="22"/>
              </w:rPr>
            </w:pPr>
            <w:r w:rsidRPr="009E7ACA">
              <w:rPr>
                <w:color w:val="auto"/>
                <w:sz w:val="22"/>
                <w:szCs w:val="22"/>
              </w:rPr>
              <w:lastRenderedPageBreak/>
              <w:t>2</w:t>
            </w:r>
          </w:p>
        </w:tc>
        <w:tc>
          <w:tcPr>
            <w:tcW w:w="3343" w:type="dxa"/>
          </w:tcPr>
          <w:p w:rsidR="00423A02" w:rsidRPr="00150421" w:rsidRDefault="00423A02" w:rsidP="00E10D65">
            <w:pPr>
              <w:pStyle w:val="a"/>
              <w:numPr>
                <w:ilvl w:val="0"/>
                <w:numId w:val="0"/>
              </w:numPr>
              <w:tabs>
                <w:tab w:val="clear" w:pos="340"/>
                <w:tab w:val="decimal" w:pos="284"/>
                <w:tab w:val="left" w:pos="1134"/>
              </w:tabs>
              <w:jc w:val="left"/>
              <w:rPr>
                <w:color w:val="auto"/>
                <w:sz w:val="22"/>
                <w:szCs w:val="22"/>
              </w:rPr>
            </w:pPr>
            <w:r w:rsidRPr="00150421">
              <w:rPr>
                <w:color w:val="auto"/>
              </w:rPr>
              <w:t>Минимальный отступ от границ земельных участков до зданий, строений, сооружений</w:t>
            </w:r>
          </w:p>
        </w:tc>
        <w:tc>
          <w:tcPr>
            <w:tcW w:w="6347" w:type="dxa"/>
          </w:tcPr>
          <w:p w:rsidR="00423A02" w:rsidRPr="00150421" w:rsidRDefault="00423A02" w:rsidP="00E10D65">
            <w:pPr>
              <w:pStyle w:val="a"/>
              <w:numPr>
                <w:ilvl w:val="0"/>
                <w:numId w:val="0"/>
              </w:numPr>
              <w:tabs>
                <w:tab w:val="clear" w:pos="340"/>
                <w:tab w:val="decimal" w:pos="284"/>
                <w:tab w:val="left" w:pos="1134"/>
              </w:tabs>
              <w:jc w:val="left"/>
              <w:rPr>
                <w:color w:val="auto"/>
                <w:sz w:val="22"/>
                <w:szCs w:val="22"/>
              </w:rPr>
            </w:pPr>
            <w:r w:rsidRPr="00150421">
              <w:rPr>
                <w:color w:val="auto"/>
                <w:sz w:val="22"/>
                <w:szCs w:val="22"/>
              </w:rPr>
              <w:t>Не подлежит установлению</w:t>
            </w:r>
          </w:p>
        </w:tc>
      </w:tr>
      <w:tr w:rsidR="00423A02" w:rsidRPr="00150421" w:rsidTr="00E10D65">
        <w:trPr>
          <w:jc w:val="center"/>
        </w:trPr>
        <w:tc>
          <w:tcPr>
            <w:tcW w:w="454" w:type="dxa"/>
          </w:tcPr>
          <w:p w:rsidR="00423A02" w:rsidRPr="009E7ACA" w:rsidRDefault="00423A02" w:rsidP="00E10D65">
            <w:pPr>
              <w:pStyle w:val="a"/>
              <w:numPr>
                <w:ilvl w:val="0"/>
                <w:numId w:val="0"/>
              </w:numPr>
              <w:tabs>
                <w:tab w:val="clear" w:pos="340"/>
                <w:tab w:val="decimal" w:pos="284"/>
                <w:tab w:val="left" w:pos="1134"/>
              </w:tabs>
              <w:jc w:val="left"/>
              <w:rPr>
                <w:color w:val="auto"/>
                <w:sz w:val="22"/>
                <w:szCs w:val="22"/>
              </w:rPr>
            </w:pPr>
            <w:r w:rsidRPr="009E7ACA">
              <w:rPr>
                <w:color w:val="auto"/>
                <w:sz w:val="22"/>
                <w:szCs w:val="22"/>
              </w:rPr>
              <w:t>3</w:t>
            </w:r>
          </w:p>
        </w:tc>
        <w:tc>
          <w:tcPr>
            <w:tcW w:w="3343" w:type="dxa"/>
          </w:tcPr>
          <w:p w:rsidR="00423A02" w:rsidRPr="00150421" w:rsidRDefault="00423A02" w:rsidP="00E10D65">
            <w:pPr>
              <w:pStyle w:val="a"/>
              <w:numPr>
                <w:ilvl w:val="0"/>
                <w:numId w:val="0"/>
              </w:numPr>
              <w:tabs>
                <w:tab w:val="clear" w:pos="340"/>
                <w:tab w:val="decimal" w:pos="284"/>
                <w:tab w:val="left" w:pos="1134"/>
              </w:tabs>
              <w:jc w:val="left"/>
              <w:rPr>
                <w:color w:val="auto"/>
                <w:sz w:val="22"/>
                <w:szCs w:val="22"/>
              </w:rPr>
            </w:pPr>
            <w:r w:rsidRPr="00150421">
              <w:rPr>
                <w:color w:val="auto"/>
              </w:rPr>
              <w:t>Предельное количество этажей или максимальная высота</w:t>
            </w:r>
          </w:p>
        </w:tc>
        <w:tc>
          <w:tcPr>
            <w:tcW w:w="6347" w:type="dxa"/>
          </w:tcPr>
          <w:p w:rsidR="00423A02" w:rsidRPr="00150421" w:rsidRDefault="00423A02" w:rsidP="00E10D65">
            <w:pPr>
              <w:pStyle w:val="a"/>
              <w:numPr>
                <w:ilvl w:val="0"/>
                <w:numId w:val="0"/>
              </w:numPr>
              <w:tabs>
                <w:tab w:val="clear" w:pos="340"/>
                <w:tab w:val="decimal" w:pos="284"/>
                <w:tab w:val="left" w:pos="1134"/>
              </w:tabs>
              <w:jc w:val="left"/>
              <w:rPr>
                <w:color w:val="auto"/>
                <w:sz w:val="22"/>
                <w:szCs w:val="22"/>
              </w:rPr>
            </w:pPr>
            <w:r w:rsidRPr="00150421">
              <w:rPr>
                <w:color w:val="auto"/>
                <w:sz w:val="22"/>
                <w:szCs w:val="22"/>
              </w:rPr>
              <w:t>Максимальная высота объектов коммунального обслуживания, за исключением вышек связи и иных подобных объектов 6 м.</w:t>
            </w:r>
          </w:p>
        </w:tc>
      </w:tr>
      <w:tr w:rsidR="00423A02" w:rsidRPr="00150421" w:rsidTr="00E10D65">
        <w:trPr>
          <w:jc w:val="center"/>
        </w:trPr>
        <w:tc>
          <w:tcPr>
            <w:tcW w:w="454" w:type="dxa"/>
          </w:tcPr>
          <w:p w:rsidR="00423A02" w:rsidRPr="009E7ACA" w:rsidRDefault="00423A02" w:rsidP="00E10D65">
            <w:pPr>
              <w:pStyle w:val="a"/>
              <w:numPr>
                <w:ilvl w:val="0"/>
                <w:numId w:val="0"/>
              </w:numPr>
              <w:tabs>
                <w:tab w:val="clear" w:pos="340"/>
                <w:tab w:val="decimal" w:pos="284"/>
                <w:tab w:val="left" w:pos="1134"/>
              </w:tabs>
              <w:jc w:val="left"/>
              <w:rPr>
                <w:color w:val="auto"/>
                <w:sz w:val="22"/>
                <w:szCs w:val="22"/>
              </w:rPr>
            </w:pPr>
            <w:r w:rsidRPr="009E7ACA">
              <w:rPr>
                <w:color w:val="auto"/>
                <w:sz w:val="22"/>
                <w:szCs w:val="22"/>
              </w:rPr>
              <w:t>4</w:t>
            </w:r>
          </w:p>
        </w:tc>
        <w:tc>
          <w:tcPr>
            <w:tcW w:w="3343" w:type="dxa"/>
          </w:tcPr>
          <w:p w:rsidR="00423A02" w:rsidRPr="00150421" w:rsidRDefault="00423A02" w:rsidP="00E10D65">
            <w:pPr>
              <w:pStyle w:val="a"/>
              <w:numPr>
                <w:ilvl w:val="0"/>
                <w:numId w:val="0"/>
              </w:numPr>
              <w:tabs>
                <w:tab w:val="clear" w:pos="340"/>
                <w:tab w:val="decimal" w:pos="284"/>
                <w:tab w:val="left" w:pos="1134"/>
              </w:tabs>
              <w:jc w:val="left"/>
              <w:rPr>
                <w:color w:val="auto"/>
                <w:sz w:val="22"/>
                <w:szCs w:val="22"/>
              </w:rPr>
            </w:pPr>
            <w:r w:rsidRPr="00150421">
              <w:rPr>
                <w:color w:val="auto"/>
              </w:rPr>
              <w:t>Максимальный процент застройки в границах земельного участка</w:t>
            </w:r>
          </w:p>
        </w:tc>
        <w:tc>
          <w:tcPr>
            <w:tcW w:w="6347" w:type="dxa"/>
          </w:tcPr>
          <w:p w:rsidR="00423A02" w:rsidRPr="00150421" w:rsidRDefault="00423A02" w:rsidP="00E10D65">
            <w:pPr>
              <w:pStyle w:val="a"/>
              <w:numPr>
                <w:ilvl w:val="0"/>
                <w:numId w:val="0"/>
              </w:numPr>
              <w:tabs>
                <w:tab w:val="clear" w:pos="340"/>
                <w:tab w:val="decimal" w:pos="284"/>
                <w:tab w:val="left" w:pos="1134"/>
              </w:tabs>
              <w:jc w:val="left"/>
              <w:rPr>
                <w:color w:val="auto"/>
                <w:sz w:val="22"/>
                <w:szCs w:val="22"/>
              </w:rPr>
            </w:pPr>
            <w:r w:rsidRPr="00150421">
              <w:rPr>
                <w:color w:val="auto"/>
                <w:sz w:val="22"/>
                <w:szCs w:val="22"/>
              </w:rPr>
              <w:t>50%</w:t>
            </w:r>
          </w:p>
        </w:tc>
      </w:tr>
    </w:tbl>
    <w:p w:rsidR="00423A02" w:rsidRDefault="00423A02" w:rsidP="00423A02">
      <w:pPr>
        <w:pStyle w:val="3"/>
        <w:spacing w:before="240" w:after="120"/>
        <w:ind w:firstLine="709"/>
        <w:rPr>
          <w:rFonts w:ascii="Times New Roman" w:hAnsi="Times New Roman"/>
          <w:i/>
          <w:sz w:val="24"/>
        </w:rPr>
      </w:pPr>
    </w:p>
    <w:p w:rsidR="00423A02" w:rsidRPr="007563D1" w:rsidRDefault="00423A02" w:rsidP="00423A02">
      <w:pPr>
        <w:pStyle w:val="3"/>
        <w:spacing w:before="240" w:after="120"/>
        <w:ind w:firstLine="709"/>
        <w:rPr>
          <w:rFonts w:ascii="Times New Roman" w:hAnsi="Times New Roman"/>
          <w:i/>
          <w:sz w:val="24"/>
        </w:rPr>
      </w:pPr>
      <w:bookmarkStart w:id="191" w:name="_Toc492909215"/>
      <w:r>
        <w:rPr>
          <w:rFonts w:ascii="Times New Roman" w:hAnsi="Times New Roman"/>
          <w:i/>
          <w:sz w:val="24"/>
        </w:rPr>
        <w:t>Статья 46</w:t>
      </w:r>
      <w:r w:rsidRPr="007563D1">
        <w:rPr>
          <w:rFonts w:ascii="Times New Roman" w:hAnsi="Times New Roman"/>
          <w:i/>
          <w:sz w:val="24"/>
        </w:rPr>
        <w:t>. Зоны, градостроительные регламенты на которые не устанавливаются</w:t>
      </w:r>
      <w:bookmarkEnd w:id="191"/>
    </w:p>
    <w:p w:rsidR="00423A02" w:rsidRPr="007563D1" w:rsidRDefault="00423A02" w:rsidP="00423A02">
      <w:pPr>
        <w:pStyle w:val="4"/>
        <w:spacing w:before="0" w:after="0" w:line="360" w:lineRule="auto"/>
        <w:ind w:firstLine="709"/>
        <w:jc w:val="both"/>
        <w:rPr>
          <w:rFonts w:ascii="Times New Roman" w:hAnsi="Times New Roman"/>
          <w:bCs w:val="0"/>
          <w:noProof/>
          <w:sz w:val="24"/>
          <w:szCs w:val="24"/>
          <w:u w:val="single"/>
        </w:rPr>
      </w:pPr>
      <w:r w:rsidRPr="007563D1">
        <w:rPr>
          <w:rFonts w:ascii="Times New Roman" w:hAnsi="Times New Roman"/>
          <w:sz w:val="24"/>
          <w:szCs w:val="24"/>
          <w:u w:val="single"/>
        </w:rPr>
        <w:t>В-1. Зона водных объектов</w:t>
      </w:r>
    </w:p>
    <w:p w:rsidR="00423A02" w:rsidRPr="007563D1" w:rsidRDefault="00423A02" w:rsidP="00423A02">
      <w:pPr>
        <w:pStyle w:val="Iauiue"/>
        <w:spacing w:line="360" w:lineRule="auto"/>
        <w:ind w:firstLine="709"/>
        <w:jc w:val="both"/>
        <w:rPr>
          <w:rFonts w:ascii="Times New Roman" w:hAnsi="Times New Roman"/>
          <w:i/>
          <w:iCs/>
          <w:sz w:val="24"/>
          <w:szCs w:val="24"/>
        </w:rPr>
      </w:pPr>
      <w:r w:rsidRPr="007563D1">
        <w:rPr>
          <w:rFonts w:ascii="Times New Roman" w:hAnsi="Times New Roman"/>
          <w:i/>
          <w:iCs/>
          <w:sz w:val="24"/>
          <w:szCs w:val="24"/>
        </w:rPr>
        <w:t>Зона водных объектов – территории, покрытые поверхностными водами, отнесенными к землям водного фонда.</w:t>
      </w:r>
    </w:p>
    <w:p w:rsidR="00423A02" w:rsidRDefault="00423A02" w:rsidP="00423A02">
      <w:pPr>
        <w:pStyle w:val="Iauiue"/>
        <w:spacing w:line="360" w:lineRule="auto"/>
        <w:ind w:firstLine="709"/>
        <w:jc w:val="both"/>
        <w:rPr>
          <w:rFonts w:ascii="Times New Roman" w:hAnsi="Times New Roman"/>
          <w:iCs/>
          <w:sz w:val="24"/>
          <w:szCs w:val="24"/>
        </w:rPr>
      </w:pPr>
      <w:r w:rsidRPr="007563D1">
        <w:rPr>
          <w:rFonts w:ascii="Times New Roman" w:hAnsi="Times New Roman"/>
          <w:iCs/>
          <w:sz w:val="24"/>
          <w:szCs w:val="24"/>
        </w:rPr>
        <w:t>Согласно части 6 Статьи 36 Градостроительного кодекса Российской Федерации градостроительные регламенты не устанавливаются для земель водного фонда. Использование земельных участков, для которых градостроительные регламенты не устанавливаются, определяется уполномоченными органами в соответствии с федеральными законами.</w:t>
      </w:r>
    </w:p>
    <w:p w:rsidR="00423A02" w:rsidRDefault="00423A02" w:rsidP="00423A02">
      <w:pPr>
        <w:pStyle w:val="4"/>
        <w:spacing w:before="0" w:after="0" w:line="360" w:lineRule="auto"/>
        <w:ind w:firstLine="709"/>
        <w:jc w:val="both"/>
        <w:rPr>
          <w:rFonts w:ascii="Times New Roman" w:hAnsi="Times New Roman"/>
          <w:sz w:val="24"/>
          <w:szCs w:val="24"/>
          <w:u w:val="single"/>
        </w:rPr>
      </w:pPr>
    </w:p>
    <w:p w:rsidR="00423A02" w:rsidRPr="00953830" w:rsidRDefault="00423A02" w:rsidP="00423A02">
      <w:pPr>
        <w:pStyle w:val="4"/>
        <w:spacing w:before="0" w:after="0" w:line="360" w:lineRule="auto"/>
        <w:ind w:firstLine="709"/>
        <w:jc w:val="both"/>
        <w:rPr>
          <w:rFonts w:ascii="Times New Roman" w:hAnsi="Times New Roman"/>
          <w:sz w:val="24"/>
          <w:szCs w:val="24"/>
          <w:u w:val="single"/>
        </w:rPr>
      </w:pPr>
      <w:r w:rsidRPr="00953830">
        <w:rPr>
          <w:rFonts w:ascii="Times New Roman" w:hAnsi="Times New Roman"/>
          <w:sz w:val="24"/>
          <w:szCs w:val="24"/>
          <w:u w:val="single"/>
        </w:rPr>
        <w:t>Р-3.Зона экологического и природного ландшафта в границах лесного фонда</w:t>
      </w:r>
    </w:p>
    <w:p w:rsidR="00423A02" w:rsidRDefault="00423A02" w:rsidP="00423A02">
      <w:pPr>
        <w:pStyle w:val="3"/>
        <w:spacing w:before="240" w:after="120"/>
        <w:ind w:firstLine="709"/>
        <w:rPr>
          <w:rFonts w:ascii="Times New Roman" w:hAnsi="Times New Roman"/>
          <w:b w:val="0"/>
          <w:bCs w:val="0"/>
          <w:iCs/>
          <w:sz w:val="24"/>
          <w:lang w:eastAsia="ru-RU"/>
        </w:rPr>
      </w:pPr>
      <w:bookmarkStart w:id="192" w:name="_Toc492909216"/>
      <w:r w:rsidRPr="00953830">
        <w:rPr>
          <w:rFonts w:ascii="Times New Roman" w:hAnsi="Times New Roman"/>
          <w:b w:val="0"/>
          <w:bCs w:val="0"/>
          <w:iCs/>
          <w:sz w:val="24"/>
          <w:lang w:eastAsia="ru-RU"/>
        </w:rPr>
        <w:t>Градостроительные регламенты для зоны экологического и природного ландшафта в границах лесного фонда не устанавливаются. Использование земельных участков в границах зоны определяется уполномоченными федеральными органами исполнительной власти, уполномоченными органами исполнительной власти Нижегородской области или уполномоченными органами местного самоуправления в соответствии с Лесным кодексом РФ № 200-ФЗ от 04.12.2006 г. (ред. от 21.07.2014г.)</w:t>
      </w:r>
      <w:bookmarkEnd w:id="192"/>
    </w:p>
    <w:p w:rsidR="00423A02" w:rsidRPr="006552E5" w:rsidRDefault="00423A02" w:rsidP="00423A02">
      <w:pPr>
        <w:pStyle w:val="aff3"/>
        <w:tabs>
          <w:tab w:val="left" w:pos="10206"/>
        </w:tabs>
        <w:ind w:left="0" w:firstLine="709"/>
        <w:jc w:val="both"/>
        <w:rPr>
          <w:rFonts w:ascii="Arial" w:hAnsi="Arial" w:cs="Arial"/>
          <w:b/>
          <w:color w:val="0070C0"/>
          <w:sz w:val="24"/>
          <w:szCs w:val="24"/>
        </w:rPr>
      </w:pPr>
    </w:p>
    <w:p w:rsidR="00423A02" w:rsidRPr="00953830" w:rsidRDefault="00423A02" w:rsidP="00423A02">
      <w:pPr>
        <w:pStyle w:val="4"/>
        <w:spacing w:before="0" w:after="0" w:line="360" w:lineRule="auto"/>
        <w:ind w:firstLine="709"/>
        <w:jc w:val="both"/>
        <w:rPr>
          <w:rFonts w:ascii="Times New Roman" w:hAnsi="Times New Roman"/>
          <w:sz w:val="24"/>
          <w:szCs w:val="24"/>
          <w:u w:val="single"/>
        </w:rPr>
      </w:pPr>
      <w:r w:rsidRPr="00953830">
        <w:rPr>
          <w:rFonts w:ascii="Times New Roman" w:hAnsi="Times New Roman"/>
          <w:sz w:val="24"/>
          <w:szCs w:val="24"/>
          <w:u w:val="single"/>
        </w:rPr>
        <w:lastRenderedPageBreak/>
        <w:t>Р-4. Зона экологического и природного ландшафта в границах земель запаса</w:t>
      </w:r>
    </w:p>
    <w:p w:rsidR="00423A02" w:rsidRPr="00953830" w:rsidRDefault="00423A02" w:rsidP="00423A02">
      <w:pPr>
        <w:pStyle w:val="3"/>
        <w:spacing w:before="240" w:after="120"/>
        <w:ind w:firstLine="709"/>
        <w:rPr>
          <w:rFonts w:ascii="Times New Roman" w:hAnsi="Times New Roman"/>
          <w:b w:val="0"/>
          <w:bCs w:val="0"/>
          <w:iCs/>
          <w:sz w:val="24"/>
          <w:lang w:eastAsia="ru-RU"/>
        </w:rPr>
      </w:pPr>
      <w:bookmarkStart w:id="193" w:name="_Toc492909217"/>
      <w:r w:rsidRPr="00953830">
        <w:rPr>
          <w:rFonts w:ascii="Times New Roman" w:hAnsi="Times New Roman"/>
          <w:b w:val="0"/>
          <w:bCs w:val="0"/>
          <w:iCs/>
          <w:sz w:val="24"/>
          <w:lang w:eastAsia="ru-RU"/>
        </w:rPr>
        <w:t>Градостроительные регламенты для зоны экологического и природного ландшафта в границах земель запаса не устанавливаются. Использование земельных участков в границах зоны определяется уполномоченными федеральными органами исполнительной власти, уполномоченными органами исполнительной власти Нижегородской области</w:t>
      </w:r>
      <w:bookmarkEnd w:id="193"/>
    </w:p>
    <w:p w:rsidR="00423A02" w:rsidRPr="00E97F99" w:rsidRDefault="00423A02" w:rsidP="00423A02">
      <w:pPr>
        <w:pStyle w:val="Iniiaiieoaenonionooiii2"/>
        <w:tabs>
          <w:tab w:val="left" w:pos="-200"/>
        </w:tabs>
        <w:ind w:right="-37" w:firstLine="709"/>
        <w:rPr>
          <w:rFonts w:ascii="Arial" w:hAnsi="Arial" w:cs="Arial"/>
          <w:sz w:val="24"/>
          <w:szCs w:val="24"/>
        </w:rPr>
      </w:pPr>
    </w:p>
    <w:p w:rsidR="00423A02" w:rsidRPr="00953830" w:rsidRDefault="00423A02" w:rsidP="00423A02">
      <w:pPr>
        <w:pStyle w:val="4"/>
        <w:spacing w:before="0" w:after="0" w:line="360" w:lineRule="auto"/>
        <w:ind w:firstLine="709"/>
        <w:jc w:val="both"/>
        <w:rPr>
          <w:rFonts w:ascii="Times New Roman" w:hAnsi="Times New Roman"/>
          <w:sz w:val="24"/>
          <w:szCs w:val="24"/>
          <w:u w:val="single"/>
        </w:rPr>
      </w:pPr>
      <w:r w:rsidRPr="00953830">
        <w:rPr>
          <w:rFonts w:ascii="Times New Roman" w:hAnsi="Times New Roman"/>
          <w:sz w:val="24"/>
          <w:szCs w:val="24"/>
          <w:u w:val="single"/>
        </w:rPr>
        <w:t>Р-5. Зона экологического и природного ландшафта в границах особо охраняемых природных территорий</w:t>
      </w:r>
    </w:p>
    <w:p w:rsidR="00423A02" w:rsidRDefault="00423A02" w:rsidP="00423A02">
      <w:pPr>
        <w:pStyle w:val="3"/>
        <w:spacing w:before="240" w:after="120"/>
        <w:ind w:firstLine="709"/>
        <w:rPr>
          <w:rFonts w:ascii="Times New Roman" w:hAnsi="Times New Roman"/>
          <w:b w:val="0"/>
          <w:bCs w:val="0"/>
          <w:iCs/>
          <w:sz w:val="24"/>
          <w:lang w:eastAsia="ru-RU"/>
        </w:rPr>
      </w:pPr>
      <w:bookmarkStart w:id="194" w:name="_Toc492909218"/>
      <w:r w:rsidRPr="00953830">
        <w:rPr>
          <w:rFonts w:ascii="Times New Roman" w:hAnsi="Times New Roman"/>
          <w:b w:val="0"/>
          <w:bCs w:val="0"/>
          <w:iCs/>
          <w:sz w:val="24"/>
          <w:lang w:eastAsia="ru-RU"/>
        </w:rPr>
        <w:t>Градостроительные регламенты для зоны экологического и природного ландшафта в границах особо охраняемых природных территорий не устанавливаются. Использование земельных участков в границах зоны определяется уполномоченными федеральными органами исполнительной власти, уполномоченными органами исполнительной власти Нижегородской области</w:t>
      </w:r>
      <w:r>
        <w:rPr>
          <w:rFonts w:ascii="Times New Roman" w:hAnsi="Times New Roman"/>
          <w:b w:val="0"/>
          <w:bCs w:val="0"/>
          <w:iCs/>
          <w:sz w:val="24"/>
          <w:lang w:eastAsia="ru-RU"/>
        </w:rPr>
        <w:t>.</w:t>
      </w:r>
      <w:bookmarkEnd w:id="194"/>
    </w:p>
    <w:p w:rsidR="00423A02" w:rsidRPr="00953830" w:rsidRDefault="00423A02" w:rsidP="00423A02">
      <w:pPr>
        <w:pStyle w:val="4"/>
        <w:spacing w:before="0" w:after="0" w:line="360" w:lineRule="auto"/>
        <w:ind w:firstLine="709"/>
        <w:jc w:val="both"/>
        <w:rPr>
          <w:rFonts w:ascii="Times New Roman" w:hAnsi="Times New Roman"/>
          <w:sz w:val="24"/>
          <w:szCs w:val="24"/>
          <w:u w:val="single"/>
        </w:rPr>
      </w:pPr>
      <w:r w:rsidRPr="00953830">
        <w:rPr>
          <w:rFonts w:ascii="Times New Roman" w:hAnsi="Times New Roman"/>
          <w:sz w:val="24"/>
          <w:szCs w:val="24"/>
          <w:u w:val="single"/>
        </w:rPr>
        <w:t>СХ-2. Зона сельскохозяйственных угодий</w:t>
      </w:r>
    </w:p>
    <w:p w:rsidR="00423A02" w:rsidRPr="00953830" w:rsidRDefault="00423A02" w:rsidP="00423A02">
      <w:pPr>
        <w:pStyle w:val="3"/>
        <w:spacing w:before="240" w:after="120"/>
        <w:ind w:firstLine="709"/>
        <w:rPr>
          <w:rFonts w:ascii="Times New Roman" w:hAnsi="Times New Roman"/>
          <w:b w:val="0"/>
          <w:bCs w:val="0"/>
          <w:iCs/>
          <w:sz w:val="24"/>
          <w:lang w:eastAsia="ru-RU"/>
        </w:rPr>
      </w:pPr>
      <w:r w:rsidRPr="00953830">
        <w:rPr>
          <w:rFonts w:ascii="Times New Roman" w:hAnsi="Times New Roman"/>
          <w:b w:val="0"/>
          <w:bCs w:val="0"/>
          <w:iCs/>
          <w:sz w:val="24"/>
          <w:lang w:eastAsia="ru-RU"/>
        </w:rPr>
        <w:t xml:space="preserve"> </w:t>
      </w:r>
      <w:bookmarkStart w:id="195" w:name="_Toc492909219"/>
      <w:r w:rsidRPr="00953830">
        <w:rPr>
          <w:rFonts w:ascii="Times New Roman" w:hAnsi="Times New Roman"/>
          <w:b w:val="0"/>
          <w:bCs w:val="0"/>
          <w:iCs/>
          <w:sz w:val="24"/>
          <w:lang w:eastAsia="ru-RU"/>
        </w:rPr>
        <w:t>Градостроительные регламенты не устанавливаются для земель сельскохозяйственных угодий в составе земель сельскохозяйственного назначения в соответствии с Градостроительным кодексом Российской Федерации п.6 статья 36.</w:t>
      </w:r>
      <w:bookmarkEnd w:id="195"/>
    </w:p>
    <w:p w:rsidR="00423A02" w:rsidRPr="00953830" w:rsidRDefault="00423A02" w:rsidP="00423A02">
      <w:pPr>
        <w:rPr>
          <w:lang w:eastAsia="ru-RU"/>
        </w:rPr>
      </w:pPr>
    </w:p>
    <w:p w:rsidR="00423A02" w:rsidRPr="007563D1" w:rsidRDefault="00423A02" w:rsidP="00423A02">
      <w:pPr>
        <w:pStyle w:val="3"/>
        <w:spacing w:before="240" w:after="120"/>
        <w:ind w:firstLine="709"/>
        <w:rPr>
          <w:rFonts w:ascii="Times New Roman" w:hAnsi="Times New Roman"/>
          <w:i/>
          <w:sz w:val="24"/>
        </w:rPr>
      </w:pPr>
      <w:bookmarkStart w:id="196" w:name="_Toc492909220"/>
      <w:r w:rsidRPr="007563D1">
        <w:rPr>
          <w:rFonts w:ascii="Times New Roman" w:hAnsi="Times New Roman"/>
          <w:i/>
          <w:sz w:val="24"/>
        </w:rPr>
        <w:t xml:space="preserve">Статья </w:t>
      </w:r>
      <w:r>
        <w:rPr>
          <w:rFonts w:ascii="Times New Roman" w:hAnsi="Times New Roman"/>
          <w:i/>
          <w:sz w:val="24"/>
        </w:rPr>
        <w:t>47</w:t>
      </w:r>
      <w:r w:rsidRPr="007563D1">
        <w:rPr>
          <w:rFonts w:ascii="Times New Roman" w:hAnsi="Times New Roman"/>
          <w:i/>
          <w:iCs/>
          <w:sz w:val="24"/>
        </w:rPr>
        <w:t>. Вспомогательные виды разрешенного использования земельных участков и объектов капитального строительства</w:t>
      </w:r>
      <w:bookmarkEnd w:id="196"/>
    </w:p>
    <w:p w:rsidR="00423A02" w:rsidRPr="007563D1" w:rsidRDefault="00423A02" w:rsidP="00423A02">
      <w:pPr>
        <w:pStyle w:val="Iauiue"/>
        <w:spacing w:line="360" w:lineRule="auto"/>
        <w:ind w:firstLine="709"/>
        <w:jc w:val="both"/>
        <w:rPr>
          <w:rFonts w:ascii="Times New Roman" w:hAnsi="Times New Roman"/>
          <w:iCs/>
          <w:sz w:val="24"/>
          <w:szCs w:val="24"/>
        </w:rPr>
      </w:pPr>
      <w:r w:rsidRPr="007563D1">
        <w:rPr>
          <w:rFonts w:ascii="Times New Roman" w:hAnsi="Times New Roman"/>
          <w:iCs/>
          <w:sz w:val="24"/>
          <w:szCs w:val="24"/>
        </w:rPr>
        <w:t xml:space="preserve">1. Вспомогательные виды разрешенного использования допустимы только в качестве </w:t>
      </w:r>
      <w:proofErr w:type="gramStart"/>
      <w:r w:rsidRPr="007563D1">
        <w:rPr>
          <w:rFonts w:ascii="Times New Roman" w:hAnsi="Times New Roman"/>
          <w:iCs/>
          <w:sz w:val="24"/>
          <w:szCs w:val="24"/>
        </w:rPr>
        <w:t>дополнительных</w:t>
      </w:r>
      <w:proofErr w:type="gramEnd"/>
      <w:r w:rsidRPr="007563D1">
        <w:rPr>
          <w:rFonts w:ascii="Times New Roman" w:hAnsi="Times New Roman"/>
          <w:iCs/>
          <w:sz w:val="24"/>
          <w:szCs w:val="24"/>
        </w:rPr>
        <w:t xml:space="preserve"> по отношению к основным видам разрешенного использования и условно разрешенным видам использования и осуществляются совместно с ними.</w:t>
      </w:r>
    </w:p>
    <w:p w:rsidR="00423A02" w:rsidRDefault="00423A02" w:rsidP="00423A02">
      <w:pPr>
        <w:pStyle w:val="Iauiue"/>
        <w:spacing w:line="360" w:lineRule="auto"/>
        <w:ind w:firstLine="709"/>
        <w:jc w:val="both"/>
        <w:rPr>
          <w:rFonts w:ascii="Times New Roman" w:hAnsi="Times New Roman"/>
          <w:iCs/>
          <w:sz w:val="24"/>
          <w:szCs w:val="24"/>
        </w:rPr>
      </w:pPr>
      <w:r w:rsidRPr="007563D1">
        <w:rPr>
          <w:rFonts w:ascii="Times New Roman" w:hAnsi="Times New Roman"/>
          <w:iCs/>
          <w:sz w:val="24"/>
          <w:szCs w:val="24"/>
        </w:rPr>
        <w:t xml:space="preserve">2. </w:t>
      </w:r>
      <w:r w:rsidRPr="009C7FC2">
        <w:rPr>
          <w:rFonts w:ascii="Times New Roman" w:hAnsi="Times New Roman"/>
          <w:iCs/>
          <w:sz w:val="24"/>
          <w:szCs w:val="24"/>
        </w:rPr>
        <w:t>Для всех объектов основных и условно р</w:t>
      </w:r>
      <w:r>
        <w:rPr>
          <w:rFonts w:ascii="Times New Roman" w:hAnsi="Times New Roman"/>
          <w:iCs/>
          <w:sz w:val="24"/>
          <w:szCs w:val="24"/>
        </w:rPr>
        <w:t xml:space="preserve">азрешенных видов использования </w:t>
      </w:r>
      <w:r w:rsidRPr="009C7FC2">
        <w:rPr>
          <w:rFonts w:ascii="Times New Roman" w:hAnsi="Times New Roman"/>
          <w:iCs/>
          <w:sz w:val="24"/>
          <w:szCs w:val="24"/>
        </w:rPr>
        <w:t xml:space="preserve">вспомогательными видами разрешенного использования являются следующие: </w:t>
      </w:r>
    </w:p>
    <w:p w:rsidR="00423A02" w:rsidRDefault="00423A02" w:rsidP="00423A02">
      <w:pPr>
        <w:pStyle w:val="Iauiue"/>
        <w:spacing w:line="360" w:lineRule="auto"/>
        <w:ind w:firstLine="709"/>
        <w:jc w:val="both"/>
        <w:rPr>
          <w:rFonts w:ascii="Times New Roman" w:hAnsi="Times New Roman"/>
          <w:iCs/>
          <w:sz w:val="24"/>
          <w:szCs w:val="24"/>
        </w:rPr>
      </w:pPr>
      <w:r w:rsidRPr="00CE33FE">
        <w:rPr>
          <w:rFonts w:ascii="Times New Roman" w:hAnsi="Times New Roman"/>
          <w:iCs/>
          <w:sz w:val="24"/>
          <w:szCs w:val="24"/>
        </w:rPr>
        <w:t>- земельные участки (территории) общего пользования (размещение объектов улич</w:t>
      </w:r>
      <w:r>
        <w:rPr>
          <w:rFonts w:ascii="Times New Roman" w:hAnsi="Times New Roman"/>
          <w:iCs/>
          <w:sz w:val="24"/>
          <w:szCs w:val="24"/>
        </w:rPr>
        <w:t>н</w:t>
      </w:r>
      <w:r w:rsidRPr="00CE33FE">
        <w:rPr>
          <w:rFonts w:ascii="Times New Roman" w:hAnsi="Times New Roman"/>
          <w:iCs/>
          <w:sz w:val="24"/>
          <w:szCs w:val="24"/>
        </w:rPr>
        <w:t xml:space="preserve">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 </w:t>
      </w:r>
    </w:p>
    <w:p w:rsidR="00423A02" w:rsidRDefault="00423A02" w:rsidP="00423A02">
      <w:pPr>
        <w:pStyle w:val="Iauiue"/>
        <w:spacing w:line="360" w:lineRule="auto"/>
        <w:ind w:firstLine="709"/>
        <w:jc w:val="both"/>
        <w:rPr>
          <w:rFonts w:ascii="Times New Roman" w:hAnsi="Times New Roman"/>
          <w:iCs/>
          <w:sz w:val="24"/>
          <w:szCs w:val="24"/>
        </w:rPr>
      </w:pPr>
      <w:r w:rsidRPr="00CE33FE">
        <w:rPr>
          <w:rFonts w:ascii="Times New Roman" w:hAnsi="Times New Roman"/>
          <w:iCs/>
          <w:sz w:val="24"/>
          <w:szCs w:val="24"/>
        </w:rPr>
        <w:t xml:space="preserve">-скважины для забора воды (для жилых зон); </w:t>
      </w:r>
    </w:p>
    <w:p w:rsidR="00423A02" w:rsidRDefault="00423A02" w:rsidP="00423A02">
      <w:pPr>
        <w:pStyle w:val="Iauiue"/>
        <w:spacing w:line="360" w:lineRule="auto"/>
        <w:ind w:firstLine="709"/>
        <w:jc w:val="both"/>
        <w:rPr>
          <w:rFonts w:ascii="Times New Roman" w:hAnsi="Times New Roman"/>
          <w:iCs/>
          <w:sz w:val="24"/>
          <w:szCs w:val="24"/>
        </w:rPr>
      </w:pPr>
      <w:r w:rsidRPr="00CE33FE">
        <w:rPr>
          <w:rFonts w:ascii="Times New Roman" w:hAnsi="Times New Roman"/>
          <w:iCs/>
          <w:sz w:val="24"/>
          <w:szCs w:val="24"/>
        </w:rPr>
        <w:t>- гостевые открытые автостоянки для временного пребывания автотранспорта</w:t>
      </w:r>
      <w:r w:rsidRPr="00AB1AE2">
        <w:rPr>
          <w:rFonts w:ascii="Times New Roman" w:hAnsi="Times New Roman"/>
          <w:iCs/>
          <w:sz w:val="24"/>
          <w:szCs w:val="24"/>
        </w:rPr>
        <w:t xml:space="preserve"> </w:t>
      </w:r>
    </w:p>
    <w:p w:rsidR="00423A02" w:rsidRDefault="00423A02" w:rsidP="00423A02">
      <w:pPr>
        <w:pStyle w:val="Iauiue"/>
        <w:spacing w:line="360" w:lineRule="auto"/>
        <w:ind w:firstLine="709"/>
        <w:jc w:val="both"/>
        <w:rPr>
          <w:rFonts w:ascii="Times New Roman" w:hAnsi="Times New Roman"/>
          <w:iCs/>
          <w:sz w:val="24"/>
          <w:szCs w:val="24"/>
        </w:rPr>
      </w:pPr>
      <w:r w:rsidRPr="00CE33FE">
        <w:rPr>
          <w:rFonts w:ascii="Times New Roman" w:hAnsi="Times New Roman"/>
          <w:iCs/>
          <w:sz w:val="24"/>
          <w:szCs w:val="24"/>
        </w:rPr>
        <w:t xml:space="preserve">- объекты пожарной охраны, в том числе гидранты, резервуары, пожарные </w:t>
      </w:r>
      <w:r>
        <w:rPr>
          <w:rFonts w:ascii="Times New Roman" w:hAnsi="Times New Roman"/>
          <w:iCs/>
          <w:sz w:val="24"/>
          <w:szCs w:val="24"/>
        </w:rPr>
        <w:t>водоемы;</w:t>
      </w:r>
    </w:p>
    <w:p w:rsidR="00423A02" w:rsidRDefault="00423A02" w:rsidP="00423A02">
      <w:pPr>
        <w:pStyle w:val="Iauiue"/>
        <w:spacing w:line="360" w:lineRule="auto"/>
        <w:ind w:firstLine="709"/>
        <w:jc w:val="both"/>
        <w:rPr>
          <w:rFonts w:ascii="Times New Roman" w:hAnsi="Times New Roman"/>
          <w:iCs/>
          <w:sz w:val="24"/>
          <w:szCs w:val="24"/>
        </w:rPr>
      </w:pPr>
      <w:r w:rsidRPr="00F13F14">
        <w:rPr>
          <w:rFonts w:ascii="Times New Roman" w:hAnsi="Times New Roman"/>
          <w:iCs/>
          <w:sz w:val="24"/>
          <w:szCs w:val="24"/>
        </w:rPr>
        <w:t>- ведение огородничества (осуществ</w:t>
      </w:r>
      <w:r>
        <w:rPr>
          <w:rFonts w:ascii="Times New Roman" w:hAnsi="Times New Roman"/>
          <w:iCs/>
          <w:sz w:val="24"/>
          <w:szCs w:val="24"/>
        </w:rPr>
        <w:t xml:space="preserve">ление деятельности, связанной с </w:t>
      </w:r>
      <w:r w:rsidRPr="00F13F14">
        <w:rPr>
          <w:rFonts w:ascii="Times New Roman" w:hAnsi="Times New Roman"/>
          <w:iCs/>
          <w:sz w:val="24"/>
          <w:szCs w:val="24"/>
        </w:rPr>
        <w:t xml:space="preserve">выращиванием </w:t>
      </w:r>
      <w:r w:rsidRPr="00F13F14">
        <w:rPr>
          <w:rFonts w:ascii="Times New Roman" w:hAnsi="Times New Roman"/>
          <w:iCs/>
          <w:sz w:val="24"/>
          <w:szCs w:val="24"/>
        </w:rPr>
        <w:lastRenderedPageBreak/>
        <w:t>ягодных, овощных, бахчевых или иных сельскохозяйственных</w:t>
      </w:r>
      <w:r>
        <w:rPr>
          <w:rFonts w:ascii="Times New Roman" w:hAnsi="Times New Roman"/>
          <w:iCs/>
          <w:sz w:val="24"/>
          <w:szCs w:val="24"/>
        </w:rPr>
        <w:t xml:space="preserve"> </w:t>
      </w:r>
      <w:r w:rsidRPr="00F13F14">
        <w:rPr>
          <w:rFonts w:ascii="Times New Roman" w:hAnsi="Times New Roman"/>
          <w:iCs/>
          <w:sz w:val="24"/>
          <w:szCs w:val="24"/>
        </w:rPr>
        <w:t>культур и картофеля; размещение некапитального жилого строения и</w:t>
      </w:r>
      <w:r>
        <w:rPr>
          <w:rFonts w:ascii="Times New Roman" w:hAnsi="Times New Roman"/>
          <w:iCs/>
          <w:sz w:val="24"/>
          <w:szCs w:val="24"/>
        </w:rPr>
        <w:t xml:space="preserve"> </w:t>
      </w:r>
      <w:r w:rsidRPr="00F13F14">
        <w:rPr>
          <w:rFonts w:ascii="Times New Roman" w:hAnsi="Times New Roman"/>
          <w:iCs/>
          <w:sz w:val="24"/>
          <w:szCs w:val="24"/>
        </w:rPr>
        <w:t>хозяйственных строений и сооружений, предназначенных для хранения</w:t>
      </w:r>
      <w:r>
        <w:rPr>
          <w:rFonts w:ascii="Times New Roman" w:hAnsi="Times New Roman"/>
          <w:iCs/>
          <w:sz w:val="24"/>
          <w:szCs w:val="24"/>
        </w:rPr>
        <w:t xml:space="preserve"> </w:t>
      </w:r>
      <w:r w:rsidRPr="00F13F14">
        <w:rPr>
          <w:rFonts w:ascii="Times New Roman" w:hAnsi="Times New Roman"/>
          <w:iCs/>
          <w:sz w:val="24"/>
          <w:szCs w:val="24"/>
        </w:rPr>
        <w:t>сельскохозяйственных орудий труда и выращенной сельскохозяйственной</w:t>
      </w:r>
      <w:r>
        <w:rPr>
          <w:rFonts w:ascii="Times New Roman" w:hAnsi="Times New Roman"/>
          <w:iCs/>
          <w:sz w:val="24"/>
          <w:szCs w:val="24"/>
        </w:rPr>
        <w:t xml:space="preserve"> </w:t>
      </w:r>
      <w:r w:rsidRPr="00F13F14">
        <w:rPr>
          <w:rFonts w:ascii="Times New Roman" w:hAnsi="Times New Roman"/>
          <w:iCs/>
          <w:sz w:val="24"/>
          <w:szCs w:val="24"/>
        </w:rPr>
        <w:t xml:space="preserve">продукции) (только для </w:t>
      </w:r>
      <w:r>
        <w:rPr>
          <w:rFonts w:ascii="Times New Roman" w:hAnsi="Times New Roman"/>
          <w:iCs/>
          <w:sz w:val="24"/>
          <w:szCs w:val="24"/>
        </w:rPr>
        <w:t>территориальной зоны Ж-1, Ж-2);</w:t>
      </w:r>
    </w:p>
    <w:p w:rsidR="00423A02" w:rsidRDefault="00423A02" w:rsidP="00423A02">
      <w:pPr>
        <w:pStyle w:val="Iauiue"/>
        <w:spacing w:line="360" w:lineRule="auto"/>
        <w:ind w:firstLine="709"/>
        <w:jc w:val="both"/>
        <w:rPr>
          <w:rFonts w:ascii="Times New Roman" w:hAnsi="Times New Roman"/>
          <w:iCs/>
          <w:sz w:val="24"/>
          <w:szCs w:val="24"/>
        </w:rPr>
      </w:pPr>
      <w:r w:rsidRPr="00CE33FE">
        <w:rPr>
          <w:rFonts w:ascii="Times New Roman" w:hAnsi="Times New Roman"/>
          <w:iCs/>
          <w:sz w:val="24"/>
          <w:szCs w:val="24"/>
        </w:rPr>
        <w:t xml:space="preserve">- сооружения гражданской обороны; </w:t>
      </w:r>
    </w:p>
    <w:p w:rsidR="00423A02" w:rsidRDefault="00423A02" w:rsidP="00423A02">
      <w:pPr>
        <w:pStyle w:val="Iauiue"/>
        <w:spacing w:line="360" w:lineRule="auto"/>
        <w:ind w:firstLine="709"/>
        <w:jc w:val="both"/>
        <w:rPr>
          <w:rFonts w:ascii="Times New Roman" w:hAnsi="Times New Roman"/>
          <w:iCs/>
          <w:sz w:val="24"/>
          <w:szCs w:val="24"/>
        </w:rPr>
      </w:pPr>
      <w:r w:rsidRPr="00CE33FE">
        <w:rPr>
          <w:rFonts w:ascii="Times New Roman" w:hAnsi="Times New Roman"/>
          <w:iCs/>
          <w:sz w:val="24"/>
          <w:szCs w:val="24"/>
        </w:rPr>
        <w:t xml:space="preserve">- объекты внешнего благоустройства, в том числе фонтаны, памятники, монументы, малые архитектурные формы; </w:t>
      </w:r>
    </w:p>
    <w:p w:rsidR="00423A02" w:rsidRDefault="00423A02" w:rsidP="00423A02">
      <w:pPr>
        <w:pStyle w:val="Iauiue"/>
        <w:spacing w:line="360" w:lineRule="auto"/>
        <w:ind w:firstLine="709"/>
        <w:jc w:val="both"/>
        <w:rPr>
          <w:rFonts w:ascii="Times New Roman" w:hAnsi="Times New Roman"/>
          <w:iCs/>
          <w:sz w:val="24"/>
          <w:szCs w:val="24"/>
        </w:rPr>
      </w:pPr>
      <w:r w:rsidRPr="00CE33FE">
        <w:rPr>
          <w:rFonts w:ascii="Times New Roman" w:hAnsi="Times New Roman"/>
          <w:iCs/>
          <w:sz w:val="24"/>
          <w:szCs w:val="24"/>
        </w:rPr>
        <w:t>- детские площадки для отдыха, спортивные площадки</w:t>
      </w:r>
      <w:r w:rsidRPr="00AB1AE2">
        <w:rPr>
          <w:rFonts w:ascii="Times New Roman" w:hAnsi="Times New Roman"/>
          <w:iCs/>
          <w:sz w:val="24"/>
          <w:szCs w:val="24"/>
        </w:rPr>
        <w:t xml:space="preserve"> (только для территориальных зон Ж-1,Ж-2, О-1, Р-1, Р-2)</w:t>
      </w:r>
      <w:r w:rsidRPr="00CE33FE">
        <w:rPr>
          <w:rFonts w:ascii="Times New Roman" w:hAnsi="Times New Roman"/>
          <w:iCs/>
          <w:sz w:val="24"/>
          <w:szCs w:val="24"/>
        </w:rPr>
        <w:t xml:space="preserve">; </w:t>
      </w:r>
    </w:p>
    <w:p w:rsidR="00423A02" w:rsidRPr="00CE33FE" w:rsidRDefault="00423A02" w:rsidP="00423A02">
      <w:pPr>
        <w:pStyle w:val="Iauiue"/>
        <w:spacing w:line="360" w:lineRule="auto"/>
        <w:ind w:firstLine="709"/>
        <w:jc w:val="both"/>
        <w:rPr>
          <w:rFonts w:ascii="Times New Roman" w:hAnsi="Times New Roman"/>
          <w:iCs/>
          <w:sz w:val="24"/>
          <w:szCs w:val="24"/>
        </w:rPr>
      </w:pPr>
      <w:r w:rsidRPr="00CE33FE">
        <w:rPr>
          <w:rFonts w:ascii="Times New Roman" w:hAnsi="Times New Roman"/>
          <w:iCs/>
          <w:sz w:val="24"/>
          <w:szCs w:val="24"/>
        </w:rPr>
        <w:t>- площа</w:t>
      </w:r>
      <w:r>
        <w:rPr>
          <w:rFonts w:ascii="Times New Roman" w:hAnsi="Times New Roman"/>
          <w:iCs/>
          <w:sz w:val="24"/>
          <w:szCs w:val="24"/>
        </w:rPr>
        <w:t>дк</w:t>
      </w:r>
      <w:r w:rsidRPr="00CE33FE">
        <w:rPr>
          <w:rFonts w:ascii="Times New Roman" w:hAnsi="Times New Roman"/>
          <w:iCs/>
          <w:sz w:val="24"/>
          <w:szCs w:val="24"/>
        </w:rPr>
        <w:t xml:space="preserve">и </w:t>
      </w:r>
      <w:proofErr w:type="gramStart"/>
      <w:r w:rsidRPr="00CE33FE">
        <w:rPr>
          <w:rFonts w:ascii="Times New Roman" w:hAnsi="Times New Roman"/>
          <w:iCs/>
          <w:sz w:val="24"/>
          <w:szCs w:val="24"/>
        </w:rPr>
        <w:t>хозяйственные</w:t>
      </w:r>
      <w:proofErr w:type="gramEnd"/>
      <w:r w:rsidRPr="00CE33FE">
        <w:rPr>
          <w:rFonts w:ascii="Times New Roman" w:hAnsi="Times New Roman"/>
          <w:iCs/>
          <w:sz w:val="24"/>
          <w:szCs w:val="24"/>
        </w:rPr>
        <w:t xml:space="preserve"> в том числе площа</w:t>
      </w:r>
      <w:r>
        <w:rPr>
          <w:rFonts w:ascii="Times New Roman" w:hAnsi="Times New Roman"/>
          <w:iCs/>
          <w:sz w:val="24"/>
          <w:szCs w:val="24"/>
        </w:rPr>
        <w:t>дки для мусоросборников</w:t>
      </w:r>
      <w:r w:rsidRPr="00CE33FE">
        <w:rPr>
          <w:rFonts w:ascii="Times New Roman" w:hAnsi="Times New Roman"/>
          <w:iCs/>
          <w:sz w:val="24"/>
          <w:szCs w:val="24"/>
        </w:rPr>
        <w:t xml:space="preserve"> (за </w:t>
      </w:r>
      <w:r>
        <w:rPr>
          <w:rFonts w:ascii="Times New Roman" w:hAnsi="Times New Roman"/>
          <w:iCs/>
          <w:sz w:val="24"/>
          <w:szCs w:val="24"/>
        </w:rPr>
        <w:t>исключением территориальных зон Р-1, Р-2)</w:t>
      </w:r>
      <w:r w:rsidRPr="00CE33FE">
        <w:rPr>
          <w:rFonts w:ascii="Times New Roman" w:hAnsi="Times New Roman"/>
          <w:iCs/>
          <w:sz w:val="24"/>
          <w:szCs w:val="24"/>
        </w:rPr>
        <w:t xml:space="preserve"> </w:t>
      </w:r>
    </w:p>
    <w:p w:rsidR="00423A02" w:rsidRPr="00CE33FE" w:rsidRDefault="00423A02" w:rsidP="00423A02">
      <w:pPr>
        <w:pStyle w:val="Iauiue"/>
        <w:spacing w:line="360" w:lineRule="auto"/>
        <w:ind w:firstLine="709"/>
        <w:jc w:val="both"/>
        <w:rPr>
          <w:rFonts w:ascii="Times New Roman" w:hAnsi="Times New Roman"/>
          <w:iCs/>
          <w:sz w:val="24"/>
          <w:szCs w:val="24"/>
        </w:rPr>
      </w:pPr>
      <w:r w:rsidRPr="00CE33FE">
        <w:rPr>
          <w:rFonts w:ascii="Times New Roman" w:hAnsi="Times New Roman"/>
          <w:iCs/>
          <w:sz w:val="24"/>
          <w:szCs w:val="24"/>
        </w:rPr>
        <w:t xml:space="preserve">- зеленые насаждения, объекты озеленения, благоустроенные озелененные </w:t>
      </w:r>
    </w:p>
    <w:p w:rsidR="00423A02" w:rsidRDefault="00423A02" w:rsidP="00423A02">
      <w:pPr>
        <w:pStyle w:val="Iauiue"/>
        <w:spacing w:line="360" w:lineRule="auto"/>
        <w:jc w:val="both"/>
        <w:rPr>
          <w:rFonts w:ascii="Times New Roman" w:hAnsi="Times New Roman"/>
          <w:iCs/>
          <w:sz w:val="24"/>
          <w:szCs w:val="24"/>
        </w:rPr>
      </w:pPr>
      <w:r>
        <w:rPr>
          <w:rFonts w:ascii="Times New Roman" w:hAnsi="Times New Roman"/>
          <w:iCs/>
          <w:sz w:val="24"/>
          <w:szCs w:val="24"/>
        </w:rPr>
        <w:t xml:space="preserve">территории; </w:t>
      </w:r>
    </w:p>
    <w:p w:rsidR="00423A02" w:rsidRPr="007563D1" w:rsidRDefault="00423A02" w:rsidP="00423A02">
      <w:pPr>
        <w:pStyle w:val="Iauiue"/>
        <w:spacing w:line="360" w:lineRule="auto"/>
        <w:ind w:firstLine="709"/>
        <w:jc w:val="both"/>
        <w:rPr>
          <w:rFonts w:ascii="Times New Roman" w:hAnsi="Times New Roman"/>
          <w:iCs/>
          <w:sz w:val="24"/>
          <w:szCs w:val="24"/>
        </w:rPr>
      </w:pPr>
      <w:r w:rsidRPr="00CE33FE">
        <w:rPr>
          <w:rFonts w:ascii="Times New Roman" w:hAnsi="Times New Roman"/>
          <w:iCs/>
          <w:sz w:val="24"/>
          <w:szCs w:val="24"/>
        </w:rPr>
        <w:t xml:space="preserve">- ограждения (дорожные, газонные), ограды, </w:t>
      </w:r>
      <w:r>
        <w:rPr>
          <w:rFonts w:ascii="Times New Roman" w:hAnsi="Times New Roman"/>
          <w:iCs/>
          <w:sz w:val="24"/>
          <w:szCs w:val="24"/>
        </w:rPr>
        <w:t>парапеты.</w:t>
      </w:r>
    </w:p>
    <w:p w:rsidR="00423A02" w:rsidRPr="007563D1" w:rsidRDefault="00423A02" w:rsidP="00423A02">
      <w:pPr>
        <w:pStyle w:val="Iauiue"/>
        <w:spacing w:line="360" w:lineRule="auto"/>
        <w:ind w:firstLine="709"/>
        <w:jc w:val="both"/>
        <w:rPr>
          <w:rFonts w:ascii="Times New Roman" w:hAnsi="Times New Roman"/>
          <w:iCs/>
          <w:sz w:val="24"/>
          <w:szCs w:val="24"/>
        </w:rPr>
      </w:pPr>
      <w:r w:rsidRPr="007563D1">
        <w:rPr>
          <w:rFonts w:ascii="Times New Roman" w:hAnsi="Times New Roman"/>
          <w:iCs/>
          <w:sz w:val="24"/>
          <w:szCs w:val="24"/>
        </w:rPr>
        <w:t>3. Размещение объектов вспомогательных видов разрешенного использования разрешается при условии соблюдения требований технических регламентов и иных требований в соответствии с действующим законодательством.</w:t>
      </w:r>
    </w:p>
    <w:p w:rsidR="00423A02" w:rsidRPr="007563D1" w:rsidRDefault="00423A02" w:rsidP="00423A02">
      <w:pPr>
        <w:pStyle w:val="2"/>
        <w:spacing w:after="240" w:line="360" w:lineRule="auto"/>
        <w:jc w:val="both"/>
        <w:rPr>
          <w:rFonts w:ascii="Times New Roman" w:hAnsi="Times New Roman"/>
          <w:i w:val="0"/>
        </w:rPr>
      </w:pPr>
      <w:r w:rsidRPr="007563D1">
        <w:rPr>
          <w:rFonts w:ascii="Times New Roman" w:hAnsi="Times New Roman"/>
          <w:sz w:val="24"/>
          <w:szCs w:val="24"/>
        </w:rPr>
        <w:br w:type="page"/>
      </w:r>
      <w:bookmarkStart w:id="197" w:name="_Toc492909221"/>
      <w:r w:rsidRPr="007563D1">
        <w:rPr>
          <w:rFonts w:ascii="Times New Roman" w:hAnsi="Times New Roman"/>
          <w:i w:val="0"/>
        </w:rPr>
        <w:lastRenderedPageBreak/>
        <w:t>Глава 11. Заключительные положения</w:t>
      </w:r>
      <w:bookmarkEnd w:id="197"/>
    </w:p>
    <w:p w:rsidR="00423A02" w:rsidRPr="007563D1" w:rsidRDefault="00423A02" w:rsidP="00423A02">
      <w:pPr>
        <w:pStyle w:val="3"/>
        <w:spacing w:before="240" w:after="120"/>
        <w:ind w:firstLine="709"/>
        <w:rPr>
          <w:rFonts w:ascii="Times New Roman" w:hAnsi="Times New Roman"/>
          <w:i/>
          <w:sz w:val="24"/>
        </w:rPr>
      </w:pPr>
      <w:bookmarkStart w:id="198" w:name="_Toc492909222"/>
      <w:r w:rsidRPr="007563D1">
        <w:rPr>
          <w:rFonts w:ascii="Times New Roman" w:hAnsi="Times New Roman"/>
          <w:i/>
          <w:sz w:val="24"/>
        </w:rPr>
        <w:t xml:space="preserve">Статья </w:t>
      </w:r>
      <w:r>
        <w:rPr>
          <w:rFonts w:ascii="Times New Roman" w:hAnsi="Times New Roman"/>
          <w:i/>
          <w:sz w:val="24"/>
        </w:rPr>
        <w:t>48</w:t>
      </w:r>
      <w:r w:rsidRPr="007563D1">
        <w:rPr>
          <w:rFonts w:ascii="Times New Roman" w:hAnsi="Times New Roman"/>
          <w:i/>
          <w:sz w:val="24"/>
        </w:rPr>
        <w:t xml:space="preserve">. Ответственность за нарушение Правил землепользования и застройки </w:t>
      </w:r>
      <w:r>
        <w:rPr>
          <w:rFonts w:ascii="Times New Roman" w:hAnsi="Times New Roman"/>
          <w:i/>
          <w:sz w:val="24"/>
        </w:rPr>
        <w:t>населенного пункта</w:t>
      </w:r>
      <w:r w:rsidRPr="007563D1">
        <w:rPr>
          <w:rFonts w:ascii="Times New Roman" w:hAnsi="Times New Roman"/>
          <w:i/>
          <w:sz w:val="24"/>
        </w:rPr>
        <w:t>.</w:t>
      </w:r>
      <w:bookmarkEnd w:id="198"/>
    </w:p>
    <w:p w:rsidR="00423A02" w:rsidRDefault="00423A02" w:rsidP="00423A02">
      <w:pPr>
        <w:spacing w:after="0" w:line="360" w:lineRule="auto"/>
        <w:ind w:firstLine="709"/>
        <w:jc w:val="both"/>
        <w:rPr>
          <w:rFonts w:ascii="Times New Roman" w:hAnsi="Times New Roman"/>
          <w:snapToGrid w:val="0"/>
          <w:sz w:val="24"/>
          <w:szCs w:val="24"/>
        </w:rPr>
      </w:pPr>
      <w:r w:rsidRPr="007563D1">
        <w:rPr>
          <w:rFonts w:ascii="Times New Roman" w:hAnsi="Times New Roman"/>
          <w:snapToGrid w:val="0"/>
          <w:sz w:val="24"/>
          <w:szCs w:val="24"/>
        </w:rPr>
        <w:t>За нарушение настоящих Правил, виновные лица могут быть привлечены к дисциплинарной, административной, гражданско-правовой и уголовной ответственности.</w:t>
      </w:r>
    </w:p>
    <w:p w:rsidR="00423A02" w:rsidRDefault="00423A02" w:rsidP="00423A02">
      <w:pPr>
        <w:spacing w:before="240" w:line="360" w:lineRule="auto"/>
        <w:ind w:firstLine="709"/>
        <w:jc w:val="both"/>
        <w:rPr>
          <w:rFonts w:ascii="Times New Roman" w:hAnsi="Times New Roman"/>
          <w:snapToGrid w:val="0"/>
        </w:rPr>
      </w:pPr>
      <w:r>
        <w:rPr>
          <w:rFonts w:ascii="Times New Roman" w:hAnsi="Times New Roman"/>
          <w:b/>
          <w:i/>
          <w:snapToGrid w:val="0"/>
        </w:rPr>
        <w:t>Статья 49</w:t>
      </w:r>
      <w:r w:rsidRPr="00A57AE6">
        <w:rPr>
          <w:rFonts w:ascii="Times New Roman" w:hAnsi="Times New Roman"/>
          <w:b/>
          <w:i/>
          <w:snapToGrid w:val="0"/>
        </w:rPr>
        <w:t>. Вступление в силу Правил землепользования и застройки сельского поселения.</w:t>
      </w:r>
      <w:r w:rsidRPr="00A57AE6">
        <w:rPr>
          <w:rFonts w:ascii="Times New Roman" w:hAnsi="Times New Roman"/>
          <w:snapToGrid w:val="0"/>
        </w:rPr>
        <w:t xml:space="preserve"> </w:t>
      </w:r>
    </w:p>
    <w:p w:rsidR="00423A02" w:rsidRDefault="00423A02" w:rsidP="00423A02">
      <w:pPr>
        <w:spacing w:after="0" w:line="360" w:lineRule="auto"/>
        <w:ind w:firstLine="709"/>
        <w:jc w:val="both"/>
        <w:rPr>
          <w:rFonts w:ascii="Times New Roman" w:hAnsi="Times New Roman"/>
          <w:snapToGrid w:val="0"/>
        </w:rPr>
      </w:pPr>
      <w:r w:rsidRPr="00A57AE6">
        <w:rPr>
          <w:rFonts w:ascii="Times New Roman" w:hAnsi="Times New Roman"/>
          <w:snapToGrid w:val="0"/>
        </w:rPr>
        <w:t xml:space="preserve">1. Настоящие Правила вступают в силу по истечении десяти дней после их официального обнародования. </w:t>
      </w:r>
    </w:p>
    <w:p w:rsidR="00423A02" w:rsidRDefault="00423A02" w:rsidP="00423A02">
      <w:pPr>
        <w:spacing w:after="0" w:line="360" w:lineRule="auto"/>
        <w:ind w:firstLine="709"/>
        <w:jc w:val="both"/>
        <w:rPr>
          <w:rFonts w:ascii="Times New Roman" w:hAnsi="Times New Roman"/>
          <w:snapToGrid w:val="0"/>
        </w:rPr>
      </w:pPr>
      <w:r w:rsidRPr="00A57AE6">
        <w:rPr>
          <w:rFonts w:ascii="Times New Roman" w:hAnsi="Times New Roman"/>
          <w:snapToGrid w:val="0"/>
        </w:rPr>
        <w:t xml:space="preserve">2. Сведения о градостроительных регламентах и о территориальных зонах после их утверждения подлежат внесению в Государственный кадастр </w:t>
      </w:r>
      <w:r>
        <w:rPr>
          <w:rFonts w:ascii="Times New Roman" w:hAnsi="Times New Roman"/>
          <w:snapToGrid w:val="0"/>
        </w:rPr>
        <w:t>недвижимости</w:t>
      </w: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Default="00423A02" w:rsidP="00423A02">
      <w:pPr>
        <w:spacing w:after="0" w:line="360" w:lineRule="auto"/>
        <w:ind w:firstLine="709"/>
        <w:jc w:val="both"/>
        <w:rPr>
          <w:rFonts w:ascii="Times New Roman" w:hAnsi="Times New Roman"/>
          <w:snapToGrid w:val="0"/>
        </w:rPr>
      </w:pPr>
    </w:p>
    <w:p w:rsidR="00423A02" w:rsidRPr="00A57AE6" w:rsidRDefault="00423A02" w:rsidP="00423A02">
      <w:pPr>
        <w:spacing w:after="0" w:line="360" w:lineRule="auto"/>
        <w:ind w:firstLine="709"/>
        <w:jc w:val="both"/>
        <w:rPr>
          <w:rFonts w:ascii="Times New Roman" w:hAnsi="Times New Roman"/>
          <w:snapToGrid w:val="0"/>
        </w:rPr>
      </w:pPr>
    </w:p>
    <w:p w:rsidR="00423A02" w:rsidRPr="007563D1" w:rsidRDefault="00423A02" w:rsidP="00423A02">
      <w:pPr>
        <w:widowControl w:val="0"/>
        <w:autoSpaceDE w:val="0"/>
        <w:autoSpaceDN w:val="0"/>
        <w:adjustRightInd w:val="0"/>
        <w:spacing w:after="0" w:line="360" w:lineRule="auto"/>
        <w:jc w:val="right"/>
        <w:outlineLvl w:val="0"/>
        <w:rPr>
          <w:rFonts w:ascii="Times New Roman" w:hAnsi="Times New Roman"/>
        </w:rPr>
      </w:pPr>
      <w:bookmarkStart w:id="199" w:name="_Toc492909223"/>
      <w:r w:rsidRPr="007563D1">
        <w:rPr>
          <w:rFonts w:ascii="Times New Roman" w:hAnsi="Times New Roman"/>
        </w:rPr>
        <w:t>ПРИЛОЖЕНИЕ 1</w:t>
      </w:r>
      <w:bookmarkEnd w:id="199"/>
    </w:p>
    <w:p w:rsidR="00423A02" w:rsidRPr="007563D1" w:rsidRDefault="00423A02" w:rsidP="00423A02">
      <w:pPr>
        <w:widowControl w:val="0"/>
        <w:autoSpaceDE w:val="0"/>
        <w:autoSpaceDN w:val="0"/>
        <w:adjustRightInd w:val="0"/>
        <w:spacing w:after="0" w:line="360" w:lineRule="auto"/>
        <w:jc w:val="center"/>
        <w:rPr>
          <w:rFonts w:ascii="Times New Roman" w:hAnsi="Times New Roman"/>
          <w:b/>
          <w:bCs/>
        </w:rPr>
      </w:pPr>
      <w:bookmarkStart w:id="200" w:name="Par28"/>
      <w:bookmarkEnd w:id="200"/>
      <w:r w:rsidRPr="007563D1">
        <w:rPr>
          <w:rFonts w:ascii="Times New Roman" w:hAnsi="Times New Roman"/>
          <w:b/>
          <w:bCs/>
        </w:rPr>
        <w:t>КЛАССИФИКАТОР</w:t>
      </w:r>
    </w:p>
    <w:p w:rsidR="00423A02" w:rsidRPr="007563D1" w:rsidRDefault="00423A02" w:rsidP="00423A02">
      <w:pPr>
        <w:widowControl w:val="0"/>
        <w:autoSpaceDE w:val="0"/>
        <w:autoSpaceDN w:val="0"/>
        <w:adjustRightInd w:val="0"/>
        <w:spacing w:after="0" w:line="360" w:lineRule="auto"/>
        <w:jc w:val="center"/>
        <w:rPr>
          <w:rFonts w:ascii="Times New Roman" w:hAnsi="Times New Roman"/>
          <w:b/>
          <w:bCs/>
        </w:rPr>
      </w:pPr>
      <w:r w:rsidRPr="007563D1">
        <w:rPr>
          <w:rFonts w:ascii="Times New Roman" w:hAnsi="Times New Roman"/>
          <w:b/>
          <w:bCs/>
        </w:rPr>
        <w:t xml:space="preserve">ВИДОВ РАЗРЕШЕННОГО ИСПОЛЬЗОВАНИЯ ЗЕМЕЛЬНЫХ УЧАСТКОВ, </w:t>
      </w:r>
      <w:proofErr w:type="gramStart"/>
      <w:r w:rsidRPr="007563D1">
        <w:rPr>
          <w:rFonts w:ascii="Times New Roman" w:hAnsi="Times New Roman"/>
          <w:b/>
          <w:bCs/>
        </w:rPr>
        <w:t>утвержденный</w:t>
      </w:r>
      <w:proofErr w:type="gramEnd"/>
      <w:r w:rsidRPr="007563D1">
        <w:rPr>
          <w:rFonts w:ascii="Times New Roman" w:hAnsi="Times New Roman"/>
          <w:b/>
          <w:bCs/>
        </w:rPr>
        <w:t xml:space="preserve"> Приказом Министерства экономического развития Российской Федерации №540 от 01.09.204 года.</w:t>
      </w:r>
    </w:p>
    <w:tbl>
      <w:tblPr>
        <w:tblW w:w="9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5"/>
        <w:gridCol w:w="5811"/>
        <w:gridCol w:w="1479"/>
      </w:tblGrid>
      <w:tr w:rsidR="00423A02" w:rsidRPr="007563D1" w:rsidTr="00E10D65">
        <w:trPr>
          <w:tblHeader/>
        </w:trPr>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Наименование вида разрешенного использования земельного участка</w:t>
            </w:r>
          </w:p>
        </w:tc>
        <w:tc>
          <w:tcPr>
            <w:tcW w:w="5811"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Описание вида разрешенного использования земельного участка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Код (числовое обозначение) вида разрешенного использования земельного участка</w:t>
            </w:r>
          </w:p>
        </w:tc>
      </w:tr>
      <w:tr w:rsidR="00423A02" w:rsidRPr="007563D1" w:rsidTr="00E10D65">
        <w:trPr>
          <w:tblHeader/>
        </w:trPr>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w:t>
            </w:r>
          </w:p>
        </w:tc>
        <w:tc>
          <w:tcPr>
            <w:tcW w:w="5811"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2</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Сельскохозяйственное использование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Ведение сельского хозяйства.</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Содержание данного вида разрешенного использования включает в себя содержание видов разрешенного использования с </w:t>
            </w:r>
            <w:hyperlink w:anchor="Par48" w:tooltip="1.1" w:history="1">
              <w:r w:rsidRPr="007563D1">
                <w:rPr>
                  <w:rFonts w:ascii="Times New Roman" w:hAnsi="Times New Roman" w:cs="Times New Roman"/>
                </w:rPr>
                <w:t>кодами 1.1</w:t>
              </w:r>
            </w:hyperlink>
            <w:r w:rsidRPr="007563D1">
              <w:rPr>
                <w:rFonts w:ascii="Times New Roman" w:hAnsi="Times New Roman" w:cs="Times New Roman"/>
              </w:rPr>
              <w:t xml:space="preserve"> - </w:t>
            </w:r>
            <w:hyperlink w:anchor="Par113" w:tooltip="1.18" w:history="1">
              <w:r w:rsidRPr="007563D1">
                <w:rPr>
                  <w:rFonts w:ascii="Times New Roman" w:hAnsi="Times New Roman" w:cs="Times New Roman"/>
                </w:rPr>
                <w:t>1.18</w:t>
              </w:r>
            </w:hyperlink>
            <w:r w:rsidRPr="007563D1">
              <w:rPr>
                <w:rFonts w:ascii="Times New Roman" w:hAnsi="Times New Roman" w:cs="Times New Roman"/>
              </w:rPr>
              <w:t>, в том числе размещение зданий и сооружений, используемых для хранения и переработки сельскохозяйственной продукции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Растениеводство</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хозяйственной деятельности, связанной с выращиванием сельскохозяйственных культур.</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Содержание данного вида разрешенного использования включает в себя содержание видов разрешенного использования с </w:t>
            </w:r>
            <w:hyperlink w:anchor="Par51" w:tooltip="1.2" w:history="1">
              <w:r w:rsidRPr="007563D1">
                <w:rPr>
                  <w:rFonts w:ascii="Times New Roman" w:hAnsi="Times New Roman" w:cs="Times New Roman"/>
                </w:rPr>
                <w:t>кодами 1.2</w:t>
              </w:r>
            </w:hyperlink>
            <w:r w:rsidRPr="007563D1">
              <w:rPr>
                <w:rFonts w:ascii="Times New Roman" w:hAnsi="Times New Roman" w:cs="Times New Roman"/>
              </w:rPr>
              <w:t xml:space="preserve"> - </w:t>
            </w:r>
            <w:hyperlink w:anchor="Par63" w:tooltip="1.6" w:history="1">
              <w:r w:rsidRPr="007563D1">
                <w:rPr>
                  <w:rFonts w:ascii="Times New Roman" w:hAnsi="Times New Roman" w:cs="Times New Roman"/>
                </w:rPr>
                <w:t>1.6</w:t>
              </w:r>
            </w:hyperlink>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Выращивание зерновых и иных сельскохозяйственных культур</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хозяйственной деятельности на сельскохозяйственных угодьях, связанной с производством зерновых, бобовых, кормовых, технических, масличных, эфиромасличных и иных сельскохозяйственных культур</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Овощеводство</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хозяйственной деятельности на сельскохозяйственных угодьях, связанной с производством картофеля, листовых, плодовых, луковичных и бахчевых сельскохозяйственных культур, в том числе с использованием теплиц</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1.3</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Выращивание тонизирующих, лекарственных, цветочных культур</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хозяйственной деятельности, в том числе на сельскохозяйственных угодьях, связанной с производством чая, лекарственных и цветочных культур</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1.4</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Садоводство</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хозяйственной деятельности, в том числе на сельскохозяйственных угодьях, связанной с выращиванием многолетних плодовых и ягодных культур, винограда и иных многолетних культур</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1.5</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Выращивание льна и конопли</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хозяйственной деятельности, в том числе на сельскохозяйственных угодьях, связанной с выращиванием льна, конопли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1.6</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Животноводство</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хозяйственной деятельности, связанной с производством продукции животноводства, в том числе сенокошение, выпас сельскохозяйственных животных, разведение племенных животных, производство и использование племенной продукции (материала), размещение зданий, сооружений, используемых для содержания и разведения сельскохозяйственных животных, производства, хранения и первичной переработки сельскохозяйственной продукции.</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Содержание данного вида разрешенного использования включает в себя содержание видов разрешенного использования с </w:t>
            </w:r>
            <w:hyperlink w:anchor="Par72" w:tooltip="1.8" w:history="1">
              <w:r w:rsidRPr="007563D1">
                <w:rPr>
                  <w:rFonts w:ascii="Times New Roman" w:hAnsi="Times New Roman" w:cs="Times New Roman"/>
                </w:rPr>
                <w:t>кодами 1.8</w:t>
              </w:r>
            </w:hyperlink>
            <w:r w:rsidRPr="007563D1">
              <w:rPr>
                <w:rFonts w:ascii="Times New Roman" w:hAnsi="Times New Roman" w:cs="Times New Roman"/>
              </w:rPr>
              <w:t xml:space="preserve"> - </w:t>
            </w:r>
            <w:hyperlink w:anchor="Par87" w:tooltip="1.11" w:history="1">
              <w:r w:rsidRPr="007563D1">
                <w:rPr>
                  <w:rFonts w:ascii="Times New Roman" w:hAnsi="Times New Roman" w:cs="Times New Roman"/>
                </w:rPr>
                <w:t>1.11</w:t>
              </w:r>
            </w:hyperlink>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1.7</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Скотоводство</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хозяйственной деятельности, в том числе на сельскохозяйственных угодьях, связанной с разведением сельскохозяйственных животных (крупного рогатого скота, овец, коз, лошадей, верблюдов, оленей);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lastRenderedPageBreak/>
              <w:t>сенокошение, выпас сельскохозяйственных животных, производство кормов, размещение зданий, сооружений, используемых для содержания и разведения сельскохозяйственных животных;</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разведение племенных животных, производство и использование племенной продукции (материала)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1.8</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Звероводство</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хозяйственной деятельности, связанной с разведением в неволе ценных пушных зверей;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разведение племенных животных, производство и использование племенной продукции (материала)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1.9</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Птицеводство</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хозяйственной деятельности, связанной с разведением домашних пород птиц, в том числе водоплавающих;</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зданий, сооружений, используемых для содержания и разведения животных, производства, хранения и первичной переработки продукции птицеводства;</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разведение племенных животных, производство и использование племенной продукции (материала)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1.10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Свиноводство</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хозяйственной деятельности, связанной с разведением свиней;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разведение племенных животных, производство и использование племенной продукции (материала)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1.11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Пчеловодство</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хозяйственной деятельности, в том числе на сельскохозяйственных угодьях, по разведению, содержанию и использованию пчел и иных полезных насекомых;</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ульев, иных объектов и оборудования, необходимого для пчеловодства и разведениях иных полезных насекомых;</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сооружений, используемых для хранения и первичной переработки продукции пчеловодства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1.12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Рыбоводство</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хозяйственной деятельности, связанной с разведением и (или) содержанием, выращиванием объектов рыбоводства (</w:t>
            </w:r>
            <w:proofErr w:type="spellStart"/>
            <w:r w:rsidRPr="007563D1">
              <w:rPr>
                <w:rFonts w:ascii="Times New Roman" w:hAnsi="Times New Roman" w:cs="Times New Roman"/>
              </w:rPr>
              <w:t>аквакультуры</w:t>
            </w:r>
            <w:proofErr w:type="spellEnd"/>
            <w:r w:rsidRPr="007563D1">
              <w:rPr>
                <w:rFonts w:ascii="Times New Roman" w:hAnsi="Times New Roman" w:cs="Times New Roman"/>
              </w:rPr>
              <w:t>);</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зданий, сооружений, оборудования, необходимых для осуществления рыбоводства (</w:t>
            </w:r>
            <w:proofErr w:type="spellStart"/>
            <w:r w:rsidRPr="007563D1">
              <w:rPr>
                <w:rFonts w:ascii="Times New Roman" w:hAnsi="Times New Roman" w:cs="Times New Roman"/>
              </w:rPr>
              <w:t>аквакультуры</w:t>
            </w:r>
            <w:proofErr w:type="spellEnd"/>
            <w:r w:rsidRPr="007563D1">
              <w:rPr>
                <w:rFonts w:ascii="Times New Roman" w:hAnsi="Times New Roman" w:cs="Times New Roman"/>
              </w:rPr>
              <w:t>)</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1.13</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Научное обеспечение сельского хозяйства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научной и селекционной работы, ведения сельского хозяйства для получения ценных с научной точки зрения образцов растительного и животного мира;</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коллекций генетических ресурсов растений</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1.14</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Хранение и переработка сельскохозяйственной продукции</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зданий, сооружений, используемых для производства, хранения, первичной и глубокой переработки сельскохозяйственной продукции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1.15</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Ведение личного подсобного хозяйства на полевых участках</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Производство сельскохозяйственной продукции без права возведения объектов капитального строительства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1.16</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Питомники</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Выращивание и реализация подроста деревьев и кустарников, используемых в сельском хозяйстве, а также иных сельскохозяйственных культур для получения рассады и семян;</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сооружений, необходимых для указанных видов сельскохозяйственного производства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1.17</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 xml:space="preserve">Обеспечение </w:t>
            </w:r>
            <w:r w:rsidRPr="007563D1">
              <w:rPr>
                <w:rFonts w:ascii="Times New Roman" w:hAnsi="Times New Roman" w:cs="Times New Roman"/>
              </w:rPr>
              <w:lastRenderedPageBreak/>
              <w:t>сельскохозяйственного производства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lastRenderedPageBreak/>
              <w:t xml:space="preserve">Размещение машинно-транспортных и ремонтных станций, </w:t>
            </w:r>
            <w:r w:rsidRPr="007563D1">
              <w:rPr>
                <w:rFonts w:ascii="Times New Roman" w:hAnsi="Times New Roman" w:cs="Times New Roman"/>
              </w:rPr>
              <w:lastRenderedPageBreak/>
              <w:t>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1.18</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Жилая застройка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жилых помещений различного вида и обеспечение проживания в них.</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К жилой застройке относятся здания (помещения в них), предназначенные для проживания человека, за исключением зданий (помещений), используемых:</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с целью извлечения предпринимательской выгоды из предоставления жилого помещения для временного проживания в них (гостиницы, дома отдыха);</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 для проживания с одновременным осуществлением лечения или социального обслуживания населения (санатории, дома ребенка, дома </w:t>
            </w:r>
            <w:proofErr w:type="gramStart"/>
            <w:r w:rsidRPr="007563D1">
              <w:rPr>
                <w:rFonts w:ascii="Times New Roman" w:hAnsi="Times New Roman" w:cs="Times New Roman"/>
              </w:rPr>
              <w:t>престарелых</w:t>
            </w:r>
            <w:proofErr w:type="gramEnd"/>
            <w:r w:rsidRPr="007563D1">
              <w:rPr>
                <w:rFonts w:ascii="Times New Roman" w:hAnsi="Times New Roman" w:cs="Times New Roman"/>
              </w:rPr>
              <w:t>, больницы);</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как способ обеспечения непрерывности производства (вахтовые помещения, служебные жилые помещения на производственных объектах);</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как способ обеспечения деятельности режимного учреждения (казармы, караульные помещения, места лишения свободы, содержания под стражей).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Содержание данного вида разрешенного использования включает в себя содержание видов разрешенного использования с </w:t>
            </w:r>
            <w:hyperlink w:anchor="Par124" w:tooltip="Для индивидуального жилищного строительства" w:history="1">
              <w:r w:rsidRPr="007563D1">
                <w:rPr>
                  <w:rFonts w:ascii="Times New Roman" w:hAnsi="Times New Roman" w:cs="Times New Roman"/>
                </w:rPr>
                <w:t>кодами 2.1</w:t>
              </w:r>
            </w:hyperlink>
            <w:r w:rsidRPr="007563D1">
              <w:rPr>
                <w:rFonts w:ascii="Times New Roman" w:hAnsi="Times New Roman" w:cs="Times New Roman"/>
              </w:rPr>
              <w:t xml:space="preserve"> - </w:t>
            </w:r>
            <w:hyperlink w:anchor="Par172" w:tooltip="Объекты гаражного назначения" w:history="1">
              <w:r w:rsidRPr="007563D1">
                <w:rPr>
                  <w:rFonts w:ascii="Times New Roman" w:hAnsi="Times New Roman" w:cs="Times New Roman"/>
                </w:rPr>
                <w:t>2.7.1</w:t>
              </w:r>
            </w:hyperlink>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2.0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Для индивидуального жилищного строительства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индивидуального жилого дома (дом, пригодный для постоянного проживания, высотой не выше трех надземных этажей);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выращивание плодовых, ягодных, овощных, бахчевых или иных декоративных или сельскохозяйственных культур;</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индивидуальных гаражей и подсобных сооружений</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2.1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Малоэтажная многоквартирная жилая застройка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малоэтажного многоквартирного жилого дома (дом, пригодный для постоянного проживания, высотой до 4 этажей, включая мансардный);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разведение декоративных и плодовых деревьев, овощных и ягодных культур;</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индивидуальных гаражей и иных вспомогательных сооружений;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обустройство спортивных и детских площадок, площадок отдыха;</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2.1.1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Для ведения личного подсобного хозяйства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жилого дома, не предназначенного для раздела на квартиры (дома, пригодные для постоянного проживания и высотой не выше трех надземных этажей);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производство сельскохозяйственной продукции;</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гаража и иных вспомогательных сооружений;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содержание сельскохозяйственных животных</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2.2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Блокированная жилая застройка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 xml:space="preserve">Размещение жилого дома, не предназначенного для раздела на квартиры,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w:t>
            </w:r>
            <w:r w:rsidRPr="007563D1">
              <w:rPr>
                <w:rFonts w:ascii="Times New Roman" w:hAnsi="Times New Roman" w:cs="Times New Roman"/>
              </w:rPr>
              <w:lastRenderedPageBreak/>
              <w:t>отдельном земельном участке</w:t>
            </w:r>
            <w:proofErr w:type="gramEnd"/>
            <w:r w:rsidRPr="007563D1">
              <w:rPr>
                <w:rFonts w:ascii="Times New Roman" w:hAnsi="Times New Roman" w:cs="Times New Roman"/>
              </w:rPr>
              <w:t xml:space="preserve"> и имеет выход на территорию общего пользования (жилые дома блокированной застройки);</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разведение декоративных и плодовых деревьев, овощных и ягодных культур;</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индивидуальных гаражей и иных вспомогательных сооружений;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обустройство спортивных и детских площадок, площадок отдыха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2.3</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Передвижное жилье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сооружений, пригодных к использованию в качестве жилья (палаточные городки, кемпинги, жилые вагончики, жилые прицепы) с возможностью подключения названных сооружений к инженерным сетям, находящимся на земельном участке или на земельных участках, имеющих инженерные сооружения, предназначенных для общего пользования</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2.4</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proofErr w:type="spellStart"/>
            <w:r w:rsidRPr="007563D1">
              <w:rPr>
                <w:rFonts w:ascii="Times New Roman" w:hAnsi="Times New Roman" w:cs="Times New Roman"/>
              </w:rPr>
              <w:t>Среднеэтажная</w:t>
            </w:r>
            <w:proofErr w:type="spellEnd"/>
            <w:r w:rsidRPr="007563D1">
              <w:rPr>
                <w:rFonts w:ascii="Times New Roman" w:hAnsi="Times New Roman" w:cs="Times New Roman"/>
              </w:rPr>
              <w:t xml:space="preserve"> жилая застройка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жилых домов, предназначенных для разделения на квартиры, каждая из которых пригодна для постоянного проживания (жилые дома высотой не выше восьми надземных этажей, разделенных на две и более квартиры);</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благоустройство и озеленение;</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подземных гаражей и автостоянок;</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обустройство спортивных и детских площадок, площадок отдыха;</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обслуживания жилой застройки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общей площади помещений дома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2.5</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Многоэтажная жилая застройка (высотная застройка)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жилых домов, предназначенных для разделения на квартиры, каждая из которых пригодна для постоянного проживания (жилые дома высотой девять и выше этажей, включая подземные, разделенных на двадцать и более квартир);</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благоустройство и озеленение придомовых территорий;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обустройство спортивных и детских площадок, хозяйственных площадок;</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подземных гаражей и наземных автостоянок, размещение объектов обслуживания жилой застройки во встроенных, пристроенных и встроенно-пристроенных помещениях многоквартирного дома в отдельных помещениях дома, если площадь таких помещений в многоквартирном доме не составляет более 15% от общей площади дома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2.6</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Обслуживание жилой застройки</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 xml:space="preserve">Размещение объектов капитального строительства, размещение которых предусмотрено видами разрешенного использования с </w:t>
            </w:r>
            <w:hyperlink w:anchor="Par180" w:tooltip="Коммунальное обслуживание" w:history="1">
              <w:r w:rsidRPr="007563D1">
                <w:rPr>
                  <w:rFonts w:ascii="Times New Roman" w:hAnsi="Times New Roman" w:cs="Times New Roman"/>
                </w:rPr>
                <w:t>кодами 3.1</w:t>
              </w:r>
            </w:hyperlink>
            <w:r w:rsidRPr="007563D1">
              <w:rPr>
                <w:rFonts w:ascii="Times New Roman" w:hAnsi="Times New Roman" w:cs="Times New Roman"/>
              </w:rPr>
              <w:t xml:space="preserve">, </w:t>
            </w:r>
            <w:hyperlink w:anchor="Par184" w:tooltip="Социальное обслуживание" w:history="1">
              <w:r w:rsidRPr="007563D1">
                <w:rPr>
                  <w:rFonts w:ascii="Times New Roman" w:hAnsi="Times New Roman" w:cs="Times New Roman"/>
                </w:rPr>
                <w:t>3.2</w:t>
              </w:r>
            </w:hyperlink>
            <w:r w:rsidRPr="007563D1">
              <w:rPr>
                <w:rFonts w:ascii="Times New Roman" w:hAnsi="Times New Roman" w:cs="Times New Roman"/>
              </w:rPr>
              <w:t xml:space="preserve">, </w:t>
            </w:r>
            <w:hyperlink w:anchor="Par189" w:tooltip="Бытовое обслуживание" w:history="1">
              <w:r w:rsidRPr="007563D1">
                <w:rPr>
                  <w:rFonts w:ascii="Times New Roman" w:hAnsi="Times New Roman" w:cs="Times New Roman"/>
                </w:rPr>
                <w:t>3.3</w:t>
              </w:r>
            </w:hyperlink>
            <w:r w:rsidRPr="007563D1">
              <w:rPr>
                <w:rFonts w:ascii="Times New Roman" w:hAnsi="Times New Roman" w:cs="Times New Roman"/>
              </w:rPr>
              <w:t xml:space="preserve">, </w:t>
            </w:r>
            <w:hyperlink w:anchor="Par193" w:tooltip="Здравоохранение" w:history="1">
              <w:r w:rsidRPr="007563D1">
                <w:rPr>
                  <w:rFonts w:ascii="Times New Roman" w:hAnsi="Times New Roman" w:cs="Times New Roman"/>
                </w:rPr>
                <w:t>3.4</w:t>
              </w:r>
            </w:hyperlink>
            <w:r w:rsidRPr="007563D1">
              <w:rPr>
                <w:rFonts w:ascii="Times New Roman" w:hAnsi="Times New Roman" w:cs="Times New Roman"/>
              </w:rPr>
              <w:t xml:space="preserve">, </w:t>
            </w:r>
            <w:hyperlink w:anchor="Par197" w:tooltip="Амбулаторно-поликлиническое обслуживание" w:history="1">
              <w:r w:rsidRPr="007563D1">
                <w:rPr>
                  <w:rFonts w:ascii="Times New Roman" w:hAnsi="Times New Roman" w:cs="Times New Roman"/>
                </w:rPr>
                <w:t>3.4.1</w:t>
              </w:r>
            </w:hyperlink>
            <w:r w:rsidRPr="007563D1">
              <w:rPr>
                <w:rFonts w:ascii="Times New Roman" w:hAnsi="Times New Roman" w:cs="Times New Roman"/>
              </w:rPr>
              <w:t xml:space="preserve">, </w:t>
            </w:r>
            <w:hyperlink w:anchor="Par210" w:tooltip="Дошкольное, начальное и среднее общее образование" w:history="1">
              <w:r w:rsidRPr="007563D1">
                <w:rPr>
                  <w:rFonts w:ascii="Times New Roman" w:hAnsi="Times New Roman" w:cs="Times New Roman"/>
                </w:rPr>
                <w:t>3.5.1</w:t>
              </w:r>
            </w:hyperlink>
            <w:r w:rsidRPr="007563D1">
              <w:rPr>
                <w:rFonts w:ascii="Times New Roman" w:hAnsi="Times New Roman" w:cs="Times New Roman"/>
              </w:rPr>
              <w:t xml:space="preserve">, </w:t>
            </w:r>
            <w:hyperlink w:anchor="Par218" w:tooltip="Культурное развитие" w:history="1">
              <w:r w:rsidRPr="007563D1">
                <w:rPr>
                  <w:rFonts w:ascii="Times New Roman" w:hAnsi="Times New Roman" w:cs="Times New Roman"/>
                </w:rPr>
                <w:t>3.6</w:t>
              </w:r>
            </w:hyperlink>
            <w:r w:rsidRPr="007563D1">
              <w:rPr>
                <w:rFonts w:ascii="Times New Roman" w:hAnsi="Times New Roman" w:cs="Times New Roman"/>
              </w:rPr>
              <w:t xml:space="preserve">, </w:t>
            </w:r>
            <w:hyperlink w:anchor="Par224" w:tooltip="Религиозное использование" w:history="1">
              <w:r w:rsidRPr="007563D1">
                <w:rPr>
                  <w:rFonts w:ascii="Times New Roman" w:hAnsi="Times New Roman" w:cs="Times New Roman"/>
                </w:rPr>
                <w:t>3.7</w:t>
              </w:r>
            </w:hyperlink>
            <w:r w:rsidRPr="007563D1">
              <w:rPr>
                <w:rFonts w:ascii="Times New Roman" w:hAnsi="Times New Roman" w:cs="Times New Roman"/>
              </w:rPr>
              <w:t xml:space="preserve">, </w:t>
            </w:r>
            <w:hyperlink w:anchor="Par245" w:tooltip="Амбулаторное ветеринарное обслуживание" w:history="1">
              <w:r w:rsidRPr="007563D1">
                <w:rPr>
                  <w:rFonts w:ascii="Times New Roman" w:hAnsi="Times New Roman" w:cs="Times New Roman"/>
                </w:rPr>
                <w:t>3.10.1</w:t>
              </w:r>
            </w:hyperlink>
            <w:r w:rsidRPr="007563D1">
              <w:rPr>
                <w:rFonts w:ascii="Times New Roman" w:hAnsi="Times New Roman" w:cs="Times New Roman"/>
              </w:rPr>
              <w:t xml:space="preserve">, </w:t>
            </w:r>
            <w:hyperlink w:anchor="Par260" w:tooltip="Деловое управление" w:history="1">
              <w:r w:rsidRPr="007563D1">
                <w:rPr>
                  <w:rFonts w:ascii="Times New Roman" w:hAnsi="Times New Roman" w:cs="Times New Roman"/>
                </w:rPr>
                <w:t>4.1</w:t>
              </w:r>
            </w:hyperlink>
            <w:r w:rsidRPr="007563D1">
              <w:rPr>
                <w:rFonts w:ascii="Times New Roman" w:hAnsi="Times New Roman" w:cs="Times New Roman"/>
              </w:rPr>
              <w:t xml:space="preserve">, </w:t>
            </w:r>
            <w:hyperlink w:anchor="Par269" w:tooltip="Рынки" w:history="1">
              <w:r w:rsidRPr="007563D1">
                <w:rPr>
                  <w:rFonts w:ascii="Times New Roman" w:hAnsi="Times New Roman" w:cs="Times New Roman"/>
                </w:rPr>
                <w:t>4.3</w:t>
              </w:r>
            </w:hyperlink>
            <w:r w:rsidRPr="007563D1">
              <w:rPr>
                <w:rFonts w:ascii="Times New Roman" w:hAnsi="Times New Roman" w:cs="Times New Roman"/>
              </w:rPr>
              <w:t xml:space="preserve">, </w:t>
            </w:r>
            <w:hyperlink w:anchor="Par274" w:tooltip="Магазины" w:history="1">
              <w:r w:rsidRPr="007563D1">
                <w:rPr>
                  <w:rFonts w:ascii="Times New Roman" w:hAnsi="Times New Roman" w:cs="Times New Roman"/>
                </w:rPr>
                <w:t>4.4</w:t>
              </w:r>
            </w:hyperlink>
            <w:r w:rsidRPr="007563D1">
              <w:rPr>
                <w:rFonts w:ascii="Times New Roman" w:hAnsi="Times New Roman" w:cs="Times New Roman"/>
              </w:rPr>
              <w:t xml:space="preserve">, </w:t>
            </w:r>
            <w:hyperlink w:anchor="Par280" w:tooltip="Общественное питание" w:history="1">
              <w:r w:rsidRPr="007563D1">
                <w:rPr>
                  <w:rFonts w:ascii="Times New Roman" w:hAnsi="Times New Roman" w:cs="Times New Roman"/>
                </w:rPr>
                <w:t>4.6</w:t>
              </w:r>
            </w:hyperlink>
            <w:r w:rsidRPr="007563D1">
              <w:rPr>
                <w:rFonts w:ascii="Times New Roman" w:hAnsi="Times New Roman" w:cs="Times New Roman"/>
              </w:rPr>
              <w:t xml:space="preserve">, </w:t>
            </w:r>
            <w:hyperlink w:anchor="Par284" w:tooltip="Гостиничное обслуживание" w:history="1">
              <w:r w:rsidRPr="007563D1">
                <w:rPr>
                  <w:rFonts w:ascii="Times New Roman" w:hAnsi="Times New Roman" w:cs="Times New Roman"/>
                </w:rPr>
                <w:t>4.7</w:t>
              </w:r>
            </w:hyperlink>
            <w:r w:rsidRPr="007563D1">
              <w:rPr>
                <w:rFonts w:ascii="Times New Roman" w:hAnsi="Times New Roman" w:cs="Times New Roman"/>
              </w:rPr>
              <w:t xml:space="preserve">, </w:t>
            </w:r>
            <w:hyperlink w:anchor="Par292" w:tooltip="Обслуживание автотранспорта" w:history="1">
              <w:r w:rsidRPr="007563D1">
                <w:rPr>
                  <w:rFonts w:ascii="Times New Roman" w:hAnsi="Times New Roman" w:cs="Times New Roman"/>
                </w:rPr>
                <w:t>4.9</w:t>
              </w:r>
            </w:hyperlink>
            <w:r w:rsidRPr="007563D1">
              <w:rPr>
                <w:rFonts w:ascii="Times New Roman" w:hAnsi="Times New Roman" w:cs="Times New Roman"/>
              </w:rPr>
              <w:t>, если их размещение связано с удовлетворением повседневных потребностей жителей, не причиняет вреда окружающей среде и санитарному благополучию, не причиняет существенного неудобства жителям, не требует установления санитарной зоны</w:t>
            </w:r>
            <w:proofErr w:type="gramEnd"/>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2.7</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Объекты гаражного назначения</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отдельно стоящих и пристроенных гаражей, в том числе подземных, предназначенных для хранения личного автотранспорта граждан, с возможностью размещения автомобильных моек</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2.7.1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Общественное использование объектов капитального строительства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объектов капитального строительства в целях обеспечения удовлетворения бытовых, социальных и духовных потребностей человека. Содержание данного вида разрешенного использования включает в себя содержание видов разрешенного </w:t>
            </w:r>
            <w:r w:rsidRPr="007563D1">
              <w:rPr>
                <w:rFonts w:ascii="Times New Roman" w:hAnsi="Times New Roman" w:cs="Times New Roman"/>
              </w:rPr>
              <w:lastRenderedPageBreak/>
              <w:t xml:space="preserve">использования с </w:t>
            </w:r>
            <w:hyperlink w:anchor="Par180" w:tooltip="Коммунальное обслуживание" w:history="1">
              <w:r w:rsidRPr="007563D1">
                <w:rPr>
                  <w:rFonts w:ascii="Times New Roman" w:hAnsi="Times New Roman" w:cs="Times New Roman"/>
                </w:rPr>
                <w:t>кодами 3.1</w:t>
              </w:r>
            </w:hyperlink>
            <w:r w:rsidRPr="007563D1">
              <w:rPr>
                <w:rFonts w:ascii="Times New Roman" w:hAnsi="Times New Roman" w:cs="Times New Roman"/>
              </w:rPr>
              <w:t xml:space="preserve"> - </w:t>
            </w:r>
            <w:hyperlink w:anchor="Par249" w:tooltip="Приюты для животных" w:history="1">
              <w:r w:rsidRPr="007563D1">
                <w:rPr>
                  <w:rFonts w:ascii="Times New Roman" w:hAnsi="Times New Roman" w:cs="Times New Roman"/>
                </w:rPr>
                <w:t>3.10.2</w:t>
              </w:r>
            </w:hyperlink>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3.0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Коммунальное обслуживание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w:t>
            </w:r>
            <w:proofErr w:type="gramEnd"/>
            <w:r w:rsidRPr="007563D1">
              <w:rPr>
                <w:rFonts w:ascii="Times New Roman" w:hAnsi="Times New Roman" w:cs="Times New Roman"/>
              </w:rPr>
              <w:t xml:space="preserve"> зданий или помещений, предназначенных для приема физических и юридических лиц в связи с предоставлением им коммунальных услуг)</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Социальное обслуживание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Размещение объектов капитального строительства, 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оказания социальной помощи и назначения социальных или пенсионных выплат);</w:t>
            </w:r>
            <w:proofErr w:type="gramEnd"/>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для размещения отделений почты и телеграфа;</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Бытовое обслуживание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3.3</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Здравоохранение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объектов капитального строительства, предназначенных для оказания гражданам медицинской помощи. Содержание данного вида разрешенного использования включает в себя содержание видов разрешенного использования с </w:t>
            </w:r>
            <w:hyperlink w:anchor="Par197" w:tooltip="Амбулаторно-поликлиническое обслуживание" w:history="1">
              <w:r w:rsidRPr="007563D1">
                <w:rPr>
                  <w:rFonts w:ascii="Times New Roman" w:hAnsi="Times New Roman" w:cs="Times New Roman"/>
                </w:rPr>
                <w:t>кодами 3.4.1</w:t>
              </w:r>
            </w:hyperlink>
            <w:r w:rsidRPr="007563D1">
              <w:rPr>
                <w:rFonts w:ascii="Times New Roman" w:hAnsi="Times New Roman" w:cs="Times New Roman"/>
              </w:rPr>
              <w:t xml:space="preserve"> - </w:t>
            </w:r>
            <w:hyperlink w:anchor="Par201" w:tooltip="Стационарное медицинское обслуживание" w:history="1">
              <w:r w:rsidRPr="007563D1">
                <w:rPr>
                  <w:rFonts w:ascii="Times New Roman" w:hAnsi="Times New Roman" w:cs="Times New Roman"/>
                </w:rPr>
                <w:t>3.4.2</w:t>
              </w:r>
            </w:hyperlink>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3.4</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Амбулаторно-поликлиническое обслуживание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3.4.1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Стационарное медицинское обслуживание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оказания гражданам медицинской помощи в стационарах (больницы, родильные дома, научно-медицинские учреждения и прочие объекты, обеспечивающие оказание услуги по лечению в стационаре);</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станций скорой помощи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3.4.2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Образование и просвещение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 xml:space="preserve">Размещение объектов капитального строительства, предназначенных для воспитания, образования и просвещения (детские ясли, детские сады, школы, лицеи, гимназии, профессиональные технические училища, колледжи, художественные, музыкальные школы и училища, образовательные кружки, общества знаний, институты, университеты, организации по переподготовке и повышению квалификации специалистов и иные организации, </w:t>
            </w:r>
            <w:r w:rsidRPr="007563D1">
              <w:rPr>
                <w:rFonts w:ascii="Times New Roman" w:hAnsi="Times New Roman" w:cs="Times New Roman"/>
              </w:rPr>
              <w:lastRenderedPageBreak/>
              <w:t>осуществляющие деятельность по воспитанию, образованию и просвещению).</w:t>
            </w:r>
            <w:proofErr w:type="gramEnd"/>
            <w:r w:rsidRPr="007563D1">
              <w:rPr>
                <w:rFonts w:ascii="Times New Roman" w:hAnsi="Times New Roman" w:cs="Times New Roman"/>
              </w:rPr>
              <w:t xml:space="preserve"> Содержание данного вида разрешенного использования включает в себя содержание видов разрешенного использования с </w:t>
            </w:r>
            <w:hyperlink w:anchor="Par210" w:tooltip="Дошкольное, начальное и среднее общее образование" w:history="1">
              <w:r w:rsidRPr="007563D1">
                <w:rPr>
                  <w:rFonts w:ascii="Times New Roman" w:hAnsi="Times New Roman" w:cs="Times New Roman"/>
                </w:rPr>
                <w:t>кодами 3.5.1</w:t>
              </w:r>
            </w:hyperlink>
            <w:r w:rsidRPr="007563D1">
              <w:rPr>
                <w:rFonts w:ascii="Times New Roman" w:hAnsi="Times New Roman" w:cs="Times New Roman"/>
              </w:rPr>
              <w:t xml:space="preserve"> - </w:t>
            </w:r>
            <w:hyperlink w:anchor="Par214" w:tooltip="Среднее и высшее профессиональное образование" w:history="1">
              <w:r w:rsidRPr="007563D1">
                <w:rPr>
                  <w:rFonts w:ascii="Times New Roman" w:hAnsi="Times New Roman" w:cs="Times New Roman"/>
                </w:rPr>
                <w:t>3.5.2</w:t>
              </w:r>
            </w:hyperlink>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3.5</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Дошкольное, начальное и среднее общее образование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roofErr w:type="gramEnd"/>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3.5.1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Среднее и высшее профессиональное образование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профессионального образования и просвещения (профессиональные технические училища, колледжи, художественные, музыкальные училища,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образованию и просвещению)</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3.5.2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Культурное развитие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roofErr w:type="gramEnd"/>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устройство площадок для празднеств и гуляний;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зданий и сооружений для размещения цирков, зверинцев, зоопарков, океанариумов</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3.6</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Религиозное использование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roofErr w:type="gramEnd"/>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3.7</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Общественное управление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размещения органов государственной власти, органов местного самоуправления, судов, а также организаций, непосредственно обеспечивающих их деятельность;</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размещения органов управления политических партий, профессиональных и отраслевых союзов, творческих союзов и иных общественных объединений граждан по отраслевому или политическому признаку;</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для дипломатических представительства иностранных государств и консульских учреждений в Российской Федерации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3.8</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Обеспечение научной деятельности</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 xml:space="preserve">Размещение объектов капитального строительства для проведения научных исследований и изысканий, испытаний опытных промышленных образцов, для размещения организаций, осуществляющих научные изыскания, исследования и разработки (научно-исследовательские институты, проектные институты, научные центры, опытно-конструкторские центры, государственные академии наук, в том числе отраслевые), проведения научной и селекционной работы, </w:t>
            </w:r>
            <w:r w:rsidRPr="007563D1">
              <w:rPr>
                <w:rFonts w:ascii="Times New Roman" w:hAnsi="Times New Roman" w:cs="Times New Roman"/>
              </w:rPr>
              <w:lastRenderedPageBreak/>
              <w:t>ведения сельского и лесного хозяйства для получения ценных с научной точки зрения образцов растительного и животного мира</w:t>
            </w:r>
            <w:proofErr w:type="gramEnd"/>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3.9</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Обеспечение деятельности в области гидрометеорологии и смежных с ней областях</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roofErr w:type="gramEnd"/>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3.9.1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Ветеринарное обслуживание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w:anchor="Par245" w:tooltip="Амбулаторное ветеринарное обслуживание" w:history="1">
              <w:r w:rsidRPr="007563D1">
                <w:rPr>
                  <w:rFonts w:ascii="Times New Roman" w:hAnsi="Times New Roman" w:cs="Times New Roman"/>
                </w:rPr>
                <w:t>кодами 3.10.1</w:t>
              </w:r>
            </w:hyperlink>
            <w:r w:rsidRPr="007563D1">
              <w:rPr>
                <w:rFonts w:ascii="Times New Roman" w:hAnsi="Times New Roman" w:cs="Times New Roman"/>
              </w:rPr>
              <w:t xml:space="preserve"> - </w:t>
            </w:r>
            <w:hyperlink w:anchor="Par249" w:tooltip="Приюты для животных" w:history="1">
              <w:r w:rsidRPr="007563D1">
                <w:rPr>
                  <w:rFonts w:ascii="Times New Roman" w:hAnsi="Times New Roman" w:cs="Times New Roman"/>
                </w:rPr>
                <w:t>3.10.2</w:t>
              </w:r>
            </w:hyperlink>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3.10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Амбулаторное ветеринарное обслуживание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оказания ветеринарных услуг без содержания животных</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3.10.1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Приюты для животных</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оказания ветеринарных услуг в стационаре;</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содержания, разведения животных, не являющихся сельскохозяйственными, под надзором человека, оказания услуг по содержанию и лечению бездомных животных;</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организации гостиниц для животных</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3.10.2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Предпринимательство</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в целях извлечения прибыли на основании торговой, банковской и иной предпринимательской деятельности.</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Содержание данного вида разрешенного использования включает в себя содержание видов разрешенного использования, предусмотренных </w:t>
            </w:r>
            <w:hyperlink w:anchor="Par260" w:tooltip="Деловое управление" w:history="1">
              <w:r w:rsidRPr="007563D1">
                <w:rPr>
                  <w:rFonts w:ascii="Times New Roman" w:hAnsi="Times New Roman" w:cs="Times New Roman"/>
                </w:rPr>
                <w:t>кодами 4.1</w:t>
              </w:r>
            </w:hyperlink>
            <w:r w:rsidRPr="007563D1">
              <w:rPr>
                <w:rFonts w:ascii="Times New Roman" w:hAnsi="Times New Roman" w:cs="Times New Roman"/>
              </w:rPr>
              <w:t xml:space="preserve"> - </w:t>
            </w:r>
            <w:hyperlink w:anchor="Par303" w:tooltip="Выставочно-ярмарочная деятельность" w:history="1">
              <w:r w:rsidRPr="007563D1">
                <w:rPr>
                  <w:rFonts w:ascii="Times New Roman" w:hAnsi="Times New Roman" w:cs="Times New Roman"/>
                </w:rPr>
                <w:t>4.10</w:t>
              </w:r>
            </w:hyperlink>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4.0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Деловое управление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4.1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proofErr w:type="gramStart"/>
            <w:r w:rsidRPr="007563D1">
              <w:rPr>
                <w:rFonts w:ascii="Times New Roman" w:hAnsi="Times New Roman" w:cs="Times New Roman"/>
              </w:rPr>
              <w:t>Объекты торговли (торговые центры, торгово-развлекательные центры (комплексы)</w:t>
            </w:r>
            <w:proofErr w:type="gramEnd"/>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объектов капитального строительства, общей площадью свыше 5000 кв. м с целью размещения одной или нескольких организаций, осуществляющих продажу товаров, и (или) оказание услуг в соответствии с содержанием видов разрешенного использования с </w:t>
            </w:r>
            <w:hyperlink w:anchor="Par279" w:tooltip="4.5" w:history="1">
              <w:r w:rsidRPr="007563D1">
                <w:rPr>
                  <w:rFonts w:ascii="Times New Roman" w:hAnsi="Times New Roman" w:cs="Times New Roman"/>
                </w:rPr>
                <w:t>кодами 4.5</w:t>
              </w:r>
            </w:hyperlink>
            <w:r w:rsidRPr="007563D1">
              <w:rPr>
                <w:rFonts w:ascii="Times New Roman" w:hAnsi="Times New Roman" w:cs="Times New Roman"/>
              </w:rPr>
              <w:t xml:space="preserve"> - </w:t>
            </w:r>
            <w:hyperlink w:anchor="Par292" w:tooltip="Обслуживание автотранспорта" w:history="1">
              <w:r w:rsidRPr="007563D1">
                <w:rPr>
                  <w:rFonts w:ascii="Times New Roman" w:hAnsi="Times New Roman" w:cs="Times New Roman"/>
                </w:rPr>
                <w:t>4.9</w:t>
              </w:r>
            </w:hyperlink>
            <w:r w:rsidRPr="007563D1">
              <w:rPr>
                <w:rFonts w:ascii="Times New Roman" w:hAnsi="Times New Roman" w:cs="Times New Roman"/>
              </w:rPr>
              <w:t>;</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гаражей и (или) стоянок для автомобилей сотрудников и посетителей торгового центра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4.2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Рынки</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lastRenderedPageBreak/>
              <w:t>размещение гаражей и (или) стоянок для автомобилей сотрудников и посетителей рынка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4.3</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Магазины</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продажи товаров, торговая площадь которых составляет до 5000 кв. м</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4.4</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Банковская и страховая деятельность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Размещение объектов капитального строительства, предназначенных для размещения организаций, оказывающих банковские и страховые</w:t>
            </w:r>
            <w:proofErr w:type="gramEnd"/>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4.5</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Общественное питание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4.6</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Гостиничное обслуживание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4.7</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Развлечения</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Размещение объектов капитального строительства, предназначенных для размещения: дискотек и танцевальных площадок, ночных клубов, аквапарков, боулинга, аттракционов, ипподромов, игровых автоматов (кроме игрового оборудования, используемого для проведения азартных игр) и игровых площадок;</w:t>
            </w:r>
            <w:proofErr w:type="gramEnd"/>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в игорных зонах также допускается размещение игорных заведений, залов игровых автоматов, используемых для проведения азартных игр, и игровых столов, а также размещение гостиниц и заведений общественного питания для посетителей игорных зон</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4.8</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Обслуживание автотранспорта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постоянных или временных гаражей с несколькими стояночными местами, стоянок (парковок), гаражей, в том числе многоярусных, не указанных в </w:t>
            </w:r>
            <w:hyperlink w:anchor="Par172" w:tooltip="Объекты гаражного назначения" w:history="1">
              <w:r w:rsidRPr="007563D1">
                <w:rPr>
                  <w:rFonts w:ascii="Times New Roman" w:hAnsi="Times New Roman" w:cs="Times New Roman"/>
                </w:rPr>
                <w:t>коде 2.7.1</w:t>
              </w:r>
            </w:hyperlink>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4.9</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Объекты придорожного сервиса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автозаправочных станций (бензиновых, газовых);</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магазинов сопутствующей торговли, зданий для организации общественного питания в качестве объектов придорожного сервиса;</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предоставление гостиничных услуг в качестве придорожного сервиса;</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4.9.1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Выставочно-ярмарочная деятельность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объектов капитального строительства, сооружений, предназначенных для осуществления выставочно-ярмарочной и </w:t>
            </w:r>
            <w:proofErr w:type="spellStart"/>
            <w:r w:rsidRPr="007563D1">
              <w:rPr>
                <w:rFonts w:ascii="Times New Roman" w:hAnsi="Times New Roman" w:cs="Times New Roman"/>
              </w:rPr>
              <w:t>конгрессной</w:t>
            </w:r>
            <w:proofErr w:type="spellEnd"/>
            <w:r w:rsidRPr="007563D1">
              <w:rPr>
                <w:rFonts w:ascii="Times New Roman" w:hAnsi="Times New Roman" w:cs="Times New Roman"/>
              </w:rPr>
              <w:t xml:space="preserve"> деятельности, включая деятельность, необходимую для обслуживания указанных мероприятий (застройка экспозиционной площади, организация питания участников мероприятий)</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4.10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Отдых (рекреация)</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Обустройство мест для занятия спортом, физической культурой, пешими или верховыми прогулками, отдыха и туризма, наблюдения за природой, пикников, охоты, рыбалки и иной деятельности;</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создание и уход за парками, городскими лесами, садами и скверами, прудами, озерами, водохранилищами, пляжами, береговыми полосами водных объектов общего пользования, а также обустройство мест отдыха в них.</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Содержание данного вида разрешенного использования включает в себя содержание видов разрешенного использования с </w:t>
            </w:r>
            <w:hyperlink w:anchor="Par313" w:tooltip="Спорт" w:history="1">
              <w:r w:rsidRPr="007563D1">
                <w:rPr>
                  <w:rFonts w:ascii="Times New Roman" w:hAnsi="Times New Roman" w:cs="Times New Roman"/>
                </w:rPr>
                <w:t>кодами 5.1</w:t>
              </w:r>
            </w:hyperlink>
            <w:r w:rsidRPr="007563D1">
              <w:rPr>
                <w:rFonts w:ascii="Times New Roman" w:hAnsi="Times New Roman" w:cs="Times New Roman"/>
              </w:rPr>
              <w:t xml:space="preserve"> - </w:t>
            </w:r>
            <w:hyperlink w:anchor="Par333" w:tooltip="Поля для гольфа или конных прогулок" w:history="1">
              <w:r w:rsidRPr="007563D1">
                <w:rPr>
                  <w:rFonts w:ascii="Times New Roman" w:hAnsi="Times New Roman" w:cs="Times New Roman"/>
                </w:rPr>
                <w:t>5.5</w:t>
              </w:r>
            </w:hyperlink>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5.0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Спорт</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 xml:space="preserve">Размещение объектов капитального строительства в качестве </w:t>
            </w:r>
            <w:r w:rsidRPr="007563D1">
              <w:rPr>
                <w:rFonts w:ascii="Times New Roman" w:hAnsi="Times New Roman" w:cs="Times New Roman"/>
              </w:rPr>
              <w:lastRenderedPageBreak/>
              <w:t>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roofErr w:type="gramEnd"/>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спортивных баз и лагерей</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5.1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Природно-познавательный туризм</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осуществление необходимых природоохранных и </w:t>
            </w:r>
            <w:proofErr w:type="spellStart"/>
            <w:r w:rsidRPr="007563D1">
              <w:rPr>
                <w:rFonts w:ascii="Times New Roman" w:hAnsi="Times New Roman" w:cs="Times New Roman"/>
              </w:rPr>
              <w:t>природовосстановительных</w:t>
            </w:r>
            <w:proofErr w:type="spellEnd"/>
            <w:r w:rsidRPr="007563D1">
              <w:rPr>
                <w:rFonts w:ascii="Times New Roman" w:hAnsi="Times New Roman" w:cs="Times New Roman"/>
              </w:rPr>
              <w:t xml:space="preserve"> мероприятий</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5.2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Туристическое обслуживание</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пансионатов, туристических гостиниц, кемпингов, домов отдыха, не оказывающих услуги по лечению,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детских лагерей</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5.2.1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Охота и рыбалка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Обустройство мест охоты и рыбалки, в том числе размещение дома охотника или рыболова, сооружений, необходимых для восстановления и поддержания поголовья зверей или количества рыбы</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5.3</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Причалы для маломерных судов</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сооружений, предназначенных для причаливания, хранения и обслуживания яхт, катеров, лодок и других маломерных судов</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5.4</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Поля для гольфа или конных прогулок</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Обустройство мест для игры в гольф или осуществления конных прогулок, в том числе осуществление необходимых земляных работ и вспомогательных сооружений;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конноспортивных манежей, не предусматривающих устройство трибун</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5.5</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Производственная деятельность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в целях добычи недр, их переработки, изготовления вещей промышленным способом.</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6.0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proofErr w:type="spellStart"/>
            <w:r w:rsidRPr="007563D1">
              <w:rPr>
                <w:rFonts w:ascii="Times New Roman" w:hAnsi="Times New Roman" w:cs="Times New Roman"/>
              </w:rPr>
              <w:t>Недропользование</w:t>
            </w:r>
            <w:proofErr w:type="spellEnd"/>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геологических изысканий;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добыча недр открытым (карьеры, отвалы) и закрытым (шахты, скважины) способами;</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в том числе подземных, в целях добычи недр;</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необходимых для подготовки сырья к транспортировке и (или) промышленной переработке;</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объектов капитального строительства, предназначенных для проживания в них сотрудников, осуществляющих обслуживание зданий и сооружений, необходимых для целей </w:t>
            </w:r>
            <w:proofErr w:type="spellStart"/>
            <w:r w:rsidRPr="007563D1">
              <w:rPr>
                <w:rFonts w:ascii="Times New Roman" w:hAnsi="Times New Roman" w:cs="Times New Roman"/>
              </w:rPr>
              <w:t>недропользования</w:t>
            </w:r>
            <w:proofErr w:type="spellEnd"/>
            <w:r w:rsidRPr="007563D1">
              <w:rPr>
                <w:rFonts w:ascii="Times New Roman" w:hAnsi="Times New Roman" w:cs="Times New Roman"/>
              </w:rPr>
              <w:t>, если добыча недр происходит на межселенной территории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6.1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Тяжелая промышленность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объектов капитального строительства горно-обогатительной и горно-перерабатывающей, металлургической, машиностроительной промышленности, а также изготовления и ремонта продукции судостроения, авиастроения, вагоностроения, машиностроения, станкостроения, а также другие подобные промышленные предприятия, для эксплуатации которых предусматривается установление охранных или санитарно-защитных зон, за исключением случаев, когда объект промышленности отнесен к иному виду </w:t>
            </w:r>
            <w:r w:rsidRPr="007563D1">
              <w:rPr>
                <w:rFonts w:ascii="Times New Roman" w:hAnsi="Times New Roman" w:cs="Times New Roman"/>
              </w:rPr>
              <w:lastRenderedPageBreak/>
              <w:t>разрешенного использования</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6.2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Автомобилестроительная промышленность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производства транспортных средств и оборудования, производства автомобилей, производства автомобильных кузовов, производства прицепов, полуприцепов и контейнеров, предназначенных для перевозки одним или несколькими видами транспорта, производства частей и принадлежностей автомобилей и их двигателей</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6.2.1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Легкая промышленность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объектов капитального строительства, предназначенных для текстильной, </w:t>
            </w:r>
            <w:proofErr w:type="spellStart"/>
            <w:proofErr w:type="gramStart"/>
            <w:r w:rsidRPr="007563D1">
              <w:rPr>
                <w:rFonts w:ascii="Times New Roman" w:hAnsi="Times New Roman" w:cs="Times New Roman"/>
              </w:rPr>
              <w:t>фарфоро-фаянсовой</w:t>
            </w:r>
            <w:proofErr w:type="spellEnd"/>
            <w:proofErr w:type="gramEnd"/>
            <w:r w:rsidRPr="007563D1">
              <w:rPr>
                <w:rFonts w:ascii="Times New Roman" w:hAnsi="Times New Roman" w:cs="Times New Roman"/>
              </w:rPr>
              <w:t>, электронной промышленности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6.3</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Фармацевтическая промышленность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фармацевтического производства, в том числе объектов, в отношении которых предусматривается установление охранных или санитарно-защитных зон</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6.3.1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Пищевая промышленность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пищевой промышленности, по переработке сельскохозяйственной продукции способом, приводящим к их переработке в иную продукцию (консервирование, копчение, хлебопечение), в том числе для производства напитков, алкогольных напитков и табачных изделий</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6.4</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Нефтехимическая промышленность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переработки углеводородного сырья, изготовления удобрений, полимеров, химической продукции бытового назначения и подобной продукции, а также другие подобные промышленные предприятия</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6.5</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Строительная промышленность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производства: строительных материалов (кирпичей, пиломатериалов, цемента, крепежных материалов), бытового и строительного газового и сантехнического оборудования, лифтов и подъемников, столярной продукции, сборных домов или их частей и тому подобной продукции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6.6</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Энергетика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гидроэнергетики, тепловых станций и других электростанций, размещение обслуживающих и вспомогательных для электростанций сооружений (</w:t>
            </w:r>
            <w:proofErr w:type="spellStart"/>
            <w:r w:rsidRPr="007563D1">
              <w:rPr>
                <w:rFonts w:ascii="Times New Roman" w:hAnsi="Times New Roman" w:cs="Times New Roman"/>
              </w:rPr>
              <w:t>золоотвалов</w:t>
            </w:r>
            <w:proofErr w:type="spellEnd"/>
            <w:r w:rsidRPr="007563D1">
              <w:rPr>
                <w:rFonts w:ascii="Times New Roman" w:hAnsi="Times New Roman" w:cs="Times New Roman"/>
              </w:rPr>
              <w:t>, гидротехнических сооружений);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объектов </w:t>
            </w:r>
            <w:proofErr w:type="spellStart"/>
            <w:r w:rsidRPr="007563D1">
              <w:rPr>
                <w:rFonts w:ascii="Times New Roman" w:hAnsi="Times New Roman" w:cs="Times New Roman"/>
              </w:rPr>
              <w:t>электросетевого</w:t>
            </w:r>
            <w:proofErr w:type="spellEnd"/>
            <w:r w:rsidRPr="007563D1">
              <w:rPr>
                <w:rFonts w:ascii="Times New Roman" w:hAnsi="Times New Roman" w:cs="Times New Roman"/>
              </w:rPr>
              <w:t xml:space="preserve"> хозяйства, за исключением объектов энергетики, размещение которых предусмотрено содержанием вида разрешенного использования с </w:t>
            </w:r>
            <w:hyperlink w:anchor="Par180" w:tooltip="Коммунальное обслуживание" w:history="1">
              <w:r w:rsidRPr="007563D1">
                <w:rPr>
                  <w:rFonts w:ascii="Times New Roman" w:hAnsi="Times New Roman" w:cs="Times New Roman"/>
                </w:rPr>
                <w:t>кодом 3.1</w:t>
              </w:r>
            </w:hyperlink>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6.7</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Атомная энергетика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объектов использования атомной энергии, в том числе атомных станций, ядерных установок (за </w:t>
            </w:r>
            <w:proofErr w:type="gramStart"/>
            <w:r w:rsidRPr="007563D1">
              <w:rPr>
                <w:rFonts w:ascii="Times New Roman" w:hAnsi="Times New Roman" w:cs="Times New Roman"/>
              </w:rPr>
              <w:t>исключением</w:t>
            </w:r>
            <w:proofErr w:type="gramEnd"/>
            <w:r w:rsidRPr="007563D1">
              <w:rPr>
                <w:rFonts w:ascii="Times New Roman" w:hAnsi="Times New Roman" w:cs="Times New Roman"/>
              </w:rPr>
              <w:t xml:space="preserve"> создаваемых в научных целях), пунктов хранения ядерных материалов и радиоактивных веществ размещение обслуживающих и вспомогательных для электростанций сооружений;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объектов </w:t>
            </w:r>
            <w:proofErr w:type="spellStart"/>
            <w:r w:rsidRPr="007563D1">
              <w:rPr>
                <w:rFonts w:ascii="Times New Roman" w:hAnsi="Times New Roman" w:cs="Times New Roman"/>
              </w:rPr>
              <w:t>электросетевого</w:t>
            </w:r>
            <w:proofErr w:type="spellEnd"/>
            <w:r w:rsidRPr="007563D1">
              <w:rPr>
                <w:rFonts w:ascii="Times New Roman" w:hAnsi="Times New Roman" w:cs="Times New Roman"/>
              </w:rPr>
              <w:t xml:space="preserve"> хозяйства, обслуживающих атомные электростанции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6.7.1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Связь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разрешенного использования с </w:t>
            </w:r>
            <w:hyperlink w:anchor="Par180" w:tooltip="Коммунальное обслуживание" w:history="1">
              <w:r w:rsidRPr="007563D1">
                <w:rPr>
                  <w:rFonts w:ascii="Times New Roman" w:hAnsi="Times New Roman" w:cs="Times New Roman"/>
                </w:rPr>
                <w:t>кодом 3.1</w:t>
              </w:r>
            </w:hyperlink>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6.8</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Склады</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 xml:space="preserve">Размещение сооружений, имеющих назначение по временному </w:t>
            </w:r>
            <w:r w:rsidRPr="007563D1">
              <w:rPr>
                <w:rFonts w:ascii="Times New Roman" w:hAnsi="Times New Roman" w:cs="Times New Roman"/>
              </w:rPr>
              <w:lastRenderedPageBreak/>
              <w:t>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roofErr w:type="gramEnd"/>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6.9</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Обеспечение космической деятельности</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космодромов, стартовых комплексов и пусковых установок, командно-измерительных комплексов, центров и пунктов управления полетами космических объектов, пунктов приема, хранения и переработки информации, баз хранения космической техники, полигонов приземления космических объектов, объектов экспериментальной базы для отработки космической техники, центров и оборудования для подготовки космонавтов, других сооружений, используемых при осуществлении космической деятельности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6.10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Целлюлозно-бумажная промышленность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целлюлозно-бумажного производства, производства целлюлозы, древесной массы, бумаги, картона и изделий из них, издательской и полиграфической деятельности, тиражирования записанных носителей информации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6.11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Транспорт</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различного рода путей сообщения и сооружений, используемых для перевозки людей или грузов либо передачи веществ.</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Содержание данного вида разрешенного использования включает в себя содержание видов разрешенного использования с </w:t>
            </w:r>
            <w:hyperlink w:anchor="Par401" w:tooltip="Железнодорожный транспорт" w:history="1">
              <w:r w:rsidRPr="007563D1">
                <w:rPr>
                  <w:rFonts w:ascii="Times New Roman" w:hAnsi="Times New Roman" w:cs="Times New Roman"/>
                </w:rPr>
                <w:t>кодами 7.1</w:t>
              </w:r>
            </w:hyperlink>
            <w:r w:rsidRPr="007563D1">
              <w:rPr>
                <w:rFonts w:ascii="Times New Roman" w:hAnsi="Times New Roman" w:cs="Times New Roman"/>
              </w:rPr>
              <w:t xml:space="preserve"> - </w:t>
            </w:r>
            <w:hyperlink w:anchor="Par426" w:tooltip="7.5" w:history="1">
              <w:r w:rsidRPr="007563D1">
                <w:rPr>
                  <w:rFonts w:ascii="Times New Roman" w:hAnsi="Times New Roman" w:cs="Times New Roman"/>
                </w:rPr>
                <w:t>7.5</w:t>
              </w:r>
            </w:hyperlink>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7.0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Железнодорожный транспорт</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железнодорожных путей;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зданий и сооружений, в том числе железнодорожных вокзалов и станций, а также устройств и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железнодорожного транспорта;</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погрузочно-разгрузочных площадок, прирельсовых складов (за исключением складов горюче-смазочных материалов и автозаправочных станций любых типов, а также складов, предназначенных для хранения опасных веществ и материалов, не предназначенных непосредственно для обеспечения железнодорожных перевозок) и иных объектов при условии соблюдения требований безопасности движения, установленных федеральными законами;</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наземных сооружений метрополитена, в том числе посадочных станций, вентиляционных шахт;</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наземных сооружений для трамвайного сообщения и иных специальных дорог (канатных, монорельсовых, фуникулеров)</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7.1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Автомобильный транспорт</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автомобильных дорог и технически связанных с ними сооружений;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оборудование земельных участков для стоянок автомобильного транспорта, а также для размещения депо (устройства мест </w:t>
            </w:r>
            <w:r w:rsidRPr="007563D1">
              <w:rPr>
                <w:rFonts w:ascii="Times New Roman" w:hAnsi="Times New Roman" w:cs="Times New Roman"/>
              </w:rPr>
              <w:lastRenderedPageBreak/>
              <w:t>стоянок) автомобильного транспорта, осуществляющего перевозки людей по установленному маршруту</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7.2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Водный транспорт</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искусственно созданных для судоходства внутренних водных путей, размещение объектов капитального строительства внутренних водных путей, размещение объектов капитального строительства морских портов, размещение объектов капитального строительства, в том числе морских и речных портов, причалов, пристаней, гидротехнических сооружений, навигационного оборудования и других объектов, необходимых для обеспечения судоходства и водных перевозок</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7.3</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Воздушный транспорт</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Размещение аэродромов, вертолетных площадок (вертодромов), обустройство мест для приводнения и причаливания гидросамолетов, размещение радиотехнического обеспечения полетов и прочих объектов, необходимых для взлета и приземления (приводнения) воздушных судов, размещение аэропортов (аэровокзалов) и иных объектов, необходимых для посадки и высадки пассажиров и их сопутствующего обслуживания и обеспечения их безопасности, а также размещение объектов, необходимых для погрузки, разгрузки и хранения грузов, перемещаемых воздушным</w:t>
            </w:r>
            <w:proofErr w:type="gramEnd"/>
            <w:r w:rsidRPr="007563D1">
              <w:rPr>
                <w:rFonts w:ascii="Times New Roman" w:hAnsi="Times New Roman" w:cs="Times New Roman"/>
              </w:rPr>
              <w:t xml:space="preserve"> путем;</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предназначенных для технического обслуживания и ремонта воздушных судов</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7.4</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Трубопроводный транспорт</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нефтепроводов, водопроводов, газопроводов и иных трубопроводов, а также иных зданий и сооружений, необходимых для эксплуатации названных трубопроводов</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7.5</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Обеспечение обороны и безопасности</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Размещение объектов капитального строительства, необходимых для подготовки и поддержания в боевой готовности Вооруженных Сил Российской Федерации, других войск, воинских формирований и органов управлений ими (размещение военных организаций, внутренних войск, учреждений и других объектов, дислокация войск и сил флота), проведение воинских учений и других мероприятий, направленных на обеспечение боевой готовности воинских частей;</w:t>
            </w:r>
            <w:proofErr w:type="gramEnd"/>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зданий военных училищ, военных институтов, военных университетов, военных академий;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обеспечивающих осуществление таможенной деятельности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8.0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Обеспечение вооруженных сил</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предназначенных для разработки, испытания, производства ремонта или уничтожения вооружения, техники военного назначения и боеприпасов;</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обустройство земельных участков в качестве испытательных полигонов, мест уничтожения вооружения и захоронения отходов, возникающих в связи с использованием, производством, ремонтом или уничтожением вооружений или боеприпасов;</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необходимых для создания и хранения запасов материальных ценностей в государственном и мобилизационном резервах (хранилища, склады и другие объекты);</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объектов, для </w:t>
            </w:r>
            <w:proofErr w:type="gramStart"/>
            <w:r w:rsidRPr="007563D1">
              <w:rPr>
                <w:rFonts w:ascii="Times New Roman" w:hAnsi="Times New Roman" w:cs="Times New Roman"/>
              </w:rPr>
              <w:t>обеспечения</w:t>
            </w:r>
            <w:proofErr w:type="gramEnd"/>
            <w:r w:rsidRPr="007563D1">
              <w:rPr>
                <w:rFonts w:ascii="Times New Roman" w:hAnsi="Times New Roman" w:cs="Times New Roman"/>
              </w:rPr>
              <w:t xml:space="preserve"> безопасности которых были созданы закрытые административно-территориальные образования</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8.1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Охрана Государственной границы Российской Федерации</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инженерных сооружений и заграждений, пограничных знаков, коммуникаций и других объектов, необходимых для обеспечения защиты и охраны </w:t>
            </w:r>
            <w:r w:rsidRPr="007563D1">
              <w:rPr>
                <w:rFonts w:ascii="Times New Roman" w:hAnsi="Times New Roman" w:cs="Times New Roman"/>
              </w:rPr>
              <w:lastRenderedPageBreak/>
              <w:t>Государственной границы Российской Федерации, устройство пограничных просек и контрольных полос, размещение зданий для размещения пограничных воинских частей и органов управления ими, а также для размещения пунктов пропуска через Государственную границу Российской Федерации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8.2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Обеспечение внутреннего правопорядка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гражданской обороны, за исключением объектов гражданской обороны, являющихся частями производственных зданий</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8.3</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Обеспечение деятельности по исполнению наказаний</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капитального строительства для создания мест лишения свободы (следственные изоляторы, тюрьмы, поселения)</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8.4</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Деятельность по особой охране и изучению природы</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Сохранение и изучение растительного и животного мира путем создания особо охраняемых природных территорий, в границах которых хозяйственная деятельность, кроме деятельности, связанной с охраной и изучением природы, не допускается (государственные природные заповедники, национальные и природные парки, памятники природы, дендрологические парки, ботанические сады)</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9.0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Охрана природных территорий</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Сохранение отдельных естественных качеств окружающей природной среды путем ограничения хозяйственной деятельности в данной зоне, в частности: создание и уход за запретными полосами, создание и уход за защитными лесами, в том числе городскими лесами, лесами в 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roofErr w:type="gramEnd"/>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9.1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Курортная деятельность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Использование, в том числе с их извлечением, для лечения и оздоровления человека природных лечебных ресурсов (месторождения минеральных вод, лечебные грязи, рапой лиманов и озер, особый климат и иные природные факторы и условия, которые используются или могут использоваться для профилактики и лечения заболеваний человека), а также охрана лечебных ресурсов от истощения и уничтожения в границах первой зоны округа горно-санитарной или санитарной</w:t>
            </w:r>
            <w:proofErr w:type="gramEnd"/>
            <w:r w:rsidRPr="007563D1">
              <w:rPr>
                <w:rFonts w:ascii="Times New Roman" w:hAnsi="Times New Roman" w:cs="Times New Roman"/>
              </w:rPr>
              <w:t xml:space="preserve"> охраны лечебно-оздоровительных местностей и курорта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9.2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Санаторная деятельность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санаториев и профилакториев, обеспечивающих оказание услуги по лечению и оздоровлению населения;</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обустройство лечебно-оздоровительных местностей (пляжи, бюветы, места добычи целебной грязи);</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лечебно-оздоровительных лагерей</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9.2.1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Историко-культурная деятельность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ремесел, недействующих военных и гражданских захоронений, объектов культурного наследия, хозяйственная деятельность, являющаяся историческим промыслом или ремеслом, а также хозяйственная деятельность, обеспечивающая познавательный туризм</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9.3</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Использование лесов</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Деятельность по заготовке, первичной обработке и вывозу древесины и </w:t>
            </w:r>
            <w:proofErr w:type="spellStart"/>
            <w:r w:rsidRPr="007563D1">
              <w:rPr>
                <w:rFonts w:ascii="Times New Roman" w:hAnsi="Times New Roman" w:cs="Times New Roman"/>
              </w:rPr>
              <w:t>недревесных</w:t>
            </w:r>
            <w:proofErr w:type="spellEnd"/>
            <w:r w:rsidRPr="007563D1">
              <w:rPr>
                <w:rFonts w:ascii="Times New Roman" w:hAnsi="Times New Roman" w:cs="Times New Roman"/>
              </w:rPr>
              <w:t xml:space="preserve"> лесных ресурсов, охрана и восстановление </w:t>
            </w:r>
            <w:proofErr w:type="gramStart"/>
            <w:r w:rsidRPr="007563D1">
              <w:rPr>
                <w:rFonts w:ascii="Times New Roman" w:hAnsi="Times New Roman" w:cs="Times New Roman"/>
              </w:rPr>
              <w:t>лесов</w:t>
            </w:r>
            <w:proofErr w:type="gramEnd"/>
            <w:r w:rsidRPr="007563D1">
              <w:rPr>
                <w:rFonts w:ascii="Times New Roman" w:hAnsi="Times New Roman" w:cs="Times New Roman"/>
              </w:rPr>
              <w:t xml:space="preserve"> и иные цели. Содержание данного вида </w:t>
            </w:r>
            <w:r w:rsidRPr="007563D1">
              <w:rPr>
                <w:rFonts w:ascii="Times New Roman" w:hAnsi="Times New Roman" w:cs="Times New Roman"/>
              </w:rPr>
              <w:lastRenderedPageBreak/>
              <w:t xml:space="preserve">разрешенного использования включает в себя содержание видов разрешенного использования с </w:t>
            </w:r>
            <w:hyperlink w:anchor="Par474" w:tooltip="10.1" w:history="1">
              <w:r w:rsidRPr="007563D1">
                <w:rPr>
                  <w:rFonts w:ascii="Times New Roman" w:hAnsi="Times New Roman" w:cs="Times New Roman"/>
                </w:rPr>
                <w:t>кодами 10.1</w:t>
              </w:r>
            </w:hyperlink>
            <w:r w:rsidRPr="007563D1">
              <w:rPr>
                <w:rFonts w:ascii="Times New Roman" w:hAnsi="Times New Roman" w:cs="Times New Roman"/>
              </w:rPr>
              <w:t xml:space="preserve"> - 10.5</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10.0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Заготовка древесины</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Рубка лесных насаждений, выросших в природных условиях, в том числе гражданами для собственных нужд, частичная переработка, хранение и вывоз древесины, создание лесных дорог, размещение сооружений, необходимых для обработки и хранения древесины (лесных складов, лесопилен), охрана и восстановление лесов</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10.1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Лесные плантации</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Выращивание и рубка лесных насаждений, выращенных трудом человека, частичная переработка, хранение и вывоз древесины, создание дорог, размещение сооружений, необходимых для обработки и хранения древесины (лесных складов, лесопилен), охрана лесов</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10.2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Заготовка лесных ресурсов</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Заготовка живицы, сбор </w:t>
            </w:r>
            <w:proofErr w:type="spellStart"/>
            <w:r w:rsidRPr="007563D1">
              <w:rPr>
                <w:rFonts w:ascii="Times New Roman" w:hAnsi="Times New Roman" w:cs="Times New Roman"/>
              </w:rPr>
              <w:t>недревесных</w:t>
            </w:r>
            <w:proofErr w:type="spellEnd"/>
            <w:r w:rsidRPr="007563D1">
              <w:rPr>
                <w:rFonts w:ascii="Times New Roman" w:hAnsi="Times New Roman" w:cs="Times New Roman"/>
              </w:rPr>
              <w:t xml:space="preserve"> лесных ресурсов, в том числе гражданами для собственных нужд, заготовка пищевых лесных ресурсов и дикорастущих растений, хранение, неглубокая переработка и вывоз добытых лесных ресурсов, размещение временных сооружений, необходимых для хранения и неглубокой переработки лесных ресурсов (сушилки, грибоварни, склады), охрана лесов</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10.3</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Резервные леса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Деятельность, связанная с охраной лесов</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10.4</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Водные объекты</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Ледники, снежники, ручьи, реки, озера, болота, территориальные моря и другие поверхностные водные объекты</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11.0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Общее пользование водными объектами</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соответствующие запреты не установлены законодательством)</w:t>
            </w:r>
            <w:proofErr w:type="gramEnd"/>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11.1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Специальное пользование водными объектами</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Использование земельных участков, примыкающих к водным объектам способами, необходимыми для специального водопользования (забор водных ресурсов из поверхностных водных объектов, сброс сточных вод и (или) дренажных вод, проведение дноуглубительных, взрывных, буровых и других работ, связанных с изменением дна и берегов водных объектов)</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11.2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Гидротехнические сооружения</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 xml:space="preserve">Размещение гидротехнических сооружений, необходимых для эксплуатации водохранилищ (плотин, водосбросов, водозаборных, водовыпускных и других гидротехнических сооружений, судопропускных сооружений, </w:t>
            </w:r>
            <w:proofErr w:type="spellStart"/>
            <w:r w:rsidRPr="007563D1">
              <w:rPr>
                <w:rFonts w:ascii="Times New Roman" w:hAnsi="Times New Roman" w:cs="Times New Roman"/>
              </w:rPr>
              <w:t>рыбозащитных</w:t>
            </w:r>
            <w:proofErr w:type="spellEnd"/>
            <w:r w:rsidRPr="007563D1">
              <w:rPr>
                <w:rFonts w:ascii="Times New Roman" w:hAnsi="Times New Roman" w:cs="Times New Roman"/>
              </w:rPr>
              <w:t xml:space="preserve"> и рыбопропускных сооружений, берегозащитных сооружений)</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11.3</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Земельные участки (территории) общего пользования</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12.0</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Ритуальная деятельность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кладбищ, крематориев и мест захоронения;</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соответствующих культовых сооружений</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12.1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Специальная деятельность</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proofErr w:type="gramStart"/>
            <w:r w:rsidRPr="007563D1">
              <w:rPr>
                <w:rFonts w:ascii="Times New Roman" w:hAnsi="Times New Roman" w:cs="Times New Roman"/>
              </w:rPr>
              <w:t xml:space="preserve">Размещение, хранение, захоронение, утилизация, накопление, обработка, обезвреживание отходов производства и потребления, медицинских отходов, биологических отходов, радиоактивных отходов, веществ, разрушающих озоновый слой, а также размещение объектов размещения отходов, захоронения, хранения, обезвреживания таких отходов (скотомогильников, мусоросжигательных и мусороперерабатывающих заводов, </w:t>
            </w:r>
            <w:r w:rsidRPr="007563D1">
              <w:rPr>
                <w:rFonts w:ascii="Times New Roman" w:hAnsi="Times New Roman" w:cs="Times New Roman"/>
              </w:rPr>
              <w:lastRenderedPageBreak/>
              <w:t>полигонов по захоронению и сортировке бытового мусора и отходов, мест сбора вещей для их вторичной переработки</w:t>
            </w:r>
            <w:proofErr w:type="gramEnd"/>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12.2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lastRenderedPageBreak/>
              <w:t>Запас</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Отсутствие хозяйственной деятельности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12.3</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Ведение огородничества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деятельности, связанной с выращиванием ягодных, овощных, бахчевых или иных сельскохозяйственных культур и картофеля;</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некапитального жилого строения и хозяйственных строений и сооружений, предназначенных для хранения сельскохозяйственных орудий труда и выращенной сельскохозяйственной продукции</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13.1</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Ведение садоводства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деятельности, связанной с выращиванием плодовых, ягодных, овощных, бахчевых или иных сельскохозяйственных культур и картофеля;</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садового дома, предназначенного для отдыха и не подлежащего разделу на квартиры;</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хозяйственных строений и сооружений</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13.2</w:t>
            </w:r>
          </w:p>
        </w:tc>
      </w:tr>
      <w:tr w:rsidR="00423A02" w:rsidRPr="007563D1" w:rsidTr="00E10D65">
        <w:tc>
          <w:tcPr>
            <w:tcW w:w="2405"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Ведение дачного хозяйства</w:t>
            </w:r>
          </w:p>
        </w:tc>
        <w:tc>
          <w:tcPr>
            <w:tcW w:w="5811" w:type="dxa"/>
            <w:shd w:val="clear" w:color="auto" w:fill="auto"/>
          </w:tcPr>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жилого дачного дома (не предназначенного для раздела на квартиры, пригодного для отдыха и проживания, высотой не выше трех надземных этажей);</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осуществление деятельности, связанной с выращиванием плодовых, ягодных, овощных, бахчевых или иных сельскохозяйственных культур и картофеля;</w:t>
            </w:r>
          </w:p>
          <w:p w:rsidR="00423A02" w:rsidRPr="007563D1" w:rsidRDefault="00423A02" w:rsidP="00E10D65">
            <w:pPr>
              <w:pStyle w:val="ConsPlusNormal"/>
              <w:ind w:firstLine="0"/>
              <w:jc w:val="both"/>
              <w:rPr>
                <w:rFonts w:ascii="Times New Roman" w:hAnsi="Times New Roman" w:cs="Times New Roman"/>
              </w:rPr>
            </w:pPr>
            <w:r w:rsidRPr="007563D1">
              <w:rPr>
                <w:rFonts w:ascii="Times New Roman" w:hAnsi="Times New Roman" w:cs="Times New Roman"/>
              </w:rPr>
              <w:t>размещение хозяйственных строений и сооружений</w:t>
            </w:r>
          </w:p>
        </w:tc>
        <w:tc>
          <w:tcPr>
            <w:tcW w:w="1479" w:type="dxa"/>
            <w:shd w:val="clear" w:color="auto" w:fill="auto"/>
          </w:tcPr>
          <w:p w:rsidR="00423A02" w:rsidRPr="007563D1" w:rsidRDefault="00423A02" w:rsidP="00E10D65">
            <w:pPr>
              <w:pStyle w:val="ConsPlusNormal"/>
              <w:ind w:firstLine="0"/>
              <w:jc w:val="center"/>
              <w:rPr>
                <w:rFonts w:ascii="Times New Roman" w:hAnsi="Times New Roman" w:cs="Times New Roman"/>
              </w:rPr>
            </w:pPr>
            <w:r w:rsidRPr="007563D1">
              <w:rPr>
                <w:rFonts w:ascii="Times New Roman" w:hAnsi="Times New Roman" w:cs="Times New Roman"/>
              </w:rPr>
              <w:t>13.3</w:t>
            </w:r>
          </w:p>
        </w:tc>
      </w:tr>
    </w:tbl>
    <w:p w:rsidR="007771A5" w:rsidRDefault="007771A5"/>
    <w:sectPr w:rsidR="007771A5" w:rsidSect="002B3ED2">
      <w:pgSz w:w="11906" w:h="16838"/>
      <w:pgMar w:top="851"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tarSymbol">
    <w:altName w:val="MS Mincho"/>
    <w:charset w:val="80"/>
    <w:family w:val="auto"/>
    <w:pitch w:val="default"/>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Peterburg">
    <w:altName w:val="Arial"/>
    <w:panose1 w:val="00000000000000000000"/>
    <w:charset w:val="00"/>
    <w:family w:val="auto"/>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Georgia">
    <w:panose1 w:val="02040502050405020303"/>
    <w:charset w:val="CC"/>
    <w:family w:val="roman"/>
    <w:pitch w:val="variable"/>
    <w:sig w:usb0="00000287" w:usb1="00000000" w:usb2="00000000" w:usb3="00000000" w:csb0="0000009F" w:csb1="00000000"/>
  </w:font>
  <w:font w:name="TimesNewRoman,Bold">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CC"/>
    <w:family w:val="auto"/>
    <w:notTrueType/>
    <w:pitch w:val="default"/>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00000003"/>
    <w:multiLevelType w:val="multilevel"/>
    <w:tmpl w:val="00000002"/>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2">
    <w:nsid w:val="00000005"/>
    <w:multiLevelType w:val="multilevel"/>
    <w:tmpl w:val="00000004"/>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3">
    <w:nsid w:val="00000007"/>
    <w:multiLevelType w:val="multilevel"/>
    <w:tmpl w:val="0000000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4">
    <w:nsid w:val="00000009"/>
    <w:multiLevelType w:val="multilevel"/>
    <w:tmpl w:val="00000008"/>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5">
    <w:nsid w:val="0000000B"/>
    <w:multiLevelType w:val="multilevel"/>
    <w:tmpl w:val="0000000A"/>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6">
    <w:nsid w:val="0000000D"/>
    <w:multiLevelType w:val="multilevel"/>
    <w:tmpl w:val="0000000C"/>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7">
    <w:nsid w:val="0000000F"/>
    <w:multiLevelType w:val="multilevel"/>
    <w:tmpl w:val="0000000E"/>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8">
    <w:nsid w:val="00000011"/>
    <w:multiLevelType w:val="multilevel"/>
    <w:tmpl w:val="0000001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9">
    <w:nsid w:val="00000060"/>
    <w:multiLevelType w:val="singleLevel"/>
    <w:tmpl w:val="00000060"/>
    <w:name w:val="WW8Num96"/>
    <w:lvl w:ilvl="0">
      <w:start w:val="1"/>
      <w:numFmt w:val="bullet"/>
      <w:lvlText w:val="-"/>
      <w:lvlJc w:val="left"/>
      <w:pPr>
        <w:tabs>
          <w:tab w:val="num" w:pos="360"/>
        </w:tabs>
        <w:ind w:left="360" w:hanging="360"/>
      </w:pPr>
      <w:rPr>
        <w:rFonts w:ascii="StarSymbol" w:hAnsi="StarSymbol"/>
      </w:rPr>
    </w:lvl>
  </w:abstractNum>
  <w:abstractNum w:abstractNumId="10">
    <w:nsid w:val="1B165EE7"/>
    <w:multiLevelType w:val="hybridMultilevel"/>
    <w:tmpl w:val="64CEABEE"/>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3352014E"/>
    <w:multiLevelType w:val="hybridMultilevel"/>
    <w:tmpl w:val="64CEABEE"/>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34171DB3"/>
    <w:multiLevelType w:val="hybridMultilevel"/>
    <w:tmpl w:val="9AAAF7B4"/>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37561E4F"/>
    <w:multiLevelType w:val="hybridMultilevel"/>
    <w:tmpl w:val="369A419E"/>
    <w:lvl w:ilvl="0" w:tplc="B1381F7E">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3F0F6C44"/>
    <w:multiLevelType w:val="hybridMultilevel"/>
    <w:tmpl w:val="9AAAF7B4"/>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46E73F53"/>
    <w:multiLevelType w:val="hybridMultilevel"/>
    <w:tmpl w:val="0C8A62B2"/>
    <w:lvl w:ilvl="0" w:tplc="04190011">
      <w:start w:val="1"/>
      <w:numFmt w:val="decimal"/>
      <w:lvlText w:val="%1)"/>
      <w:lvlJc w:val="left"/>
      <w:pPr>
        <w:ind w:left="1092" w:hanging="360"/>
      </w:pPr>
      <w:rPr>
        <w:rFonts w:hint="default"/>
      </w:rPr>
    </w:lvl>
    <w:lvl w:ilvl="1" w:tplc="04190019" w:tentative="1">
      <w:start w:val="1"/>
      <w:numFmt w:val="lowerLetter"/>
      <w:lvlText w:val="%2."/>
      <w:lvlJc w:val="left"/>
      <w:pPr>
        <w:ind w:left="1463" w:hanging="360"/>
      </w:pPr>
    </w:lvl>
    <w:lvl w:ilvl="2" w:tplc="0419001B" w:tentative="1">
      <w:start w:val="1"/>
      <w:numFmt w:val="lowerRoman"/>
      <w:lvlText w:val="%3."/>
      <w:lvlJc w:val="right"/>
      <w:pPr>
        <w:ind w:left="2183" w:hanging="180"/>
      </w:pPr>
    </w:lvl>
    <w:lvl w:ilvl="3" w:tplc="0419000F" w:tentative="1">
      <w:start w:val="1"/>
      <w:numFmt w:val="decimal"/>
      <w:lvlText w:val="%4."/>
      <w:lvlJc w:val="left"/>
      <w:pPr>
        <w:ind w:left="2903" w:hanging="360"/>
      </w:pPr>
    </w:lvl>
    <w:lvl w:ilvl="4" w:tplc="04190019" w:tentative="1">
      <w:start w:val="1"/>
      <w:numFmt w:val="lowerLetter"/>
      <w:lvlText w:val="%5."/>
      <w:lvlJc w:val="left"/>
      <w:pPr>
        <w:ind w:left="3623" w:hanging="360"/>
      </w:pPr>
    </w:lvl>
    <w:lvl w:ilvl="5" w:tplc="0419001B" w:tentative="1">
      <w:start w:val="1"/>
      <w:numFmt w:val="lowerRoman"/>
      <w:lvlText w:val="%6."/>
      <w:lvlJc w:val="right"/>
      <w:pPr>
        <w:ind w:left="4343" w:hanging="180"/>
      </w:pPr>
    </w:lvl>
    <w:lvl w:ilvl="6" w:tplc="0419000F" w:tentative="1">
      <w:start w:val="1"/>
      <w:numFmt w:val="decimal"/>
      <w:lvlText w:val="%7."/>
      <w:lvlJc w:val="left"/>
      <w:pPr>
        <w:ind w:left="5063" w:hanging="360"/>
      </w:pPr>
    </w:lvl>
    <w:lvl w:ilvl="7" w:tplc="04190019" w:tentative="1">
      <w:start w:val="1"/>
      <w:numFmt w:val="lowerLetter"/>
      <w:lvlText w:val="%8."/>
      <w:lvlJc w:val="left"/>
      <w:pPr>
        <w:ind w:left="5783" w:hanging="360"/>
      </w:pPr>
    </w:lvl>
    <w:lvl w:ilvl="8" w:tplc="0419001B" w:tentative="1">
      <w:start w:val="1"/>
      <w:numFmt w:val="lowerRoman"/>
      <w:lvlText w:val="%9."/>
      <w:lvlJc w:val="right"/>
      <w:pPr>
        <w:ind w:left="6503" w:hanging="180"/>
      </w:pPr>
    </w:lvl>
  </w:abstractNum>
  <w:abstractNum w:abstractNumId="16">
    <w:nsid w:val="4D091C9D"/>
    <w:multiLevelType w:val="hybridMultilevel"/>
    <w:tmpl w:val="369A419E"/>
    <w:lvl w:ilvl="0" w:tplc="B1381F7E">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66A214DB"/>
    <w:multiLevelType w:val="hybridMultilevel"/>
    <w:tmpl w:val="4658ED4E"/>
    <w:lvl w:ilvl="0" w:tplc="8D08FF08">
      <w:start w:val="1"/>
      <w:numFmt w:val="decimal"/>
      <w:lvlText w:val="%1)"/>
      <w:lvlJc w:val="left"/>
      <w:pPr>
        <w:ind w:left="1092" w:hanging="360"/>
      </w:pPr>
      <w:rPr>
        <w:rFonts w:hint="default"/>
        <w:strike w:val="0"/>
      </w:rPr>
    </w:lvl>
    <w:lvl w:ilvl="1" w:tplc="04190019" w:tentative="1">
      <w:start w:val="1"/>
      <w:numFmt w:val="lowerLetter"/>
      <w:lvlText w:val="%2."/>
      <w:lvlJc w:val="left"/>
      <w:pPr>
        <w:ind w:left="1463" w:hanging="360"/>
      </w:pPr>
    </w:lvl>
    <w:lvl w:ilvl="2" w:tplc="0419001B" w:tentative="1">
      <w:start w:val="1"/>
      <w:numFmt w:val="lowerRoman"/>
      <w:lvlText w:val="%3."/>
      <w:lvlJc w:val="right"/>
      <w:pPr>
        <w:ind w:left="2183" w:hanging="180"/>
      </w:pPr>
    </w:lvl>
    <w:lvl w:ilvl="3" w:tplc="0419000F" w:tentative="1">
      <w:start w:val="1"/>
      <w:numFmt w:val="decimal"/>
      <w:lvlText w:val="%4."/>
      <w:lvlJc w:val="left"/>
      <w:pPr>
        <w:ind w:left="2903" w:hanging="360"/>
      </w:pPr>
    </w:lvl>
    <w:lvl w:ilvl="4" w:tplc="04190019" w:tentative="1">
      <w:start w:val="1"/>
      <w:numFmt w:val="lowerLetter"/>
      <w:lvlText w:val="%5."/>
      <w:lvlJc w:val="left"/>
      <w:pPr>
        <w:ind w:left="3623" w:hanging="360"/>
      </w:pPr>
    </w:lvl>
    <w:lvl w:ilvl="5" w:tplc="0419001B" w:tentative="1">
      <w:start w:val="1"/>
      <w:numFmt w:val="lowerRoman"/>
      <w:lvlText w:val="%6."/>
      <w:lvlJc w:val="right"/>
      <w:pPr>
        <w:ind w:left="4343" w:hanging="180"/>
      </w:pPr>
    </w:lvl>
    <w:lvl w:ilvl="6" w:tplc="0419000F" w:tentative="1">
      <w:start w:val="1"/>
      <w:numFmt w:val="decimal"/>
      <w:lvlText w:val="%7."/>
      <w:lvlJc w:val="left"/>
      <w:pPr>
        <w:ind w:left="5063" w:hanging="360"/>
      </w:pPr>
    </w:lvl>
    <w:lvl w:ilvl="7" w:tplc="04190019" w:tentative="1">
      <w:start w:val="1"/>
      <w:numFmt w:val="lowerLetter"/>
      <w:lvlText w:val="%8."/>
      <w:lvlJc w:val="left"/>
      <w:pPr>
        <w:ind w:left="5783" w:hanging="360"/>
      </w:pPr>
    </w:lvl>
    <w:lvl w:ilvl="8" w:tplc="0419001B" w:tentative="1">
      <w:start w:val="1"/>
      <w:numFmt w:val="lowerRoman"/>
      <w:lvlText w:val="%9."/>
      <w:lvlJc w:val="right"/>
      <w:pPr>
        <w:ind w:left="6503" w:hanging="180"/>
      </w:pPr>
    </w:lvl>
  </w:abstractNum>
  <w:abstractNum w:abstractNumId="18">
    <w:nsid w:val="685B2D8D"/>
    <w:multiLevelType w:val="hybridMultilevel"/>
    <w:tmpl w:val="F8DCC6DA"/>
    <w:lvl w:ilvl="0" w:tplc="C1020616">
      <w:start w:val="1"/>
      <w:numFmt w:val="bullet"/>
      <w:pStyle w:val="a"/>
      <w:lvlText w:val=""/>
      <w:lvlJc w:val="left"/>
      <w:pPr>
        <w:tabs>
          <w:tab w:val="num" w:pos="426"/>
        </w:tabs>
        <w:ind w:left="426" w:firstLine="0"/>
      </w:pPr>
      <w:rPr>
        <w:rFonts w:ascii="Symbol" w:hAnsi="Symbol" w:hint="default"/>
      </w:rPr>
    </w:lvl>
    <w:lvl w:ilvl="1" w:tplc="0419000F">
      <w:start w:val="1"/>
      <w:numFmt w:val="decimal"/>
      <w:lvlText w:val="%2."/>
      <w:lvlJc w:val="left"/>
      <w:pPr>
        <w:tabs>
          <w:tab w:val="num" w:pos="2149"/>
        </w:tabs>
        <w:ind w:left="2149" w:hanging="360"/>
      </w:pPr>
      <w:rPr>
        <w:rFonts w:hint="default"/>
      </w:r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9">
    <w:nsid w:val="6FF6078E"/>
    <w:multiLevelType w:val="hybridMultilevel"/>
    <w:tmpl w:val="87A43184"/>
    <w:lvl w:ilvl="0" w:tplc="714CDCA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8"/>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7"/>
  </w:num>
  <w:num w:numId="10">
    <w:abstractNumId w:val="8"/>
  </w:num>
  <w:num w:numId="11">
    <w:abstractNumId w:val="19"/>
  </w:num>
  <w:num w:numId="12">
    <w:abstractNumId w:val="9"/>
  </w:num>
  <w:num w:numId="13">
    <w:abstractNumId w:val="15"/>
  </w:num>
  <w:num w:numId="14">
    <w:abstractNumId w:val="17"/>
  </w:num>
  <w:num w:numId="15">
    <w:abstractNumId w:val="16"/>
  </w:num>
  <w:num w:numId="16">
    <w:abstractNumId w:val="13"/>
  </w:num>
  <w:num w:numId="17">
    <w:abstractNumId w:val="12"/>
  </w:num>
  <w:num w:numId="18">
    <w:abstractNumId w:val="14"/>
  </w:num>
  <w:num w:numId="19">
    <w:abstractNumId w:val="11"/>
  </w:num>
  <w:num w:numId="20">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B3ED2"/>
    <w:rsid w:val="00001DEA"/>
    <w:rsid w:val="000216F1"/>
    <w:rsid w:val="000232BF"/>
    <w:rsid w:val="00032B65"/>
    <w:rsid w:val="00033077"/>
    <w:rsid w:val="00035020"/>
    <w:rsid w:val="00061924"/>
    <w:rsid w:val="00064DEC"/>
    <w:rsid w:val="000758F0"/>
    <w:rsid w:val="000B6441"/>
    <w:rsid w:val="000C1F35"/>
    <w:rsid w:val="000D37BB"/>
    <w:rsid w:val="00116969"/>
    <w:rsid w:val="001334DE"/>
    <w:rsid w:val="00150A42"/>
    <w:rsid w:val="00170FCE"/>
    <w:rsid w:val="00192961"/>
    <w:rsid w:val="001D5A4E"/>
    <w:rsid w:val="001F2F57"/>
    <w:rsid w:val="002144B5"/>
    <w:rsid w:val="0025295F"/>
    <w:rsid w:val="00267F8A"/>
    <w:rsid w:val="00274228"/>
    <w:rsid w:val="0027463D"/>
    <w:rsid w:val="00284DE7"/>
    <w:rsid w:val="002B0911"/>
    <w:rsid w:val="002B2433"/>
    <w:rsid w:val="002B3ED2"/>
    <w:rsid w:val="002D5192"/>
    <w:rsid w:val="002D69FB"/>
    <w:rsid w:val="002E1E4E"/>
    <w:rsid w:val="0030260D"/>
    <w:rsid w:val="00332479"/>
    <w:rsid w:val="00335AD0"/>
    <w:rsid w:val="00355645"/>
    <w:rsid w:val="00371954"/>
    <w:rsid w:val="003A2750"/>
    <w:rsid w:val="003B0DAE"/>
    <w:rsid w:val="003C2B65"/>
    <w:rsid w:val="003D3F0E"/>
    <w:rsid w:val="003E10C8"/>
    <w:rsid w:val="003F4E4B"/>
    <w:rsid w:val="00403714"/>
    <w:rsid w:val="00405427"/>
    <w:rsid w:val="00417CF4"/>
    <w:rsid w:val="00423A02"/>
    <w:rsid w:val="00430000"/>
    <w:rsid w:val="00472D99"/>
    <w:rsid w:val="00482CCA"/>
    <w:rsid w:val="00493243"/>
    <w:rsid w:val="004C6699"/>
    <w:rsid w:val="004D194D"/>
    <w:rsid w:val="004D2034"/>
    <w:rsid w:val="004D2685"/>
    <w:rsid w:val="004F5E6F"/>
    <w:rsid w:val="00501F85"/>
    <w:rsid w:val="00503309"/>
    <w:rsid w:val="0050375A"/>
    <w:rsid w:val="0050432C"/>
    <w:rsid w:val="005113D7"/>
    <w:rsid w:val="00511ECE"/>
    <w:rsid w:val="00513221"/>
    <w:rsid w:val="005271C8"/>
    <w:rsid w:val="00531146"/>
    <w:rsid w:val="0053160E"/>
    <w:rsid w:val="00533ED9"/>
    <w:rsid w:val="005404D3"/>
    <w:rsid w:val="005534D9"/>
    <w:rsid w:val="00555097"/>
    <w:rsid w:val="0055748C"/>
    <w:rsid w:val="005830A6"/>
    <w:rsid w:val="00585B5F"/>
    <w:rsid w:val="005B39BC"/>
    <w:rsid w:val="005C7055"/>
    <w:rsid w:val="005D16AD"/>
    <w:rsid w:val="005E527B"/>
    <w:rsid w:val="006552D5"/>
    <w:rsid w:val="00661B51"/>
    <w:rsid w:val="00664733"/>
    <w:rsid w:val="00672C9C"/>
    <w:rsid w:val="00674D18"/>
    <w:rsid w:val="006929D4"/>
    <w:rsid w:val="006E09EA"/>
    <w:rsid w:val="006E4A46"/>
    <w:rsid w:val="007011B3"/>
    <w:rsid w:val="00703E9D"/>
    <w:rsid w:val="00706E7D"/>
    <w:rsid w:val="00715C11"/>
    <w:rsid w:val="007259A4"/>
    <w:rsid w:val="00740DFC"/>
    <w:rsid w:val="00744645"/>
    <w:rsid w:val="00750E5D"/>
    <w:rsid w:val="00757F38"/>
    <w:rsid w:val="00760994"/>
    <w:rsid w:val="00761B21"/>
    <w:rsid w:val="007745D1"/>
    <w:rsid w:val="007771A5"/>
    <w:rsid w:val="00782A38"/>
    <w:rsid w:val="007A331F"/>
    <w:rsid w:val="007A3F1F"/>
    <w:rsid w:val="007A734A"/>
    <w:rsid w:val="007B2FC8"/>
    <w:rsid w:val="00810D3B"/>
    <w:rsid w:val="00841E48"/>
    <w:rsid w:val="00854DAD"/>
    <w:rsid w:val="00854DE9"/>
    <w:rsid w:val="008577CA"/>
    <w:rsid w:val="00871CC8"/>
    <w:rsid w:val="008770EB"/>
    <w:rsid w:val="00886F0C"/>
    <w:rsid w:val="00891654"/>
    <w:rsid w:val="00895BA0"/>
    <w:rsid w:val="008A23A2"/>
    <w:rsid w:val="008A3A07"/>
    <w:rsid w:val="008D4D79"/>
    <w:rsid w:val="008E4C62"/>
    <w:rsid w:val="00915C62"/>
    <w:rsid w:val="00921370"/>
    <w:rsid w:val="00922390"/>
    <w:rsid w:val="00951145"/>
    <w:rsid w:val="00953C92"/>
    <w:rsid w:val="0095554F"/>
    <w:rsid w:val="00967EDF"/>
    <w:rsid w:val="0098442C"/>
    <w:rsid w:val="009860D0"/>
    <w:rsid w:val="00995B45"/>
    <w:rsid w:val="009A7A0A"/>
    <w:rsid w:val="009C6819"/>
    <w:rsid w:val="009E5748"/>
    <w:rsid w:val="00A067DB"/>
    <w:rsid w:val="00A17E10"/>
    <w:rsid w:val="00A2383B"/>
    <w:rsid w:val="00A44C8D"/>
    <w:rsid w:val="00A573AB"/>
    <w:rsid w:val="00A649E0"/>
    <w:rsid w:val="00A802F7"/>
    <w:rsid w:val="00AC71B8"/>
    <w:rsid w:val="00AD7126"/>
    <w:rsid w:val="00AE6E91"/>
    <w:rsid w:val="00AF56D2"/>
    <w:rsid w:val="00B31A6B"/>
    <w:rsid w:val="00B3250C"/>
    <w:rsid w:val="00B4533C"/>
    <w:rsid w:val="00B76A96"/>
    <w:rsid w:val="00B926D2"/>
    <w:rsid w:val="00BB18BE"/>
    <w:rsid w:val="00BE1012"/>
    <w:rsid w:val="00BE46B1"/>
    <w:rsid w:val="00C032AB"/>
    <w:rsid w:val="00C03456"/>
    <w:rsid w:val="00C046CE"/>
    <w:rsid w:val="00C14F03"/>
    <w:rsid w:val="00C170A2"/>
    <w:rsid w:val="00C45401"/>
    <w:rsid w:val="00C65011"/>
    <w:rsid w:val="00C8568B"/>
    <w:rsid w:val="00C85892"/>
    <w:rsid w:val="00C91A1B"/>
    <w:rsid w:val="00CB76E8"/>
    <w:rsid w:val="00CC17A5"/>
    <w:rsid w:val="00CD4F3B"/>
    <w:rsid w:val="00CD7A93"/>
    <w:rsid w:val="00CE6CA2"/>
    <w:rsid w:val="00CF2F50"/>
    <w:rsid w:val="00D00B21"/>
    <w:rsid w:val="00D37197"/>
    <w:rsid w:val="00D55470"/>
    <w:rsid w:val="00D63144"/>
    <w:rsid w:val="00D9535A"/>
    <w:rsid w:val="00DA0D20"/>
    <w:rsid w:val="00DA7EF9"/>
    <w:rsid w:val="00DB0503"/>
    <w:rsid w:val="00DB08DF"/>
    <w:rsid w:val="00DB2F13"/>
    <w:rsid w:val="00DF13B2"/>
    <w:rsid w:val="00DF2679"/>
    <w:rsid w:val="00E01559"/>
    <w:rsid w:val="00E03EB3"/>
    <w:rsid w:val="00E10D65"/>
    <w:rsid w:val="00E213D6"/>
    <w:rsid w:val="00E26711"/>
    <w:rsid w:val="00E33551"/>
    <w:rsid w:val="00E44231"/>
    <w:rsid w:val="00E47D3D"/>
    <w:rsid w:val="00E7734D"/>
    <w:rsid w:val="00E85586"/>
    <w:rsid w:val="00E945A7"/>
    <w:rsid w:val="00EA176D"/>
    <w:rsid w:val="00EB2158"/>
    <w:rsid w:val="00EC66B4"/>
    <w:rsid w:val="00ED671A"/>
    <w:rsid w:val="00EF4AB7"/>
    <w:rsid w:val="00F128B3"/>
    <w:rsid w:val="00F16C45"/>
    <w:rsid w:val="00F61732"/>
    <w:rsid w:val="00F86034"/>
    <w:rsid w:val="00FA6CBC"/>
    <w:rsid w:val="00FC1F39"/>
    <w:rsid w:val="00FC6326"/>
    <w:rsid w:val="00FE4CF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B3ED2"/>
  </w:style>
  <w:style w:type="paragraph" w:styleId="1">
    <w:name w:val="heading 1"/>
    <w:basedOn w:val="a0"/>
    <w:next w:val="a0"/>
    <w:link w:val="10"/>
    <w:qFormat/>
    <w:rsid w:val="00423A02"/>
    <w:pPr>
      <w:keepNext/>
      <w:widowControl w:val="0"/>
      <w:autoSpaceDE w:val="0"/>
      <w:autoSpaceDN w:val="0"/>
      <w:adjustRightInd w:val="0"/>
      <w:spacing w:before="240" w:after="60" w:line="240" w:lineRule="auto"/>
      <w:outlineLvl w:val="0"/>
    </w:pPr>
    <w:rPr>
      <w:rFonts w:ascii="Arial" w:eastAsia="Times New Roman" w:hAnsi="Arial" w:cs="Times New Roman"/>
      <w:b/>
      <w:bCs/>
      <w:kern w:val="32"/>
      <w:sz w:val="32"/>
      <w:szCs w:val="32"/>
    </w:rPr>
  </w:style>
  <w:style w:type="paragraph" w:styleId="2">
    <w:name w:val="heading 2"/>
    <w:basedOn w:val="a0"/>
    <w:next w:val="a0"/>
    <w:link w:val="20"/>
    <w:qFormat/>
    <w:rsid w:val="00423A02"/>
    <w:pPr>
      <w:keepNext/>
      <w:spacing w:before="240" w:after="60" w:line="240" w:lineRule="auto"/>
      <w:outlineLvl w:val="1"/>
    </w:pPr>
    <w:rPr>
      <w:rFonts w:ascii="Cambria" w:eastAsia="Times New Roman" w:hAnsi="Cambria" w:cs="Times New Roman"/>
      <w:b/>
      <w:bCs/>
      <w:i/>
      <w:iCs/>
      <w:sz w:val="28"/>
      <w:szCs w:val="28"/>
    </w:rPr>
  </w:style>
  <w:style w:type="paragraph" w:styleId="3">
    <w:name w:val="heading 3"/>
    <w:basedOn w:val="a0"/>
    <w:next w:val="a0"/>
    <w:link w:val="30"/>
    <w:qFormat/>
    <w:rsid w:val="00423A02"/>
    <w:pPr>
      <w:keepNext/>
      <w:tabs>
        <w:tab w:val="left" w:pos="851"/>
      </w:tabs>
      <w:spacing w:after="0" w:line="360" w:lineRule="auto"/>
      <w:jc w:val="both"/>
      <w:outlineLvl w:val="2"/>
    </w:pPr>
    <w:rPr>
      <w:rFonts w:ascii="Calibri" w:eastAsia="Times New Roman" w:hAnsi="Calibri" w:cs="Times New Roman"/>
      <w:b/>
      <w:bCs/>
      <w:sz w:val="28"/>
      <w:szCs w:val="24"/>
    </w:rPr>
  </w:style>
  <w:style w:type="paragraph" w:styleId="4">
    <w:name w:val="heading 4"/>
    <w:basedOn w:val="a0"/>
    <w:next w:val="a0"/>
    <w:link w:val="40"/>
    <w:unhideWhenUsed/>
    <w:qFormat/>
    <w:rsid w:val="00423A02"/>
    <w:pPr>
      <w:keepNext/>
      <w:spacing w:before="240" w:after="60" w:line="240" w:lineRule="auto"/>
      <w:outlineLvl w:val="3"/>
    </w:pPr>
    <w:rPr>
      <w:rFonts w:ascii="Calibri" w:eastAsia="Times New Roman" w:hAnsi="Calibri" w:cs="Times New Roman"/>
      <w:b/>
      <w:bCs/>
      <w:sz w:val="28"/>
      <w:szCs w:val="28"/>
    </w:rPr>
  </w:style>
  <w:style w:type="paragraph" w:styleId="5">
    <w:name w:val="heading 5"/>
    <w:basedOn w:val="a0"/>
    <w:next w:val="a0"/>
    <w:link w:val="50"/>
    <w:uiPriority w:val="9"/>
    <w:qFormat/>
    <w:rsid w:val="00423A02"/>
    <w:pPr>
      <w:widowControl w:val="0"/>
      <w:autoSpaceDE w:val="0"/>
      <w:autoSpaceDN w:val="0"/>
      <w:adjustRightInd w:val="0"/>
      <w:spacing w:before="240" w:after="60" w:line="240" w:lineRule="auto"/>
      <w:outlineLvl w:val="4"/>
    </w:pPr>
    <w:rPr>
      <w:rFonts w:ascii="Times New Roman" w:eastAsia="Times New Roman" w:hAnsi="Times New Roman" w:cs="Times New Roman"/>
      <w:b/>
      <w:bCs/>
      <w:i/>
      <w:iCs/>
      <w:sz w:val="26"/>
      <w:szCs w:val="26"/>
    </w:rPr>
  </w:style>
  <w:style w:type="paragraph" w:styleId="7">
    <w:name w:val="heading 7"/>
    <w:basedOn w:val="a0"/>
    <w:next w:val="a0"/>
    <w:link w:val="70"/>
    <w:unhideWhenUsed/>
    <w:qFormat/>
    <w:rsid w:val="00423A02"/>
    <w:pPr>
      <w:spacing w:before="240" w:after="60" w:line="360" w:lineRule="auto"/>
      <w:jc w:val="both"/>
      <w:outlineLvl w:val="6"/>
    </w:pPr>
    <w:rPr>
      <w:rFonts w:ascii="Calibri" w:eastAsia="Times New Roman" w:hAnsi="Calibri" w:cs="Times New Roman"/>
      <w:position w:val="6"/>
      <w:sz w:val="24"/>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unhideWhenUsed/>
    <w:rsid w:val="002B3ED2"/>
    <w:pPr>
      <w:spacing w:after="0" w:line="240" w:lineRule="auto"/>
    </w:pPr>
    <w:rPr>
      <w:rFonts w:ascii="Tahoma" w:hAnsi="Tahoma" w:cs="Tahoma"/>
      <w:sz w:val="16"/>
      <w:szCs w:val="16"/>
    </w:rPr>
  </w:style>
  <w:style w:type="character" w:customStyle="1" w:styleId="a5">
    <w:name w:val="Текст выноски Знак"/>
    <w:basedOn w:val="a1"/>
    <w:link w:val="a4"/>
    <w:rsid w:val="002B3ED2"/>
    <w:rPr>
      <w:rFonts w:ascii="Tahoma" w:hAnsi="Tahoma" w:cs="Tahoma"/>
      <w:sz w:val="16"/>
      <w:szCs w:val="16"/>
    </w:rPr>
  </w:style>
  <w:style w:type="paragraph" w:styleId="a6">
    <w:name w:val="No Spacing"/>
    <w:uiPriority w:val="1"/>
    <w:qFormat/>
    <w:rsid w:val="002B3ED2"/>
    <w:pPr>
      <w:spacing w:after="0" w:line="240" w:lineRule="auto"/>
    </w:pPr>
    <w:rPr>
      <w:rFonts w:ascii="Calibri" w:eastAsia="Times New Roman" w:hAnsi="Calibri" w:cs="Times New Roman"/>
      <w:lang w:eastAsia="ru-RU"/>
    </w:rPr>
  </w:style>
  <w:style w:type="character" w:customStyle="1" w:styleId="10">
    <w:name w:val="Заголовок 1 Знак"/>
    <w:basedOn w:val="a1"/>
    <w:link w:val="1"/>
    <w:rsid w:val="00423A02"/>
    <w:rPr>
      <w:rFonts w:ascii="Arial" w:eastAsia="Times New Roman" w:hAnsi="Arial" w:cs="Times New Roman"/>
      <w:b/>
      <w:bCs/>
      <w:kern w:val="32"/>
      <w:sz w:val="32"/>
      <w:szCs w:val="32"/>
    </w:rPr>
  </w:style>
  <w:style w:type="character" w:customStyle="1" w:styleId="20">
    <w:name w:val="Заголовок 2 Знак"/>
    <w:basedOn w:val="a1"/>
    <w:link w:val="2"/>
    <w:rsid w:val="00423A02"/>
    <w:rPr>
      <w:rFonts w:ascii="Cambria" w:eastAsia="Times New Roman" w:hAnsi="Cambria" w:cs="Times New Roman"/>
      <w:b/>
      <w:bCs/>
      <w:i/>
      <w:iCs/>
      <w:sz w:val="28"/>
      <w:szCs w:val="28"/>
    </w:rPr>
  </w:style>
  <w:style w:type="character" w:customStyle="1" w:styleId="30">
    <w:name w:val="Заголовок 3 Знак"/>
    <w:basedOn w:val="a1"/>
    <w:link w:val="3"/>
    <w:rsid w:val="00423A02"/>
    <w:rPr>
      <w:rFonts w:ascii="Calibri" w:eastAsia="Times New Roman" w:hAnsi="Calibri" w:cs="Times New Roman"/>
      <w:b/>
      <w:bCs/>
      <w:sz w:val="28"/>
      <w:szCs w:val="24"/>
    </w:rPr>
  </w:style>
  <w:style w:type="character" w:customStyle="1" w:styleId="40">
    <w:name w:val="Заголовок 4 Знак"/>
    <w:basedOn w:val="a1"/>
    <w:link w:val="4"/>
    <w:rsid w:val="00423A02"/>
    <w:rPr>
      <w:rFonts w:ascii="Calibri" w:eastAsia="Times New Roman" w:hAnsi="Calibri" w:cs="Times New Roman"/>
      <w:b/>
      <w:bCs/>
      <w:sz w:val="28"/>
      <w:szCs w:val="28"/>
    </w:rPr>
  </w:style>
  <w:style w:type="character" w:customStyle="1" w:styleId="50">
    <w:name w:val="Заголовок 5 Знак"/>
    <w:basedOn w:val="a1"/>
    <w:link w:val="5"/>
    <w:uiPriority w:val="9"/>
    <w:rsid w:val="00423A02"/>
    <w:rPr>
      <w:rFonts w:ascii="Times New Roman" w:eastAsia="Times New Roman" w:hAnsi="Times New Roman" w:cs="Times New Roman"/>
      <w:b/>
      <w:bCs/>
      <w:i/>
      <w:iCs/>
      <w:sz w:val="26"/>
      <w:szCs w:val="26"/>
    </w:rPr>
  </w:style>
  <w:style w:type="character" w:customStyle="1" w:styleId="70">
    <w:name w:val="Заголовок 7 Знак"/>
    <w:basedOn w:val="a1"/>
    <w:link w:val="7"/>
    <w:rsid w:val="00423A02"/>
    <w:rPr>
      <w:rFonts w:ascii="Calibri" w:eastAsia="Times New Roman" w:hAnsi="Calibri" w:cs="Times New Roman"/>
      <w:position w:val="6"/>
      <w:sz w:val="24"/>
      <w:szCs w:val="24"/>
    </w:rPr>
  </w:style>
  <w:style w:type="paragraph" w:styleId="a7">
    <w:name w:val="Normal (Web)"/>
    <w:basedOn w:val="a0"/>
    <w:rsid w:val="00423A02"/>
    <w:pPr>
      <w:spacing w:before="16" w:after="16" w:line="240" w:lineRule="auto"/>
      <w:ind w:firstLine="160"/>
      <w:jc w:val="both"/>
    </w:pPr>
    <w:rPr>
      <w:rFonts w:ascii="Arial" w:eastAsia="Times New Roman" w:hAnsi="Arial" w:cs="Arial"/>
      <w:sz w:val="18"/>
      <w:szCs w:val="18"/>
      <w:lang w:eastAsia="ru-RU"/>
    </w:rPr>
  </w:style>
  <w:style w:type="paragraph" w:customStyle="1" w:styleId="titlepage">
    <w:name w:val="titlepage"/>
    <w:basedOn w:val="a0"/>
    <w:rsid w:val="00423A02"/>
    <w:pPr>
      <w:spacing w:before="48" w:after="48" w:line="240" w:lineRule="auto"/>
      <w:ind w:firstLine="160"/>
      <w:jc w:val="center"/>
    </w:pPr>
    <w:rPr>
      <w:rFonts w:ascii="Arial" w:eastAsia="Times New Roman" w:hAnsi="Arial" w:cs="Arial"/>
      <w:b/>
      <w:bCs/>
      <w:caps/>
      <w:color w:val="B00000"/>
      <w:sz w:val="24"/>
      <w:szCs w:val="24"/>
      <w:lang w:eastAsia="ru-RU"/>
    </w:rPr>
  </w:style>
  <w:style w:type="paragraph" w:customStyle="1" w:styleId="zagc-0">
    <w:name w:val="zagc-0"/>
    <w:basedOn w:val="a0"/>
    <w:rsid w:val="00423A02"/>
    <w:pPr>
      <w:spacing w:before="192" w:after="64" w:line="240" w:lineRule="auto"/>
      <w:ind w:firstLine="160"/>
      <w:jc w:val="center"/>
    </w:pPr>
    <w:rPr>
      <w:rFonts w:ascii="Arial" w:eastAsia="Times New Roman" w:hAnsi="Arial" w:cs="Arial"/>
      <w:b/>
      <w:bCs/>
      <w:caps/>
      <w:color w:val="29211E"/>
      <w:sz w:val="24"/>
      <w:szCs w:val="24"/>
      <w:lang w:eastAsia="ru-RU"/>
    </w:rPr>
  </w:style>
  <w:style w:type="paragraph" w:customStyle="1" w:styleId="zagc-1">
    <w:name w:val="zagc-1"/>
    <w:basedOn w:val="a0"/>
    <w:rsid w:val="00423A02"/>
    <w:pPr>
      <w:spacing w:before="144" w:after="64" w:line="240" w:lineRule="auto"/>
      <w:ind w:firstLine="160"/>
      <w:jc w:val="center"/>
    </w:pPr>
    <w:rPr>
      <w:rFonts w:ascii="Arial" w:eastAsia="Times New Roman" w:hAnsi="Arial" w:cs="Arial"/>
      <w:b/>
      <w:bCs/>
      <w:caps/>
      <w:color w:val="29211E"/>
      <w:sz w:val="20"/>
      <w:szCs w:val="20"/>
      <w:lang w:eastAsia="ru-RU"/>
    </w:rPr>
  </w:style>
  <w:style w:type="paragraph" w:customStyle="1" w:styleId="zagl-2">
    <w:name w:val="zagl-2"/>
    <w:basedOn w:val="a0"/>
    <w:rsid w:val="00423A02"/>
    <w:pPr>
      <w:spacing w:before="96" w:after="64" w:line="240" w:lineRule="auto"/>
      <w:ind w:firstLine="160"/>
    </w:pPr>
    <w:rPr>
      <w:rFonts w:ascii="Arial" w:eastAsia="Times New Roman" w:hAnsi="Arial" w:cs="Arial"/>
      <w:b/>
      <w:bCs/>
      <w:color w:val="29211E"/>
      <w:sz w:val="18"/>
      <w:szCs w:val="18"/>
      <w:lang w:eastAsia="ru-RU"/>
    </w:rPr>
  </w:style>
  <w:style w:type="character" w:styleId="a8">
    <w:name w:val="Strong"/>
    <w:qFormat/>
    <w:rsid w:val="00423A02"/>
    <w:rPr>
      <w:b/>
      <w:bCs/>
    </w:rPr>
  </w:style>
  <w:style w:type="character" w:styleId="a9">
    <w:name w:val="Emphasis"/>
    <w:qFormat/>
    <w:rsid w:val="00423A02"/>
    <w:rPr>
      <w:i/>
      <w:iCs/>
    </w:rPr>
  </w:style>
  <w:style w:type="paragraph" w:customStyle="1" w:styleId="podpis">
    <w:name w:val="podpis"/>
    <w:basedOn w:val="a0"/>
    <w:rsid w:val="00423A02"/>
    <w:pPr>
      <w:spacing w:before="80" w:after="80" w:line="240" w:lineRule="auto"/>
      <w:ind w:firstLine="160"/>
      <w:jc w:val="right"/>
    </w:pPr>
    <w:rPr>
      <w:rFonts w:ascii="Arial" w:eastAsia="Times New Roman" w:hAnsi="Arial" w:cs="Arial"/>
      <w:b/>
      <w:bCs/>
      <w:sz w:val="18"/>
      <w:szCs w:val="18"/>
      <w:lang w:eastAsia="ru-RU"/>
    </w:rPr>
  </w:style>
  <w:style w:type="character" w:styleId="aa">
    <w:name w:val="Hyperlink"/>
    <w:uiPriority w:val="99"/>
    <w:rsid w:val="00423A02"/>
    <w:rPr>
      <w:color w:val="B00000"/>
      <w:u w:val="single"/>
    </w:rPr>
  </w:style>
  <w:style w:type="paragraph" w:customStyle="1" w:styleId="edit">
    <w:name w:val="edit"/>
    <w:basedOn w:val="a0"/>
    <w:rsid w:val="00423A02"/>
    <w:pPr>
      <w:spacing w:before="16" w:after="16" w:line="240" w:lineRule="auto"/>
      <w:ind w:firstLine="160"/>
      <w:jc w:val="both"/>
    </w:pPr>
    <w:rPr>
      <w:rFonts w:ascii="Arial" w:eastAsia="Times New Roman" w:hAnsi="Arial" w:cs="Arial"/>
      <w:sz w:val="18"/>
      <w:szCs w:val="18"/>
      <w:lang w:eastAsia="ru-RU"/>
    </w:rPr>
  </w:style>
  <w:style w:type="paragraph" w:customStyle="1" w:styleId="imgheader">
    <w:name w:val="img_header"/>
    <w:basedOn w:val="a0"/>
    <w:rsid w:val="00423A02"/>
    <w:pPr>
      <w:shd w:val="clear" w:color="auto" w:fill="8D494B"/>
      <w:spacing w:before="16" w:after="16" w:line="240" w:lineRule="auto"/>
      <w:ind w:firstLine="160"/>
    </w:pPr>
    <w:rPr>
      <w:rFonts w:ascii="Arial" w:eastAsia="Times New Roman" w:hAnsi="Arial" w:cs="Arial"/>
      <w:color w:val="FFFFFF"/>
      <w:sz w:val="18"/>
      <w:szCs w:val="18"/>
      <w:lang w:eastAsia="ru-RU"/>
    </w:rPr>
  </w:style>
  <w:style w:type="paragraph" w:customStyle="1" w:styleId="zagc-2">
    <w:name w:val="zagc-2"/>
    <w:basedOn w:val="a0"/>
    <w:rsid w:val="00423A02"/>
    <w:pPr>
      <w:spacing w:before="96" w:after="64" w:line="240" w:lineRule="auto"/>
      <w:ind w:firstLine="160"/>
      <w:jc w:val="center"/>
    </w:pPr>
    <w:rPr>
      <w:rFonts w:ascii="Arial" w:eastAsia="Times New Roman" w:hAnsi="Arial" w:cs="Arial"/>
      <w:b/>
      <w:bCs/>
      <w:color w:val="29211E"/>
      <w:sz w:val="18"/>
      <w:szCs w:val="18"/>
      <w:lang w:eastAsia="ru-RU"/>
    </w:rPr>
  </w:style>
  <w:style w:type="paragraph" w:customStyle="1" w:styleId="21">
    <w:name w:val="Основной текст 21"/>
    <w:basedOn w:val="a0"/>
    <w:uiPriority w:val="99"/>
    <w:rsid w:val="00423A02"/>
    <w:pPr>
      <w:spacing w:after="0" w:line="240" w:lineRule="auto"/>
      <w:jc w:val="center"/>
    </w:pPr>
    <w:rPr>
      <w:rFonts w:ascii="Times New Roman" w:eastAsia="Times New Roman" w:hAnsi="Times New Roman" w:cs="Times New Roman"/>
      <w:sz w:val="28"/>
      <w:szCs w:val="20"/>
      <w:lang w:eastAsia="ru-RU"/>
    </w:rPr>
  </w:style>
  <w:style w:type="paragraph" w:styleId="31">
    <w:name w:val="Body Text Indent 3"/>
    <w:basedOn w:val="a0"/>
    <w:link w:val="32"/>
    <w:rsid w:val="00423A02"/>
    <w:pPr>
      <w:numPr>
        <w:ilvl w:val="12"/>
      </w:numPr>
      <w:spacing w:before="100" w:after="0" w:line="240" w:lineRule="auto"/>
      <w:ind w:firstLine="697"/>
      <w:jc w:val="both"/>
    </w:pPr>
    <w:rPr>
      <w:rFonts w:ascii="Times New Roman" w:eastAsia="Times New Roman" w:hAnsi="Times New Roman" w:cs="Times New Roman"/>
      <w:sz w:val="28"/>
      <w:szCs w:val="20"/>
    </w:rPr>
  </w:style>
  <w:style w:type="character" w:customStyle="1" w:styleId="32">
    <w:name w:val="Основной текст с отступом 3 Знак"/>
    <w:basedOn w:val="a1"/>
    <w:link w:val="31"/>
    <w:rsid w:val="00423A02"/>
    <w:rPr>
      <w:rFonts w:ascii="Times New Roman" w:eastAsia="Times New Roman" w:hAnsi="Times New Roman" w:cs="Times New Roman"/>
      <w:sz w:val="28"/>
      <w:szCs w:val="20"/>
    </w:rPr>
  </w:style>
  <w:style w:type="paragraph" w:styleId="22">
    <w:name w:val="Body Text Indent 2"/>
    <w:basedOn w:val="a0"/>
    <w:link w:val="23"/>
    <w:rsid w:val="00423A02"/>
    <w:pPr>
      <w:spacing w:after="120" w:line="480" w:lineRule="auto"/>
      <w:ind w:left="283"/>
    </w:pPr>
    <w:rPr>
      <w:rFonts w:ascii="Verdana" w:eastAsia="Times New Roman" w:hAnsi="Verdana" w:cs="Times New Roman"/>
      <w:sz w:val="20"/>
      <w:szCs w:val="20"/>
    </w:rPr>
  </w:style>
  <w:style w:type="character" w:customStyle="1" w:styleId="23">
    <w:name w:val="Основной текст с отступом 2 Знак"/>
    <w:basedOn w:val="a1"/>
    <w:link w:val="22"/>
    <w:rsid w:val="00423A02"/>
    <w:rPr>
      <w:rFonts w:ascii="Verdana" w:eastAsia="Times New Roman" w:hAnsi="Verdana" w:cs="Times New Roman"/>
      <w:sz w:val="20"/>
      <w:szCs w:val="20"/>
    </w:rPr>
  </w:style>
  <w:style w:type="paragraph" w:customStyle="1" w:styleId="ConsPlusNormal">
    <w:name w:val="ConsPlusNormal"/>
    <w:link w:val="ConsPlusNormal0"/>
    <w:rsid w:val="00423A0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table" w:styleId="ab">
    <w:name w:val="Table Grid"/>
    <w:basedOn w:val="a2"/>
    <w:uiPriority w:val="39"/>
    <w:rsid w:val="00423A02"/>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c">
    <w:name w:val="footer"/>
    <w:basedOn w:val="a0"/>
    <w:link w:val="ad"/>
    <w:uiPriority w:val="99"/>
    <w:rsid w:val="00423A02"/>
    <w:pPr>
      <w:tabs>
        <w:tab w:val="center" w:pos="4677"/>
        <w:tab w:val="right" w:pos="9355"/>
      </w:tabs>
      <w:spacing w:after="0" w:line="360" w:lineRule="auto"/>
      <w:ind w:firstLine="709"/>
      <w:jc w:val="both"/>
    </w:pPr>
    <w:rPr>
      <w:rFonts w:ascii="Times New Roman" w:eastAsia="Times New Roman" w:hAnsi="Times New Roman" w:cs="Times New Roman"/>
      <w:sz w:val="24"/>
      <w:szCs w:val="24"/>
    </w:rPr>
  </w:style>
  <w:style w:type="character" w:customStyle="1" w:styleId="ad">
    <w:name w:val="Нижний колонтитул Знак"/>
    <w:basedOn w:val="a1"/>
    <w:link w:val="ac"/>
    <w:uiPriority w:val="99"/>
    <w:rsid w:val="00423A02"/>
    <w:rPr>
      <w:rFonts w:ascii="Times New Roman" w:eastAsia="Times New Roman" w:hAnsi="Times New Roman" w:cs="Times New Roman"/>
      <w:sz w:val="24"/>
      <w:szCs w:val="24"/>
    </w:rPr>
  </w:style>
  <w:style w:type="character" w:styleId="ae">
    <w:name w:val="page number"/>
    <w:rsid w:val="00423A02"/>
  </w:style>
  <w:style w:type="paragraph" w:customStyle="1" w:styleId="S">
    <w:name w:val="S_Обычный"/>
    <w:basedOn w:val="a0"/>
    <w:link w:val="S0"/>
    <w:rsid w:val="00423A02"/>
    <w:pPr>
      <w:spacing w:after="0" w:line="360" w:lineRule="auto"/>
      <w:ind w:firstLine="709"/>
      <w:jc w:val="both"/>
    </w:pPr>
    <w:rPr>
      <w:rFonts w:ascii="Times New Roman" w:eastAsia="Times New Roman" w:hAnsi="Times New Roman" w:cs="Times New Roman"/>
      <w:sz w:val="24"/>
      <w:szCs w:val="24"/>
    </w:rPr>
  </w:style>
  <w:style w:type="character" w:customStyle="1" w:styleId="S0">
    <w:name w:val="S_Обычный Знак"/>
    <w:link w:val="S"/>
    <w:rsid w:val="00423A02"/>
    <w:rPr>
      <w:rFonts w:ascii="Times New Roman" w:eastAsia="Times New Roman" w:hAnsi="Times New Roman" w:cs="Times New Roman"/>
      <w:sz w:val="24"/>
      <w:szCs w:val="24"/>
    </w:rPr>
  </w:style>
  <w:style w:type="paragraph" w:customStyle="1" w:styleId="S1">
    <w:name w:val="S_Титульный"/>
    <w:basedOn w:val="a0"/>
    <w:uiPriority w:val="99"/>
    <w:rsid w:val="00423A02"/>
    <w:pPr>
      <w:spacing w:after="0" w:line="360" w:lineRule="auto"/>
      <w:ind w:left="3060"/>
      <w:jc w:val="right"/>
    </w:pPr>
    <w:rPr>
      <w:rFonts w:ascii="Times New Roman" w:eastAsia="Times New Roman" w:hAnsi="Times New Roman" w:cs="Times New Roman"/>
      <w:b/>
      <w:caps/>
      <w:sz w:val="24"/>
      <w:szCs w:val="24"/>
      <w:lang w:eastAsia="ru-RU"/>
    </w:rPr>
  </w:style>
  <w:style w:type="character" w:styleId="af">
    <w:name w:val="Intense Reference"/>
    <w:uiPriority w:val="32"/>
    <w:qFormat/>
    <w:rsid w:val="00423A02"/>
    <w:rPr>
      <w:b/>
      <w:bCs/>
      <w:smallCaps/>
      <w:color w:val="C0504D"/>
      <w:spacing w:val="5"/>
      <w:u w:val="single"/>
    </w:rPr>
  </w:style>
  <w:style w:type="paragraph" w:styleId="af0">
    <w:name w:val="header"/>
    <w:basedOn w:val="a0"/>
    <w:link w:val="af1"/>
    <w:uiPriority w:val="99"/>
    <w:rsid w:val="00423A02"/>
    <w:pPr>
      <w:tabs>
        <w:tab w:val="center" w:pos="4677"/>
        <w:tab w:val="right" w:pos="9355"/>
      </w:tabs>
      <w:spacing w:after="0" w:line="240" w:lineRule="auto"/>
    </w:pPr>
    <w:rPr>
      <w:rFonts w:ascii="Verdana" w:eastAsia="Times New Roman" w:hAnsi="Verdana" w:cs="Times New Roman"/>
      <w:sz w:val="20"/>
      <w:szCs w:val="20"/>
    </w:rPr>
  </w:style>
  <w:style w:type="character" w:customStyle="1" w:styleId="af1">
    <w:name w:val="Верхний колонтитул Знак"/>
    <w:basedOn w:val="a1"/>
    <w:link w:val="af0"/>
    <w:uiPriority w:val="99"/>
    <w:rsid w:val="00423A02"/>
    <w:rPr>
      <w:rFonts w:ascii="Verdana" w:eastAsia="Times New Roman" w:hAnsi="Verdana" w:cs="Times New Roman"/>
      <w:sz w:val="20"/>
      <w:szCs w:val="20"/>
    </w:rPr>
  </w:style>
  <w:style w:type="paragraph" w:customStyle="1" w:styleId="af2">
    <w:name w:val="Îáû÷íûé"/>
    <w:rsid w:val="00423A02"/>
    <w:pPr>
      <w:widowControl w:val="0"/>
      <w:spacing w:after="0" w:line="240" w:lineRule="auto"/>
    </w:pPr>
    <w:rPr>
      <w:rFonts w:ascii="Calibri" w:eastAsia="Times New Roman" w:hAnsi="Calibri" w:cs="Times New Roman"/>
      <w:sz w:val="28"/>
      <w:szCs w:val="20"/>
      <w:lang w:eastAsia="ru-RU"/>
    </w:rPr>
  </w:style>
  <w:style w:type="paragraph" w:customStyle="1" w:styleId="Iauiue">
    <w:name w:val="Iau?iue"/>
    <w:rsid w:val="00423A02"/>
    <w:pPr>
      <w:widowControl w:val="0"/>
      <w:spacing w:after="0" w:line="240" w:lineRule="auto"/>
    </w:pPr>
    <w:rPr>
      <w:rFonts w:ascii="Calibri" w:eastAsia="Times New Roman" w:hAnsi="Calibri" w:cs="Times New Roman"/>
      <w:sz w:val="20"/>
      <w:szCs w:val="20"/>
      <w:lang w:eastAsia="ru-RU"/>
    </w:rPr>
  </w:style>
  <w:style w:type="paragraph" w:customStyle="1" w:styleId="nienie">
    <w:name w:val="nienie"/>
    <w:basedOn w:val="Iauiue"/>
    <w:rsid w:val="00423A02"/>
    <w:pPr>
      <w:keepLines/>
      <w:ind w:left="709" w:hanging="284"/>
      <w:jc w:val="both"/>
    </w:pPr>
    <w:rPr>
      <w:rFonts w:ascii="Peterburg" w:hAnsi="Peterburg"/>
      <w:sz w:val="24"/>
    </w:rPr>
  </w:style>
  <w:style w:type="paragraph" w:styleId="af3">
    <w:name w:val="Revision"/>
    <w:hidden/>
    <w:uiPriority w:val="99"/>
    <w:semiHidden/>
    <w:rsid w:val="00423A02"/>
    <w:pPr>
      <w:spacing w:after="0" w:line="240" w:lineRule="auto"/>
    </w:pPr>
    <w:rPr>
      <w:rFonts w:ascii="Verdana" w:eastAsia="Times New Roman" w:hAnsi="Verdana" w:cs="Times New Roman"/>
      <w:sz w:val="20"/>
      <w:szCs w:val="20"/>
      <w:lang w:eastAsia="ru-RU"/>
    </w:rPr>
  </w:style>
  <w:style w:type="paragraph" w:styleId="24">
    <w:name w:val="Body Text 2"/>
    <w:basedOn w:val="a0"/>
    <w:link w:val="25"/>
    <w:rsid w:val="00423A02"/>
    <w:pPr>
      <w:widowControl w:val="0"/>
      <w:autoSpaceDE w:val="0"/>
      <w:autoSpaceDN w:val="0"/>
      <w:adjustRightInd w:val="0"/>
      <w:spacing w:after="120" w:line="480" w:lineRule="auto"/>
    </w:pPr>
    <w:rPr>
      <w:rFonts w:ascii="Times New Roman" w:eastAsia="Times New Roman" w:hAnsi="Times New Roman" w:cs="Times New Roman"/>
      <w:sz w:val="20"/>
      <w:szCs w:val="20"/>
    </w:rPr>
  </w:style>
  <w:style w:type="character" w:customStyle="1" w:styleId="25">
    <w:name w:val="Основной текст 2 Знак"/>
    <w:basedOn w:val="a1"/>
    <w:link w:val="24"/>
    <w:rsid w:val="00423A02"/>
    <w:rPr>
      <w:rFonts w:ascii="Times New Roman" w:eastAsia="Times New Roman" w:hAnsi="Times New Roman" w:cs="Times New Roman"/>
      <w:sz w:val="20"/>
      <w:szCs w:val="20"/>
    </w:rPr>
  </w:style>
  <w:style w:type="paragraph" w:styleId="af4">
    <w:name w:val="Body Text"/>
    <w:basedOn w:val="a0"/>
    <w:link w:val="af5"/>
    <w:uiPriority w:val="99"/>
    <w:rsid w:val="00423A02"/>
    <w:pPr>
      <w:widowControl w:val="0"/>
      <w:autoSpaceDE w:val="0"/>
      <w:autoSpaceDN w:val="0"/>
      <w:adjustRightInd w:val="0"/>
      <w:spacing w:after="120" w:line="240" w:lineRule="auto"/>
    </w:pPr>
    <w:rPr>
      <w:rFonts w:ascii="Times New Roman" w:eastAsia="Times New Roman" w:hAnsi="Times New Roman" w:cs="Times New Roman"/>
      <w:sz w:val="20"/>
      <w:szCs w:val="20"/>
    </w:rPr>
  </w:style>
  <w:style w:type="character" w:customStyle="1" w:styleId="af5">
    <w:name w:val="Основной текст Знак"/>
    <w:basedOn w:val="a1"/>
    <w:link w:val="af4"/>
    <w:uiPriority w:val="99"/>
    <w:rsid w:val="00423A02"/>
    <w:rPr>
      <w:rFonts w:ascii="Times New Roman" w:eastAsia="Times New Roman" w:hAnsi="Times New Roman" w:cs="Times New Roman"/>
      <w:sz w:val="20"/>
      <w:szCs w:val="20"/>
    </w:rPr>
  </w:style>
  <w:style w:type="paragraph" w:customStyle="1" w:styleId="af6">
    <w:name w:val="основной"/>
    <w:basedOn w:val="a0"/>
    <w:rsid w:val="00423A02"/>
    <w:pPr>
      <w:keepNext/>
      <w:spacing w:after="0" w:line="240" w:lineRule="auto"/>
    </w:pPr>
    <w:rPr>
      <w:rFonts w:ascii="Times New Roman" w:eastAsia="Times New Roman" w:hAnsi="Times New Roman" w:cs="Times New Roman"/>
      <w:sz w:val="24"/>
      <w:szCs w:val="20"/>
      <w:lang w:eastAsia="ru-RU"/>
    </w:rPr>
  </w:style>
  <w:style w:type="paragraph" w:customStyle="1" w:styleId="af7">
    <w:name w:val="Îñíîâíîé òåêñò"/>
    <w:basedOn w:val="af2"/>
    <w:rsid w:val="00423A02"/>
    <w:pPr>
      <w:tabs>
        <w:tab w:val="left" w:leader="dot" w:pos="9072"/>
      </w:tabs>
      <w:jc w:val="both"/>
    </w:pPr>
    <w:rPr>
      <w:rFonts w:ascii="Times New Roman" w:hAnsi="Times New Roman"/>
      <w:b/>
      <w:sz w:val="24"/>
    </w:rPr>
  </w:style>
  <w:style w:type="paragraph" w:customStyle="1" w:styleId="Iniiaiieoaenonionooiii2">
    <w:name w:val="Iniiaiie oaeno n ionooiii 2"/>
    <w:basedOn w:val="Iauiue"/>
    <w:rsid w:val="00423A02"/>
    <w:pPr>
      <w:widowControl/>
      <w:ind w:firstLine="284"/>
      <w:jc w:val="both"/>
    </w:pPr>
    <w:rPr>
      <w:rFonts w:ascii="Peterburg" w:hAnsi="Peterburg"/>
    </w:rPr>
  </w:style>
  <w:style w:type="paragraph" w:customStyle="1" w:styleId="26">
    <w:name w:val="Îñíîâíîé òåêñò 2"/>
    <w:basedOn w:val="af2"/>
    <w:rsid w:val="00423A02"/>
    <w:pPr>
      <w:ind w:firstLine="720"/>
      <w:jc w:val="both"/>
    </w:pPr>
    <w:rPr>
      <w:b/>
      <w:color w:val="000000"/>
      <w:sz w:val="24"/>
      <w:lang w:val="en-US"/>
    </w:rPr>
  </w:style>
  <w:style w:type="paragraph" w:customStyle="1" w:styleId="ConsNormal">
    <w:name w:val="ConsNormal"/>
    <w:rsid w:val="00423A0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Title">
    <w:name w:val="ConsTitle"/>
    <w:rsid w:val="00423A02"/>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ConsNonformat">
    <w:name w:val="ConsNonformat"/>
    <w:rsid w:val="00423A0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8">
    <w:name w:val="Body Text Indent"/>
    <w:basedOn w:val="a0"/>
    <w:link w:val="af9"/>
    <w:rsid w:val="00423A02"/>
    <w:pPr>
      <w:spacing w:after="0" w:line="240" w:lineRule="auto"/>
      <w:ind w:firstLine="567"/>
      <w:jc w:val="both"/>
    </w:pPr>
    <w:rPr>
      <w:rFonts w:ascii="Times New Roman" w:eastAsia="Times New Roman" w:hAnsi="Times New Roman" w:cs="Times New Roman"/>
      <w:b/>
      <w:sz w:val="24"/>
      <w:szCs w:val="20"/>
    </w:rPr>
  </w:style>
  <w:style w:type="character" w:customStyle="1" w:styleId="af9">
    <w:name w:val="Основной текст с отступом Знак"/>
    <w:basedOn w:val="a1"/>
    <w:link w:val="af8"/>
    <w:rsid w:val="00423A02"/>
    <w:rPr>
      <w:rFonts w:ascii="Times New Roman" w:eastAsia="Times New Roman" w:hAnsi="Times New Roman" w:cs="Times New Roman"/>
      <w:b/>
      <w:sz w:val="24"/>
      <w:szCs w:val="20"/>
    </w:rPr>
  </w:style>
  <w:style w:type="paragraph" w:styleId="9">
    <w:name w:val="toc 9"/>
    <w:basedOn w:val="a0"/>
    <w:next w:val="a0"/>
    <w:autoRedefine/>
    <w:rsid w:val="00423A02"/>
    <w:pPr>
      <w:spacing w:after="0" w:line="240" w:lineRule="auto"/>
      <w:ind w:left="1600"/>
    </w:pPr>
    <w:rPr>
      <w:rFonts w:ascii="Times New Roman" w:eastAsia="Times New Roman" w:hAnsi="Times New Roman" w:cs="Times New Roman"/>
      <w:sz w:val="18"/>
      <w:szCs w:val="20"/>
      <w:lang w:eastAsia="ru-RU"/>
    </w:rPr>
  </w:style>
  <w:style w:type="paragraph" w:customStyle="1" w:styleId="27">
    <w:name w:val="Îñíîâíîé òåêñò ñ îòñòóïîì 2"/>
    <w:basedOn w:val="af2"/>
    <w:rsid w:val="00423A02"/>
    <w:pPr>
      <w:ind w:left="720"/>
      <w:jc w:val="both"/>
    </w:pPr>
    <w:rPr>
      <w:rFonts w:ascii="Times New Roman" w:hAnsi="Times New Roman"/>
      <w:color w:val="000000"/>
      <w:sz w:val="24"/>
      <w:lang w:val="en-US"/>
    </w:rPr>
  </w:style>
  <w:style w:type="paragraph" w:customStyle="1" w:styleId="caaieiaie3">
    <w:name w:val="caaieiaie 3"/>
    <w:basedOn w:val="Iauiue"/>
    <w:next w:val="Iauiue"/>
    <w:rsid w:val="00423A02"/>
    <w:pPr>
      <w:keepNext/>
      <w:jc w:val="center"/>
    </w:pPr>
    <w:rPr>
      <w:rFonts w:ascii="Times New Roman" w:hAnsi="Times New Roman"/>
      <w:b/>
      <w:sz w:val="24"/>
    </w:rPr>
  </w:style>
  <w:style w:type="paragraph" w:styleId="afa">
    <w:name w:val="footnote text"/>
    <w:basedOn w:val="a0"/>
    <w:link w:val="afb"/>
    <w:rsid w:val="00423A02"/>
    <w:pPr>
      <w:spacing w:after="0" w:line="240" w:lineRule="auto"/>
    </w:pPr>
    <w:rPr>
      <w:rFonts w:ascii="Times New Roman" w:eastAsia="Times New Roman" w:hAnsi="Times New Roman" w:cs="Times New Roman"/>
      <w:sz w:val="20"/>
      <w:szCs w:val="20"/>
    </w:rPr>
  </w:style>
  <w:style w:type="character" w:customStyle="1" w:styleId="afb">
    <w:name w:val="Текст сноски Знак"/>
    <w:basedOn w:val="a1"/>
    <w:link w:val="afa"/>
    <w:rsid w:val="00423A02"/>
    <w:rPr>
      <w:rFonts w:ascii="Times New Roman" w:eastAsia="Times New Roman" w:hAnsi="Times New Roman" w:cs="Times New Roman"/>
      <w:sz w:val="20"/>
      <w:szCs w:val="20"/>
    </w:rPr>
  </w:style>
  <w:style w:type="character" w:styleId="afc">
    <w:name w:val="footnote reference"/>
    <w:rsid w:val="00423A02"/>
    <w:rPr>
      <w:rFonts w:cs="Times New Roman"/>
      <w:vertAlign w:val="superscript"/>
    </w:rPr>
  </w:style>
  <w:style w:type="paragraph" w:styleId="afd">
    <w:name w:val="Title"/>
    <w:basedOn w:val="a0"/>
    <w:link w:val="afe"/>
    <w:uiPriority w:val="10"/>
    <w:qFormat/>
    <w:rsid w:val="00423A02"/>
    <w:pPr>
      <w:spacing w:before="120" w:after="60" w:line="240" w:lineRule="auto"/>
      <w:ind w:firstLine="567"/>
      <w:jc w:val="center"/>
    </w:pPr>
    <w:rPr>
      <w:rFonts w:ascii="Times New Roman" w:eastAsia="Times New Roman" w:hAnsi="Times New Roman" w:cs="Times New Roman"/>
      <w:b/>
      <w:sz w:val="24"/>
      <w:szCs w:val="20"/>
    </w:rPr>
  </w:style>
  <w:style w:type="character" w:customStyle="1" w:styleId="afe">
    <w:name w:val="Название Знак"/>
    <w:basedOn w:val="a1"/>
    <w:link w:val="afd"/>
    <w:uiPriority w:val="10"/>
    <w:rsid w:val="00423A02"/>
    <w:rPr>
      <w:rFonts w:ascii="Times New Roman" w:eastAsia="Times New Roman" w:hAnsi="Times New Roman" w:cs="Times New Roman"/>
      <w:b/>
      <w:sz w:val="24"/>
      <w:szCs w:val="20"/>
    </w:rPr>
  </w:style>
  <w:style w:type="paragraph" w:customStyle="1" w:styleId="11">
    <w:name w:val="çàãîëîâîê 1"/>
    <w:basedOn w:val="af2"/>
    <w:next w:val="af2"/>
    <w:rsid w:val="00423A02"/>
    <w:pPr>
      <w:keepNext/>
    </w:pPr>
    <w:rPr>
      <w:rFonts w:ascii="Times New Roman" w:hAnsi="Times New Roman"/>
    </w:rPr>
  </w:style>
  <w:style w:type="paragraph" w:customStyle="1" w:styleId="33">
    <w:name w:val="Îñíîâíîé òåêñò ñ îòñòóïîì 3"/>
    <w:basedOn w:val="af2"/>
    <w:rsid w:val="00423A02"/>
    <w:pPr>
      <w:ind w:firstLine="567"/>
      <w:jc w:val="both"/>
    </w:pPr>
    <w:rPr>
      <w:rFonts w:ascii="Peterburg" w:hAnsi="Peterburg"/>
      <w:b/>
      <w:i/>
      <w:sz w:val="24"/>
    </w:rPr>
  </w:style>
  <w:style w:type="paragraph" w:customStyle="1" w:styleId="Iniiaiieoaeno">
    <w:name w:val="Iniiaiie oaeno"/>
    <w:basedOn w:val="Iauiue"/>
    <w:rsid w:val="00423A02"/>
    <w:pPr>
      <w:widowControl/>
      <w:jc w:val="both"/>
    </w:pPr>
    <w:rPr>
      <w:rFonts w:ascii="Peterburg" w:hAnsi="Peterburg"/>
    </w:rPr>
  </w:style>
  <w:style w:type="paragraph" w:customStyle="1" w:styleId="Iniiaiieoaenonionooiii3">
    <w:name w:val="Iniiaiie oaeno n ionooiii 3"/>
    <w:basedOn w:val="Iauiue"/>
    <w:rsid w:val="00423A02"/>
    <w:pPr>
      <w:widowControl/>
      <w:ind w:firstLine="720"/>
      <w:jc w:val="both"/>
    </w:pPr>
    <w:rPr>
      <w:rFonts w:ascii="Peterburg" w:hAnsi="Peterburg"/>
      <w:sz w:val="28"/>
    </w:rPr>
  </w:style>
  <w:style w:type="paragraph" w:customStyle="1" w:styleId="aff">
    <w:name w:val="список"/>
    <w:basedOn w:val="a0"/>
    <w:rsid w:val="00423A02"/>
    <w:pPr>
      <w:keepLines/>
      <w:overflowPunct w:val="0"/>
      <w:autoSpaceDE w:val="0"/>
      <w:autoSpaceDN w:val="0"/>
      <w:adjustRightInd w:val="0"/>
      <w:spacing w:after="0" w:line="240" w:lineRule="auto"/>
      <w:ind w:left="709" w:hanging="284"/>
      <w:jc w:val="both"/>
      <w:textAlignment w:val="baseline"/>
    </w:pPr>
    <w:rPr>
      <w:rFonts w:ascii="Peterburg" w:eastAsia="Times New Roman" w:hAnsi="Peterburg" w:cs="Times New Roman"/>
      <w:sz w:val="24"/>
      <w:szCs w:val="20"/>
      <w:lang w:eastAsia="ru-RU"/>
    </w:rPr>
  </w:style>
  <w:style w:type="paragraph" w:customStyle="1" w:styleId="aff0">
    <w:name w:val="ñïèñîê"/>
    <w:basedOn w:val="af2"/>
    <w:rsid w:val="00423A02"/>
    <w:pPr>
      <w:keepLines/>
      <w:ind w:left="709" w:hanging="284"/>
      <w:jc w:val="both"/>
    </w:pPr>
    <w:rPr>
      <w:rFonts w:ascii="Peterburg" w:hAnsi="Peterburg"/>
      <w:sz w:val="24"/>
    </w:rPr>
  </w:style>
  <w:style w:type="paragraph" w:customStyle="1" w:styleId="8">
    <w:name w:val="çàãîëîâîê 8"/>
    <w:basedOn w:val="af2"/>
    <w:next w:val="af2"/>
    <w:rsid w:val="00423A02"/>
    <w:pPr>
      <w:keepNext/>
      <w:ind w:firstLine="720"/>
      <w:jc w:val="both"/>
    </w:pPr>
    <w:rPr>
      <w:rFonts w:ascii="Times New Roman" w:hAnsi="Times New Roman"/>
      <w:b/>
      <w:sz w:val="24"/>
    </w:rPr>
  </w:style>
  <w:style w:type="paragraph" w:customStyle="1" w:styleId="Iniiaiieoaeno2">
    <w:name w:val="Iniiaiie oaeno 2"/>
    <w:basedOn w:val="a0"/>
    <w:rsid w:val="00423A02"/>
    <w:pPr>
      <w:widowControl w:val="0"/>
      <w:spacing w:after="0" w:line="240" w:lineRule="auto"/>
      <w:ind w:firstLine="567"/>
      <w:jc w:val="both"/>
    </w:pPr>
    <w:rPr>
      <w:rFonts w:ascii="Times New Roman" w:eastAsia="Times New Roman" w:hAnsi="Times New Roman" w:cs="Times New Roman"/>
      <w:b/>
      <w:color w:val="000000"/>
      <w:sz w:val="24"/>
      <w:szCs w:val="20"/>
      <w:lang w:eastAsia="ru-RU"/>
    </w:rPr>
  </w:style>
  <w:style w:type="paragraph" w:styleId="41">
    <w:name w:val="List Bullet 4"/>
    <w:basedOn w:val="a0"/>
    <w:autoRedefine/>
    <w:uiPriority w:val="99"/>
    <w:rsid w:val="00423A02"/>
    <w:pPr>
      <w:tabs>
        <w:tab w:val="num" w:pos="720"/>
        <w:tab w:val="num" w:pos="1209"/>
      </w:tabs>
      <w:spacing w:after="0" w:line="240" w:lineRule="auto"/>
      <w:ind w:left="1209" w:hanging="360"/>
    </w:pPr>
    <w:rPr>
      <w:rFonts w:ascii="Times New Roman" w:eastAsia="Times New Roman" w:hAnsi="Times New Roman" w:cs="Times New Roman"/>
      <w:sz w:val="20"/>
      <w:szCs w:val="20"/>
      <w:lang w:val="en-GB" w:eastAsia="ru-RU"/>
    </w:rPr>
  </w:style>
  <w:style w:type="paragraph" w:customStyle="1" w:styleId="caaieiaie2">
    <w:name w:val="caaieiaie 2"/>
    <w:basedOn w:val="Iauiue"/>
    <w:next w:val="Iauiue"/>
    <w:rsid w:val="00423A02"/>
    <w:pPr>
      <w:keepNext/>
      <w:keepLines/>
      <w:spacing w:before="240" w:after="60"/>
      <w:jc w:val="center"/>
    </w:pPr>
    <w:rPr>
      <w:rFonts w:ascii="Peterburg" w:hAnsi="Peterburg"/>
      <w:b/>
      <w:sz w:val="24"/>
    </w:rPr>
  </w:style>
  <w:style w:type="paragraph" w:styleId="34">
    <w:name w:val="Body Text 3"/>
    <w:basedOn w:val="a0"/>
    <w:link w:val="35"/>
    <w:rsid w:val="00423A02"/>
    <w:pPr>
      <w:widowControl w:val="0"/>
      <w:shd w:val="clear" w:color="auto" w:fill="FFFFFF"/>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35">
    <w:name w:val="Основной текст 3 Знак"/>
    <w:basedOn w:val="a1"/>
    <w:link w:val="34"/>
    <w:rsid w:val="00423A02"/>
    <w:rPr>
      <w:rFonts w:ascii="Times New Roman" w:eastAsia="Times New Roman" w:hAnsi="Times New Roman" w:cs="Times New Roman"/>
      <w:sz w:val="24"/>
      <w:szCs w:val="24"/>
      <w:shd w:val="clear" w:color="auto" w:fill="FFFFFF"/>
    </w:rPr>
  </w:style>
  <w:style w:type="paragraph" w:styleId="aff1">
    <w:name w:val="Plain Text"/>
    <w:basedOn w:val="a0"/>
    <w:link w:val="aff2"/>
    <w:rsid w:val="00423A02"/>
    <w:pPr>
      <w:spacing w:after="0" w:line="240" w:lineRule="auto"/>
    </w:pPr>
    <w:rPr>
      <w:rFonts w:ascii="Courier New" w:eastAsia="Times New Roman" w:hAnsi="Courier New" w:cs="Times New Roman"/>
      <w:sz w:val="20"/>
      <w:szCs w:val="20"/>
    </w:rPr>
  </w:style>
  <w:style w:type="character" w:customStyle="1" w:styleId="aff2">
    <w:name w:val="Текст Знак"/>
    <w:basedOn w:val="a1"/>
    <w:link w:val="aff1"/>
    <w:rsid w:val="00423A02"/>
    <w:rPr>
      <w:rFonts w:ascii="Courier New" w:eastAsia="Times New Roman" w:hAnsi="Courier New" w:cs="Times New Roman"/>
      <w:sz w:val="20"/>
      <w:szCs w:val="20"/>
    </w:rPr>
  </w:style>
  <w:style w:type="paragraph" w:styleId="aff3">
    <w:name w:val="List Paragraph"/>
    <w:basedOn w:val="a0"/>
    <w:uiPriority w:val="34"/>
    <w:qFormat/>
    <w:rsid w:val="00423A02"/>
    <w:pPr>
      <w:spacing w:after="0" w:line="240" w:lineRule="auto"/>
      <w:ind w:left="720"/>
      <w:contextualSpacing/>
    </w:pPr>
    <w:rPr>
      <w:rFonts w:ascii="Verdana" w:eastAsia="Times New Roman" w:hAnsi="Verdana" w:cs="Times New Roman"/>
      <w:sz w:val="20"/>
      <w:szCs w:val="20"/>
      <w:lang w:eastAsia="ru-RU"/>
    </w:rPr>
  </w:style>
  <w:style w:type="paragraph" w:styleId="36">
    <w:name w:val="toc 3"/>
    <w:basedOn w:val="a0"/>
    <w:next w:val="a0"/>
    <w:autoRedefine/>
    <w:uiPriority w:val="39"/>
    <w:rsid w:val="00423A02"/>
    <w:pPr>
      <w:tabs>
        <w:tab w:val="right" w:leader="dot" w:pos="9912"/>
      </w:tabs>
      <w:spacing w:after="0" w:line="240" w:lineRule="auto"/>
      <w:ind w:left="400"/>
    </w:pPr>
    <w:rPr>
      <w:rFonts w:ascii="Times New Roman" w:eastAsia="Times New Roman" w:hAnsi="Times New Roman" w:cs="Times New Roman"/>
      <w:bCs/>
      <w:i/>
      <w:noProof/>
      <w:sz w:val="20"/>
      <w:szCs w:val="20"/>
    </w:rPr>
  </w:style>
  <w:style w:type="paragraph" w:styleId="51">
    <w:name w:val="toc 5"/>
    <w:basedOn w:val="a0"/>
    <w:next w:val="a0"/>
    <w:autoRedefine/>
    <w:rsid w:val="00423A02"/>
    <w:pPr>
      <w:spacing w:after="0" w:line="240" w:lineRule="auto"/>
      <w:ind w:left="800"/>
    </w:pPr>
    <w:rPr>
      <w:rFonts w:ascii="Verdana" w:eastAsia="Times New Roman" w:hAnsi="Verdana" w:cs="Times New Roman"/>
      <w:sz w:val="20"/>
      <w:szCs w:val="20"/>
      <w:lang w:eastAsia="ru-RU"/>
    </w:rPr>
  </w:style>
  <w:style w:type="paragraph" w:customStyle="1" w:styleId="aff4">
    <w:name w:val="оглавление статья"/>
    <w:basedOn w:val="36"/>
    <w:rsid w:val="00423A02"/>
    <w:pPr>
      <w:ind w:left="240"/>
    </w:pPr>
    <w:rPr>
      <w:rFonts w:ascii="Calibri" w:hAnsi="Calibri" w:cs="Calibri"/>
      <w:b/>
      <w:color w:val="000000"/>
    </w:rPr>
  </w:style>
  <w:style w:type="paragraph" w:customStyle="1" w:styleId="a">
    <w:name w:val="буллиты"/>
    <w:basedOn w:val="a0"/>
    <w:link w:val="aff5"/>
    <w:rsid w:val="00423A02"/>
    <w:pPr>
      <w:numPr>
        <w:numId w:val="1"/>
      </w:numPr>
      <w:tabs>
        <w:tab w:val="decimal" w:pos="340"/>
      </w:tabs>
      <w:spacing w:after="0" w:line="240" w:lineRule="auto"/>
      <w:jc w:val="both"/>
    </w:pPr>
    <w:rPr>
      <w:rFonts w:ascii="Times New Roman" w:eastAsia="Times New Roman" w:hAnsi="Times New Roman" w:cs="Times New Roman"/>
      <w:bCs/>
      <w:color w:val="000000"/>
      <w:sz w:val="24"/>
      <w:szCs w:val="24"/>
    </w:rPr>
  </w:style>
  <w:style w:type="character" w:customStyle="1" w:styleId="aff5">
    <w:name w:val="буллиты Знак"/>
    <w:link w:val="a"/>
    <w:rsid w:val="00423A02"/>
    <w:rPr>
      <w:rFonts w:ascii="Times New Roman" w:eastAsia="Times New Roman" w:hAnsi="Times New Roman" w:cs="Times New Roman"/>
      <w:bCs/>
      <w:color w:val="000000"/>
      <w:sz w:val="24"/>
      <w:szCs w:val="24"/>
    </w:rPr>
  </w:style>
  <w:style w:type="paragraph" w:customStyle="1" w:styleId="42">
    <w:name w:val="Заголовок4"/>
    <w:basedOn w:val="a0"/>
    <w:next w:val="5"/>
    <w:rsid w:val="00423A02"/>
    <w:pPr>
      <w:tabs>
        <w:tab w:val="left" w:pos="9600"/>
      </w:tabs>
      <w:spacing w:before="120" w:after="120" w:line="240" w:lineRule="auto"/>
      <w:jc w:val="both"/>
    </w:pPr>
    <w:rPr>
      <w:rFonts w:ascii="Times New Roman" w:eastAsia="Times New Roman" w:hAnsi="Times New Roman" w:cs="Times New Roman"/>
      <w:bCs/>
      <w:caps/>
      <w:noProof/>
      <w:color w:val="000000"/>
      <w:spacing w:val="4"/>
      <w:sz w:val="24"/>
      <w:lang w:eastAsia="ru-RU"/>
    </w:rPr>
  </w:style>
  <w:style w:type="paragraph" w:customStyle="1" w:styleId="aff6">
    <w:name w:val="Основной"/>
    <w:link w:val="aff7"/>
    <w:rsid w:val="00423A02"/>
    <w:pPr>
      <w:spacing w:after="0" w:line="240" w:lineRule="auto"/>
      <w:ind w:firstLine="709"/>
      <w:jc w:val="both"/>
    </w:pPr>
    <w:rPr>
      <w:rFonts w:ascii="Times New Roman" w:eastAsia="Times New Roman" w:hAnsi="Times New Roman" w:cs="Times New Roman"/>
      <w:color w:val="000000"/>
      <w:kern w:val="24"/>
      <w:sz w:val="24"/>
      <w:szCs w:val="24"/>
      <w:lang w:eastAsia="ru-RU"/>
    </w:rPr>
  </w:style>
  <w:style w:type="character" w:customStyle="1" w:styleId="aff7">
    <w:name w:val="Основной Знак"/>
    <w:link w:val="aff6"/>
    <w:rsid w:val="00423A02"/>
    <w:rPr>
      <w:rFonts w:ascii="Times New Roman" w:eastAsia="Times New Roman" w:hAnsi="Times New Roman" w:cs="Times New Roman"/>
      <w:color w:val="000000"/>
      <w:kern w:val="24"/>
      <w:sz w:val="24"/>
      <w:szCs w:val="24"/>
      <w:lang w:eastAsia="ru-RU"/>
    </w:rPr>
  </w:style>
  <w:style w:type="paragraph" w:customStyle="1" w:styleId="aff8">
    <w:name w:val="выступ"/>
    <w:basedOn w:val="a0"/>
    <w:rsid w:val="00423A02"/>
    <w:pPr>
      <w:spacing w:before="120" w:after="0" w:line="240" w:lineRule="auto"/>
      <w:ind w:left="709" w:hanging="709"/>
      <w:jc w:val="both"/>
    </w:pPr>
    <w:rPr>
      <w:rFonts w:ascii="Times New Roman" w:eastAsia="Times New Roman" w:hAnsi="Times New Roman" w:cs="Times New Roman"/>
      <w:b/>
      <w:bCs/>
      <w:i/>
      <w:color w:val="000000"/>
      <w:sz w:val="24"/>
      <w:szCs w:val="24"/>
      <w:lang w:eastAsia="ru-RU"/>
    </w:rPr>
  </w:style>
  <w:style w:type="paragraph" w:customStyle="1" w:styleId="aff9">
    <w:name w:val="таблица прографка"/>
    <w:basedOn w:val="a0"/>
    <w:rsid w:val="00423A02"/>
    <w:pPr>
      <w:spacing w:after="0" w:line="240" w:lineRule="auto"/>
      <w:jc w:val="both"/>
    </w:pPr>
    <w:rPr>
      <w:rFonts w:ascii="Times New Roman" w:eastAsia="Times New Roman" w:hAnsi="Times New Roman" w:cs="Times New Roman"/>
      <w:bCs/>
      <w:color w:val="000000"/>
      <w:sz w:val="24"/>
      <w:szCs w:val="24"/>
      <w:lang w:eastAsia="ru-RU"/>
    </w:rPr>
  </w:style>
  <w:style w:type="paragraph" w:customStyle="1" w:styleId="affa">
    <w:name w:val="Стиль таблица заг +"/>
    <w:link w:val="affb"/>
    <w:rsid w:val="00423A02"/>
    <w:pPr>
      <w:spacing w:after="0" w:line="240" w:lineRule="auto"/>
    </w:pPr>
    <w:rPr>
      <w:rFonts w:ascii="Times New Roman" w:eastAsia="Times New Roman" w:hAnsi="Times New Roman" w:cs="Times New Roman"/>
      <w:sz w:val="20"/>
      <w:szCs w:val="20"/>
      <w:lang w:eastAsia="ru-RU"/>
    </w:rPr>
  </w:style>
  <w:style w:type="paragraph" w:customStyle="1" w:styleId="affc">
    <w:name w:val="табл заг"/>
    <w:basedOn w:val="affa"/>
    <w:link w:val="affd"/>
    <w:rsid w:val="00423A02"/>
    <w:pPr>
      <w:keepNext/>
      <w:spacing w:line="0" w:lineRule="atLeast"/>
      <w:jc w:val="center"/>
    </w:pPr>
    <w:rPr>
      <w:sz w:val="24"/>
    </w:rPr>
  </w:style>
  <w:style w:type="character" w:customStyle="1" w:styleId="affb">
    <w:name w:val="Стиль таблица заг + Знак"/>
    <w:link w:val="affa"/>
    <w:rsid w:val="00423A02"/>
    <w:rPr>
      <w:rFonts w:ascii="Times New Roman" w:eastAsia="Times New Roman" w:hAnsi="Times New Roman" w:cs="Times New Roman"/>
      <w:sz w:val="20"/>
      <w:szCs w:val="20"/>
      <w:lang w:eastAsia="ru-RU"/>
    </w:rPr>
  </w:style>
  <w:style w:type="character" w:customStyle="1" w:styleId="affd">
    <w:name w:val="табл заг Знак"/>
    <w:link w:val="affc"/>
    <w:rsid w:val="00423A02"/>
    <w:rPr>
      <w:rFonts w:ascii="Times New Roman" w:eastAsia="Times New Roman" w:hAnsi="Times New Roman" w:cs="Times New Roman"/>
      <w:sz w:val="24"/>
      <w:szCs w:val="20"/>
    </w:rPr>
  </w:style>
  <w:style w:type="character" w:customStyle="1" w:styleId="s101">
    <w:name w:val="s_101"/>
    <w:rsid w:val="00423A02"/>
    <w:rPr>
      <w:b/>
      <w:bCs/>
      <w:strike w:val="0"/>
      <w:dstrike w:val="0"/>
      <w:color w:val="26282F"/>
      <w:sz w:val="26"/>
      <w:szCs w:val="26"/>
      <w:u w:val="none"/>
      <w:effect w:val="none"/>
    </w:rPr>
  </w:style>
  <w:style w:type="paragraph" w:customStyle="1" w:styleId="s22">
    <w:name w:val="s_22"/>
    <w:basedOn w:val="a0"/>
    <w:rsid w:val="00423A02"/>
    <w:pPr>
      <w:shd w:val="clear" w:color="auto" w:fill="F0F0F0"/>
      <w:spacing w:after="0" w:line="240" w:lineRule="auto"/>
      <w:ind w:firstLine="140"/>
      <w:jc w:val="both"/>
    </w:pPr>
    <w:rPr>
      <w:rFonts w:ascii="Arial" w:eastAsia="Times New Roman" w:hAnsi="Arial" w:cs="Arial"/>
      <w:i/>
      <w:iCs/>
      <w:color w:val="353842"/>
      <w:sz w:val="26"/>
      <w:szCs w:val="26"/>
      <w:lang w:eastAsia="ru-RU"/>
    </w:rPr>
  </w:style>
  <w:style w:type="paragraph" w:customStyle="1" w:styleId="s10">
    <w:name w:val="s_1"/>
    <w:basedOn w:val="a0"/>
    <w:rsid w:val="00423A02"/>
    <w:pPr>
      <w:spacing w:after="0" w:line="240" w:lineRule="auto"/>
      <w:ind w:firstLine="720"/>
      <w:jc w:val="both"/>
    </w:pPr>
    <w:rPr>
      <w:rFonts w:ascii="Arial" w:eastAsia="Times New Roman" w:hAnsi="Arial" w:cs="Arial"/>
      <w:sz w:val="26"/>
      <w:szCs w:val="26"/>
      <w:lang w:eastAsia="ru-RU"/>
    </w:rPr>
  </w:style>
  <w:style w:type="character" w:customStyle="1" w:styleId="link">
    <w:name w:val="link"/>
    <w:rsid w:val="00423A02"/>
    <w:rPr>
      <w:strike w:val="0"/>
      <w:dstrike w:val="0"/>
      <w:u w:val="none"/>
      <w:effect w:val="none"/>
    </w:rPr>
  </w:style>
  <w:style w:type="character" w:customStyle="1" w:styleId="apple-converted-space">
    <w:name w:val="apple-converted-space"/>
    <w:rsid w:val="00423A02"/>
  </w:style>
  <w:style w:type="paragraph" w:customStyle="1" w:styleId="s16">
    <w:name w:val="s_16"/>
    <w:basedOn w:val="a0"/>
    <w:rsid w:val="00423A0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e">
    <w:name w:val="Document Map"/>
    <w:basedOn w:val="a0"/>
    <w:link w:val="afff"/>
    <w:rsid w:val="00423A02"/>
    <w:pPr>
      <w:spacing w:after="0" w:line="240" w:lineRule="auto"/>
    </w:pPr>
    <w:rPr>
      <w:rFonts w:ascii="Tahoma" w:eastAsia="Times New Roman" w:hAnsi="Tahoma" w:cs="Times New Roman"/>
      <w:sz w:val="16"/>
      <w:szCs w:val="16"/>
    </w:rPr>
  </w:style>
  <w:style w:type="character" w:customStyle="1" w:styleId="afff">
    <w:name w:val="Схема документа Знак"/>
    <w:basedOn w:val="a1"/>
    <w:link w:val="affe"/>
    <w:rsid w:val="00423A02"/>
    <w:rPr>
      <w:rFonts w:ascii="Tahoma" w:eastAsia="Times New Roman" w:hAnsi="Tahoma" w:cs="Times New Roman"/>
      <w:sz w:val="16"/>
      <w:szCs w:val="16"/>
    </w:rPr>
  </w:style>
  <w:style w:type="paragraph" w:customStyle="1" w:styleId="afff0">
    <w:name w:val="Нормальный"/>
    <w:rsid w:val="00423A02"/>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formattext">
    <w:name w:val="formattext"/>
    <w:basedOn w:val="a0"/>
    <w:rsid w:val="00423A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1">
    <w:name w:val="Колонтитул_"/>
    <w:link w:val="12"/>
    <w:uiPriority w:val="99"/>
    <w:rsid w:val="00423A02"/>
    <w:rPr>
      <w:sz w:val="17"/>
      <w:szCs w:val="17"/>
      <w:shd w:val="clear" w:color="auto" w:fill="FFFFFF"/>
    </w:rPr>
  </w:style>
  <w:style w:type="character" w:customStyle="1" w:styleId="ArialNarrow">
    <w:name w:val="Колонтитул + Arial Narrow"/>
    <w:uiPriority w:val="99"/>
    <w:rsid w:val="00423A02"/>
    <w:rPr>
      <w:rFonts w:ascii="Arial Narrow" w:hAnsi="Arial Narrow" w:cs="Arial Narrow"/>
      <w:noProof/>
      <w:sz w:val="17"/>
      <w:szCs w:val="17"/>
      <w:shd w:val="clear" w:color="auto" w:fill="FFFFFF"/>
    </w:rPr>
  </w:style>
  <w:style w:type="character" w:customStyle="1" w:styleId="afff2">
    <w:name w:val="Колонтитул"/>
    <w:uiPriority w:val="99"/>
    <w:rsid w:val="00423A02"/>
  </w:style>
  <w:style w:type="paragraph" w:customStyle="1" w:styleId="12">
    <w:name w:val="Колонтитул1"/>
    <w:basedOn w:val="a0"/>
    <w:link w:val="afff1"/>
    <w:uiPriority w:val="99"/>
    <w:rsid w:val="00423A02"/>
    <w:pPr>
      <w:widowControl w:val="0"/>
      <w:shd w:val="clear" w:color="auto" w:fill="FFFFFF"/>
      <w:spacing w:after="0" w:line="240" w:lineRule="atLeast"/>
    </w:pPr>
    <w:rPr>
      <w:sz w:val="17"/>
      <w:szCs w:val="17"/>
    </w:rPr>
  </w:style>
  <w:style w:type="character" w:customStyle="1" w:styleId="28">
    <w:name w:val="Основной текст (2)"/>
    <w:uiPriority w:val="99"/>
    <w:rsid w:val="00423A02"/>
    <w:rPr>
      <w:rFonts w:ascii="Times New Roman" w:hAnsi="Times New Roman" w:cs="Times New Roman"/>
      <w:sz w:val="25"/>
      <w:szCs w:val="25"/>
      <w:u w:val="none"/>
    </w:rPr>
  </w:style>
  <w:style w:type="character" w:customStyle="1" w:styleId="ConsPlusNormal0">
    <w:name w:val="ConsPlusNormal Знак"/>
    <w:link w:val="ConsPlusNormal"/>
    <w:rsid w:val="00423A02"/>
    <w:rPr>
      <w:rFonts w:ascii="Arial" w:eastAsia="Times New Roman" w:hAnsi="Arial" w:cs="Arial"/>
      <w:sz w:val="20"/>
      <w:szCs w:val="20"/>
      <w:lang w:eastAsia="ru-RU"/>
    </w:rPr>
  </w:style>
  <w:style w:type="character" w:customStyle="1" w:styleId="-">
    <w:name w:val="Интернет-ссылка"/>
    <w:uiPriority w:val="99"/>
    <w:rsid w:val="00423A02"/>
    <w:rPr>
      <w:color w:val="0000FF"/>
      <w:u w:val="single"/>
    </w:rPr>
  </w:style>
  <w:style w:type="character" w:customStyle="1" w:styleId="searchtext">
    <w:name w:val="searchtext"/>
    <w:rsid w:val="00423A02"/>
  </w:style>
  <w:style w:type="character" w:customStyle="1" w:styleId="71">
    <w:name w:val="Основной текст (7)_"/>
    <w:link w:val="710"/>
    <w:uiPriority w:val="99"/>
    <w:rsid w:val="00423A02"/>
    <w:rPr>
      <w:sz w:val="17"/>
      <w:szCs w:val="17"/>
      <w:shd w:val="clear" w:color="auto" w:fill="FFFFFF"/>
    </w:rPr>
  </w:style>
  <w:style w:type="paragraph" w:customStyle="1" w:styleId="710">
    <w:name w:val="Основной текст (7)1"/>
    <w:basedOn w:val="a0"/>
    <w:link w:val="71"/>
    <w:uiPriority w:val="99"/>
    <w:rsid w:val="00423A02"/>
    <w:pPr>
      <w:widowControl w:val="0"/>
      <w:shd w:val="clear" w:color="auto" w:fill="FFFFFF"/>
      <w:spacing w:before="120" w:after="1560" w:line="240" w:lineRule="atLeast"/>
      <w:jc w:val="center"/>
    </w:pPr>
    <w:rPr>
      <w:sz w:val="17"/>
      <w:szCs w:val="17"/>
    </w:rPr>
  </w:style>
  <w:style w:type="character" w:customStyle="1" w:styleId="13">
    <w:name w:val="Основной текст Знак1"/>
    <w:uiPriority w:val="99"/>
    <w:rsid w:val="00423A02"/>
    <w:rPr>
      <w:rFonts w:ascii="Times New Roman" w:hAnsi="Times New Roman" w:cs="Times New Roman"/>
      <w:sz w:val="23"/>
      <w:szCs w:val="23"/>
      <w:u w:val="none"/>
    </w:rPr>
  </w:style>
  <w:style w:type="character" w:customStyle="1" w:styleId="80">
    <w:name w:val="Основной текст + 8"/>
    <w:aliases w:val="5 pt"/>
    <w:uiPriority w:val="99"/>
    <w:rsid w:val="00423A02"/>
    <w:rPr>
      <w:rFonts w:ascii="Times New Roman" w:hAnsi="Times New Roman" w:cs="Times New Roman"/>
      <w:sz w:val="17"/>
      <w:szCs w:val="17"/>
      <w:u w:val="none"/>
    </w:rPr>
  </w:style>
  <w:style w:type="character" w:customStyle="1" w:styleId="811">
    <w:name w:val="Основной текст + 811"/>
    <w:aliases w:val="5 pt27"/>
    <w:uiPriority w:val="99"/>
    <w:rsid w:val="00423A02"/>
    <w:rPr>
      <w:rFonts w:ascii="Times New Roman" w:hAnsi="Times New Roman" w:cs="Times New Roman"/>
      <w:sz w:val="17"/>
      <w:szCs w:val="17"/>
      <w:u w:val="none"/>
    </w:rPr>
  </w:style>
  <w:style w:type="character" w:customStyle="1" w:styleId="88">
    <w:name w:val="Основной текст + 88"/>
    <w:aliases w:val="5 pt22"/>
    <w:uiPriority w:val="99"/>
    <w:rsid w:val="00423A02"/>
    <w:rPr>
      <w:rFonts w:ascii="Times New Roman" w:hAnsi="Times New Roman" w:cs="Times New Roman"/>
      <w:sz w:val="17"/>
      <w:szCs w:val="17"/>
      <w:u w:val="none"/>
    </w:rPr>
  </w:style>
  <w:style w:type="character" w:customStyle="1" w:styleId="79">
    <w:name w:val="Основной текст + 79"/>
    <w:aliases w:val="5 pt17,Полужирный5"/>
    <w:uiPriority w:val="99"/>
    <w:rsid w:val="00423A02"/>
    <w:rPr>
      <w:rFonts w:ascii="Times New Roman" w:hAnsi="Times New Roman" w:cs="Times New Roman"/>
      <w:b/>
      <w:bCs/>
      <w:sz w:val="15"/>
      <w:szCs w:val="15"/>
      <w:u w:val="none"/>
    </w:rPr>
  </w:style>
  <w:style w:type="character" w:customStyle="1" w:styleId="83">
    <w:name w:val="Основной текст + 83"/>
    <w:aliases w:val="5 pt8"/>
    <w:uiPriority w:val="99"/>
    <w:rsid w:val="00423A02"/>
    <w:rPr>
      <w:rFonts w:ascii="Times New Roman" w:hAnsi="Times New Roman" w:cs="Times New Roman"/>
      <w:noProof/>
      <w:sz w:val="17"/>
      <w:szCs w:val="17"/>
      <w:u w:val="none"/>
    </w:rPr>
  </w:style>
  <w:style w:type="character" w:customStyle="1" w:styleId="82">
    <w:name w:val="Основной текст + 82"/>
    <w:aliases w:val="5 pt7"/>
    <w:uiPriority w:val="99"/>
    <w:rsid w:val="00423A02"/>
    <w:rPr>
      <w:rFonts w:ascii="Times New Roman" w:hAnsi="Times New Roman" w:cs="Times New Roman"/>
      <w:sz w:val="17"/>
      <w:szCs w:val="17"/>
      <w:u w:val="none"/>
    </w:rPr>
  </w:style>
  <w:style w:type="character" w:customStyle="1" w:styleId="815">
    <w:name w:val="Основной текст + 815"/>
    <w:aliases w:val="5 pt32,Полужирный"/>
    <w:uiPriority w:val="99"/>
    <w:rsid w:val="00423A02"/>
    <w:rPr>
      <w:rFonts w:ascii="Times New Roman" w:hAnsi="Times New Roman" w:cs="Times New Roman"/>
      <w:b/>
      <w:bCs/>
      <w:sz w:val="17"/>
      <w:szCs w:val="17"/>
      <w:u w:val="none"/>
    </w:rPr>
  </w:style>
  <w:style w:type="character" w:customStyle="1" w:styleId="78">
    <w:name w:val="Основной текст + 78"/>
    <w:aliases w:val="5 pt16"/>
    <w:uiPriority w:val="99"/>
    <w:rsid w:val="00423A02"/>
    <w:rPr>
      <w:rFonts w:ascii="Times New Roman" w:hAnsi="Times New Roman" w:cs="Times New Roman"/>
      <w:sz w:val="15"/>
      <w:szCs w:val="15"/>
      <w:u w:val="none"/>
    </w:rPr>
  </w:style>
  <w:style w:type="character" w:customStyle="1" w:styleId="814">
    <w:name w:val="Основной текст + 814"/>
    <w:aliases w:val="5 pt31,Полужирный10"/>
    <w:uiPriority w:val="99"/>
    <w:rsid w:val="00423A02"/>
    <w:rPr>
      <w:rFonts w:ascii="Times New Roman" w:hAnsi="Times New Roman" w:cs="Times New Roman"/>
      <w:b/>
      <w:bCs/>
      <w:sz w:val="17"/>
      <w:szCs w:val="17"/>
      <w:u w:val="none"/>
    </w:rPr>
  </w:style>
  <w:style w:type="character" w:customStyle="1" w:styleId="72">
    <w:name w:val="Основной текст + 7"/>
    <w:aliases w:val="5 pt18,Полужирный6"/>
    <w:uiPriority w:val="99"/>
    <w:rsid w:val="00423A02"/>
    <w:rPr>
      <w:rFonts w:ascii="Times New Roman" w:hAnsi="Times New Roman" w:cs="Times New Roman"/>
      <w:b/>
      <w:bCs/>
      <w:sz w:val="15"/>
      <w:szCs w:val="15"/>
      <w:u w:val="none"/>
    </w:rPr>
  </w:style>
  <w:style w:type="character" w:customStyle="1" w:styleId="Georgia1">
    <w:name w:val="Основной текст + Georgia1"/>
    <w:aliases w:val="8 pt1,Интервал 0 pt1"/>
    <w:uiPriority w:val="99"/>
    <w:rsid w:val="00423A02"/>
    <w:rPr>
      <w:rFonts w:ascii="Georgia" w:hAnsi="Georgia" w:cs="Georgia"/>
      <w:noProof/>
      <w:spacing w:val="-10"/>
      <w:sz w:val="16"/>
      <w:szCs w:val="16"/>
      <w:u w:val="none"/>
    </w:rPr>
  </w:style>
  <w:style w:type="character" w:customStyle="1" w:styleId="87">
    <w:name w:val="Основной текст + 87"/>
    <w:aliases w:val="5 pt19"/>
    <w:uiPriority w:val="99"/>
    <w:rsid w:val="00423A02"/>
    <w:rPr>
      <w:rFonts w:ascii="Times New Roman" w:hAnsi="Times New Roman" w:cs="Times New Roman"/>
      <w:sz w:val="17"/>
      <w:szCs w:val="17"/>
      <w:u w:val="none"/>
    </w:rPr>
  </w:style>
  <w:style w:type="character" w:customStyle="1" w:styleId="102">
    <w:name w:val="Основной текст + 102"/>
    <w:aliases w:val="5 pt3,Курсив2"/>
    <w:uiPriority w:val="99"/>
    <w:rsid w:val="00423A02"/>
    <w:rPr>
      <w:rFonts w:ascii="Times New Roman" w:hAnsi="Times New Roman" w:cs="Times New Roman"/>
      <w:i/>
      <w:iCs/>
      <w:noProof/>
      <w:sz w:val="21"/>
      <w:szCs w:val="21"/>
      <w:u w:val="none"/>
    </w:rPr>
  </w:style>
  <w:style w:type="character" w:customStyle="1" w:styleId="81">
    <w:name w:val="Основной текст + 81"/>
    <w:aliases w:val="5 pt2"/>
    <w:uiPriority w:val="99"/>
    <w:rsid w:val="00423A02"/>
    <w:rPr>
      <w:rFonts w:ascii="Times New Roman" w:hAnsi="Times New Roman" w:cs="Times New Roman"/>
      <w:sz w:val="17"/>
      <w:szCs w:val="17"/>
      <w:u w:val="none"/>
    </w:rPr>
  </w:style>
  <w:style w:type="character" w:customStyle="1" w:styleId="blk">
    <w:name w:val="blk"/>
    <w:rsid w:val="00423A02"/>
  </w:style>
  <w:style w:type="character" w:styleId="afff3">
    <w:name w:val="annotation reference"/>
    <w:rsid w:val="00423A02"/>
    <w:rPr>
      <w:sz w:val="16"/>
      <w:szCs w:val="16"/>
    </w:rPr>
  </w:style>
  <w:style w:type="paragraph" w:styleId="afff4">
    <w:name w:val="annotation text"/>
    <w:basedOn w:val="a0"/>
    <w:link w:val="afff5"/>
    <w:rsid w:val="00423A02"/>
    <w:pPr>
      <w:spacing w:after="0" w:line="240" w:lineRule="auto"/>
    </w:pPr>
    <w:rPr>
      <w:rFonts w:ascii="Verdana" w:eastAsia="Times New Roman" w:hAnsi="Verdana" w:cs="Times New Roman"/>
      <w:sz w:val="20"/>
      <w:szCs w:val="20"/>
    </w:rPr>
  </w:style>
  <w:style w:type="character" w:customStyle="1" w:styleId="afff5">
    <w:name w:val="Текст примечания Знак"/>
    <w:basedOn w:val="a1"/>
    <w:link w:val="afff4"/>
    <w:rsid w:val="00423A02"/>
    <w:rPr>
      <w:rFonts w:ascii="Verdana" w:eastAsia="Times New Roman" w:hAnsi="Verdana" w:cs="Times New Roman"/>
      <w:sz w:val="20"/>
      <w:szCs w:val="20"/>
    </w:rPr>
  </w:style>
  <w:style w:type="paragraph" w:styleId="afff6">
    <w:name w:val="annotation subject"/>
    <w:basedOn w:val="afff4"/>
    <w:next w:val="afff4"/>
    <w:link w:val="afff7"/>
    <w:rsid w:val="00423A02"/>
    <w:rPr>
      <w:b/>
      <w:bCs/>
    </w:rPr>
  </w:style>
  <w:style w:type="character" w:customStyle="1" w:styleId="afff7">
    <w:name w:val="Тема примечания Знак"/>
    <w:basedOn w:val="afff5"/>
    <w:link w:val="afff6"/>
    <w:rsid w:val="00423A02"/>
    <w:rPr>
      <w:b/>
      <w:bCs/>
    </w:rPr>
  </w:style>
  <w:style w:type="paragraph" w:customStyle="1" w:styleId="14">
    <w:name w:val="Верхний колонтитул1"/>
    <w:basedOn w:val="a0"/>
    <w:rsid w:val="00423A02"/>
    <w:pPr>
      <w:tabs>
        <w:tab w:val="center" w:pos="4153"/>
        <w:tab w:val="right" w:pos="8306"/>
      </w:tabs>
      <w:spacing w:after="0" w:line="360" w:lineRule="auto"/>
      <w:jc w:val="both"/>
    </w:pPr>
    <w:rPr>
      <w:rFonts w:ascii="Times New Roman" w:eastAsia="Times New Roman" w:hAnsi="Times New Roman" w:cs="Arial"/>
      <w:position w:val="6"/>
      <w:sz w:val="24"/>
      <w:szCs w:val="24"/>
      <w:lang w:eastAsia="ru-RU"/>
    </w:rPr>
  </w:style>
  <w:style w:type="paragraph" w:styleId="afff8">
    <w:name w:val="caption"/>
    <w:basedOn w:val="a0"/>
    <w:next w:val="a0"/>
    <w:qFormat/>
    <w:rsid w:val="00423A02"/>
    <w:pPr>
      <w:framePr w:w="6457" w:hSpace="180" w:wrap="auto" w:vAnchor="text" w:hAnchor="page" w:x="3745" w:y="443"/>
      <w:spacing w:after="0" w:line="360" w:lineRule="auto"/>
      <w:jc w:val="center"/>
    </w:pPr>
    <w:rPr>
      <w:rFonts w:ascii="Arial" w:eastAsia="Times New Roman" w:hAnsi="Arial" w:cs="Arial"/>
      <w:b/>
      <w:i/>
      <w:position w:val="6"/>
      <w:sz w:val="24"/>
      <w:szCs w:val="24"/>
      <w:lang w:eastAsia="ru-RU"/>
    </w:rPr>
  </w:style>
  <w:style w:type="character" w:customStyle="1" w:styleId="mw-headline">
    <w:name w:val="mw-headline"/>
    <w:rsid w:val="00423A02"/>
  </w:style>
  <w:style w:type="paragraph" w:customStyle="1" w:styleId="afff9">
    <w:name w:val="МОЕ"/>
    <w:basedOn w:val="a0"/>
    <w:rsid w:val="00423A02"/>
    <w:pPr>
      <w:spacing w:after="0" w:line="360" w:lineRule="auto"/>
      <w:ind w:firstLine="709"/>
      <w:jc w:val="both"/>
    </w:pPr>
    <w:rPr>
      <w:rFonts w:ascii="Times New Roman" w:eastAsia="Times New Roman" w:hAnsi="Times New Roman" w:cs="Times New Roman"/>
      <w:spacing w:val="10"/>
      <w:sz w:val="28"/>
      <w:szCs w:val="28"/>
      <w:lang w:eastAsia="ru-RU"/>
    </w:rPr>
  </w:style>
  <w:style w:type="paragraph" w:customStyle="1" w:styleId="ConsPlusNonformat">
    <w:name w:val="ConsPlusNonformat"/>
    <w:rsid w:val="00423A0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afffa">
    <w:name w:val="Знак Знак"/>
    <w:rsid w:val="00423A02"/>
    <w:rPr>
      <w:lang w:val="ru-RU" w:eastAsia="ru-RU" w:bidi="ar-SA"/>
    </w:rPr>
  </w:style>
  <w:style w:type="character" w:customStyle="1" w:styleId="afffb">
    <w:name w:val="Гипертекстовая ссылка"/>
    <w:rsid w:val="00423A02"/>
    <w:rPr>
      <w:b/>
      <w:bCs/>
      <w:color w:val="008000"/>
      <w:sz w:val="20"/>
      <w:szCs w:val="20"/>
      <w:u w:val="single"/>
    </w:rPr>
  </w:style>
  <w:style w:type="paragraph" w:styleId="15">
    <w:name w:val="toc 1"/>
    <w:basedOn w:val="a0"/>
    <w:next w:val="a0"/>
    <w:autoRedefine/>
    <w:uiPriority w:val="39"/>
    <w:rsid w:val="00423A02"/>
    <w:pPr>
      <w:spacing w:before="120" w:after="120" w:line="360" w:lineRule="auto"/>
      <w:jc w:val="both"/>
    </w:pPr>
    <w:rPr>
      <w:rFonts w:ascii="Calibri" w:eastAsia="Times New Roman" w:hAnsi="Calibri" w:cs="Arial"/>
      <w:b/>
      <w:bCs/>
      <w:caps/>
      <w:position w:val="6"/>
      <w:sz w:val="20"/>
      <w:szCs w:val="20"/>
      <w:lang w:eastAsia="ru-RU"/>
    </w:rPr>
  </w:style>
  <w:style w:type="paragraph" w:customStyle="1" w:styleId="ConsPlusTitle">
    <w:name w:val="ConsPlusTitle"/>
    <w:rsid w:val="00423A02"/>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423A0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ing">
    <w:name w:val="Heading"/>
    <w:rsid w:val="00423A02"/>
    <w:pPr>
      <w:autoSpaceDE w:val="0"/>
      <w:autoSpaceDN w:val="0"/>
      <w:adjustRightInd w:val="0"/>
      <w:spacing w:after="0" w:line="240" w:lineRule="auto"/>
    </w:pPr>
    <w:rPr>
      <w:rFonts w:ascii="Arial" w:eastAsia="Times New Roman" w:hAnsi="Arial" w:cs="Arial"/>
      <w:b/>
      <w:bCs/>
      <w:lang w:eastAsia="ru-RU"/>
    </w:rPr>
  </w:style>
  <w:style w:type="paragraph" w:customStyle="1" w:styleId="afffc">
    <w:name w:val="Стиль"/>
    <w:rsid w:val="00423A0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52">
    <w:name w:val="Знак Знак5"/>
    <w:rsid w:val="00423A02"/>
    <w:rPr>
      <w:rFonts w:ascii="Arial" w:hAnsi="Arial" w:cs="Arial"/>
      <w:b/>
      <w:bCs/>
      <w:kern w:val="32"/>
      <w:sz w:val="32"/>
      <w:szCs w:val="32"/>
      <w:lang w:val="ru-RU" w:eastAsia="ru-RU" w:bidi="ar-SA"/>
    </w:rPr>
  </w:style>
  <w:style w:type="paragraph" w:customStyle="1" w:styleId="ConsCell">
    <w:name w:val="ConsCell"/>
    <w:rsid w:val="00423A0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d">
    <w:name w:val="Заголовок статьи"/>
    <w:basedOn w:val="a0"/>
    <w:next w:val="a0"/>
    <w:rsid w:val="00423A02"/>
    <w:pPr>
      <w:widowControl w:val="0"/>
      <w:autoSpaceDE w:val="0"/>
      <w:autoSpaceDN w:val="0"/>
      <w:adjustRightInd w:val="0"/>
      <w:spacing w:after="0" w:line="360" w:lineRule="auto"/>
      <w:ind w:left="1612" w:hanging="892"/>
      <w:jc w:val="both"/>
    </w:pPr>
    <w:rPr>
      <w:rFonts w:ascii="Times New Roman" w:eastAsia="Times New Roman" w:hAnsi="Times New Roman" w:cs="Arial"/>
      <w:sz w:val="26"/>
      <w:szCs w:val="26"/>
      <w:lang w:eastAsia="ru-RU"/>
    </w:rPr>
  </w:style>
  <w:style w:type="paragraph" w:customStyle="1" w:styleId="afffe">
    <w:name w:val="Комментарий"/>
    <w:basedOn w:val="a0"/>
    <w:next w:val="a0"/>
    <w:rsid w:val="00423A02"/>
    <w:pPr>
      <w:widowControl w:val="0"/>
      <w:autoSpaceDE w:val="0"/>
      <w:autoSpaceDN w:val="0"/>
      <w:adjustRightInd w:val="0"/>
      <w:spacing w:after="0" w:line="360" w:lineRule="auto"/>
      <w:ind w:left="170"/>
      <w:jc w:val="both"/>
    </w:pPr>
    <w:rPr>
      <w:rFonts w:ascii="Times New Roman" w:eastAsia="Times New Roman" w:hAnsi="Times New Roman" w:cs="Arial"/>
      <w:i/>
      <w:iCs/>
      <w:color w:val="800080"/>
      <w:sz w:val="26"/>
      <w:szCs w:val="26"/>
      <w:lang w:eastAsia="ru-RU"/>
    </w:rPr>
  </w:style>
  <w:style w:type="paragraph" w:customStyle="1" w:styleId="affff">
    <w:name w:val="Таблицы (моноширинный)"/>
    <w:basedOn w:val="a0"/>
    <w:next w:val="a0"/>
    <w:rsid w:val="00423A02"/>
    <w:pPr>
      <w:widowControl w:val="0"/>
      <w:autoSpaceDE w:val="0"/>
      <w:autoSpaceDN w:val="0"/>
      <w:adjustRightInd w:val="0"/>
      <w:spacing w:after="0" w:line="360" w:lineRule="auto"/>
      <w:jc w:val="both"/>
    </w:pPr>
    <w:rPr>
      <w:rFonts w:ascii="Courier New" w:eastAsia="Times New Roman" w:hAnsi="Courier New" w:cs="Courier New"/>
      <w:sz w:val="26"/>
      <w:szCs w:val="26"/>
      <w:lang w:eastAsia="ru-RU"/>
    </w:rPr>
  </w:style>
  <w:style w:type="paragraph" w:styleId="affff0">
    <w:name w:val="endnote text"/>
    <w:basedOn w:val="a0"/>
    <w:link w:val="affff1"/>
    <w:rsid w:val="00423A02"/>
    <w:pPr>
      <w:spacing w:after="0" w:line="360" w:lineRule="auto"/>
      <w:jc w:val="both"/>
    </w:pPr>
    <w:rPr>
      <w:rFonts w:ascii="Times New Roman" w:eastAsia="Times New Roman" w:hAnsi="Times New Roman" w:cs="Times New Roman"/>
      <w:sz w:val="20"/>
      <w:szCs w:val="20"/>
    </w:rPr>
  </w:style>
  <w:style w:type="character" w:customStyle="1" w:styleId="affff1">
    <w:name w:val="Текст концевой сноски Знак"/>
    <w:basedOn w:val="a1"/>
    <w:link w:val="affff0"/>
    <w:rsid w:val="00423A02"/>
    <w:rPr>
      <w:rFonts w:ascii="Times New Roman" w:eastAsia="Times New Roman" w:hAnsi="Times New Roman" w:cs="Times New Roman"/>
      <w:sz w:val="20"/>
      <w:szCs w:val="20"/>
    </w:rPr>
  </w:style>
  <w:style w:type="character" w:styleId="affff2">
    <w:name w:val="endnote reference"/>
    <w:rsid w:val="00423A02"/>
    <w:rPr>
      <w:vertAlign w:val="superscript"/>
    </w:rPr>
  </w:style>
  <w:style w:type="paragraph" w:styleId="HTML">
    <w:name w:val="HTML Preformatted"/>
    <w:basedOn w:val="a0"/>
    <w:link w:val="HTML0"/>
    <w:rsid w:val="00423A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pPr>
    <w:rPr>
      <w:rFonts w:ascii="Courier New" w:eastAsia="Times New Roman" w:hAnsi="Courier New" w:cs="Times New Roman"/>
      <w:sz w:val="20"/>
      <w:szCs w:val="20"/>
    </w:rPr>
  </w:style>
  <w:style w:type="character" w:customStyle="1" w:styleId="HTML0">
    <w:name w:val="Стандартный HTML Знак"/>
    <w:basedOn w:val="a1"/>
    <w:link w:val="HTML"/>
    <w:rsid w:val="00423A02"/>
    <w:rPr>
      <w:rFonts w:ascii="Courier New" w:eastAsia="Times New Roman" w:hAnsi="Courier New" w:cs="Times New Roman"/>
      <w:sz w:val="20"/>
      <w:szCs w:val="20"/>
    </w:rPr>
  </w:style>
  <w:style w:type="paragraph" w:customStyle="1" w:styleId="16">
    <w:name w:val="Знак1 Знак Знак Знак"/>
    <w:basedOn w:val="a0"/>
    <w:rsid w:val="00423A02"/>
    <w:pPr>
      <w:spacing w:after="60" w:line="360" w:lineRule="auto"/>
      <w:ind w:firstLine="709"/>
      <w:jc w:val="both"/>
    </w:pPr>
    <w:rPr>
      <w:rFonts w:ascii="Times New Roman" w:eastAsia="Times New Roman" w:hAnsi="Times New Roman" w:cs="Arial"/>
      <w:bCs/>
      <w:sz w:val="24"/>
      <w:szCs w:val="24"/>
      <w:lang w:eastAsia="ru-RU"/>
    </w:rPr>
  </w:style>
  <w:style w:type="paragraph" w:customStyle="1" w:styleId="consplustitle0">
    <w:name w:val="consplustitle"/>
    <w:basedOn w:val="a0"/>
    <w:rsid w:val="00423A02"/>
    <w:pPr>
      <w:spacing w:after="0" w:line="360" w:lineRule="auto"/>
      <w:jc w:val="both"/>
    </w:pPr>
    <w:rPr>
      <w:rFonts w:ascii="Times New Roman" w:eastAsia="Times New Roman" w:hAnsi="Times New Roman" w:cs="Times New Roman"/>
      <w:sz w:val="24"/>
      <w:szCs w:val="24"/>
      <w:lang w:eastAsia="ru-RU"/>
    </w:rPr>
  </w:style>
  <w:style w:type="paragraph" w:customStyle="1" w:styleId="17">
    <w:name w:val="Знак1 Знак Знак Знак"/>
    <w:basedOn w:val="a0"/>
    <w:rsid w:val="00423A02"/>
    <w:pPr>
      <w:spacing w:after="60" w:line="360" w:lineRule="auto"/>
      <w:ind w:firstLine="709"/>
      <w:jc w:val="both"/>
    </w:pPr>
    <w:rPr>
      <w:rFonts w:ascii="Times New Roman" w:eastAsia="Times New Roman" w:hAnsi="Times New Roman" w:cs="Arial"/>
      <w:bCs/>
      <w:sz w:val="24"/>
      <w:szCs w:val="24"/>
      <w:lang w:eastAsia="ru-RU"/>
    </w:rPr>
  </w:style>
  <w:style w:type="paragraph" w:styleId="affff3">
    <w:name w:val="TOC Heading"/>
    <w:basedOn w:val="1"/>
    <w:next w:val="a0"/>
    <w:uiPriority w:val="39"/>
    <w:semiHidden/>
    <w:unhideWhenUsed/>
    <w:qFormat/>
    <w:rsid w:val="00423A02"/>
    <w:pPr>
      <w:keepLines/>
      <w:widowControl/>
      <w:autoSpaceDE/>
      <w:autoSpaceDN/>
      <w:adjustRightInd/>
      <w:spacing w:before="480" w:after="0" w:line="276" w:lineRule="auto"/>
      <w:jc w:val="center"/>
      <w:outlineLvl w:val="9"/>
    </w:pPr>
    <w:rPr>
      <w:rFonts w:ascii="Cambria" w:hAnsi="Cambria"/>
      <w:color w:val="365F91"/>
      <w:kern w:val="0"/>
      <w:sz w:val="28"/>
      <w:szCs w:val="28"/>
      <w:lang w:eastAsia="ru-RU"/>
    </w:rPr>
  </w:style>
  <w:style w:type="paragraph" w:styleId="29">
    <w:name w:val="toc 2"/>
    <w:basedOn w:val="a0"/>
    <w:next w:val="a0"/>
    <w:autoRedefine/>
    <w:uiPriority w:val="39"/>
    <w:rsid w:val="00423A02"/>
    <w:pPr>
      <w:tabs>
        <w:tab w:val="right" w:leader="dot" w:pos="9781"/>
      </w:tabs>
      <w:spacing w:after="0" w:line="240" w:lineRule="auto"/>
      <w:ind w:right="141"/>
      <w:jc w:val="both"/>
    </w:pPr>
    <w:rPr>
      <w:rFonts w:ascii="Calibri" w:eastAsia="Times New Roman" w:hAnsi="Calibri" w:cs="Arial"/>
      <w:smallCaps/>
      <w:position w:val="6"/>
      <w:sz w:val="20"/>
      <w:szCs w:val="20"/>
      <w:lang w:eastAsia="ru-RU"/>
    </w:rPr>
  </w:style>
  <w:style w:type="paragraph" w:styleId="43">
    <w:name w:val="toc 4"/>
    <w:basedOn w:val="a0"/>
    <w:next w:val="a0"/>
    <w:autoRedefine/>
    <w:rsid w:val="00423A02"/>
    <w:pPr>
      <w:spacing w:after="0" w:line="360" w:lineRule="auto"/>
      <w:ind w:left="720"/>
      <w:jc w:val="both"/>
    </w:pPr>
    <w:rPr>
      <w:rFonts w:ascii="Calibri" w:eastAsia="Times New Roman" w:hAnsi="Calibri" w:cs="Arial"/>
      <w:position w:val="6"/>
      <w:sz w:val="18"/>
      <w:szCs w:val="18"/>
      <w:lang w:eastAsia="ru-RU"/>
    </w:rPr>
  </w:style>
  <w:style w:type="paragraph" w:styleId="6">
    <w:name w:val="toc 6"/>
    <w:basedOn w:val="a0"/>
    <w:next w:val="a0"/>
    <w:autoRedefine/>
    <w:rsid w:val="00423A02"/>
    <w:pPr>
      <w:spacing w:after="0" w:line="360" w:lineRule="auto"/>
      <w:ind w:left="1200"/>
      <w:jc w:val="both"/>
    </w:pPr>
    <w:rPr>
      <w:rFonts w:ascii="Calibri" w:eastAsia="Times New Roman" w:hAnsi="Calibri" w:cs="Arial"/>
      <w:position w:val="6"/>
      <w:sz w:val="18"/>
      <w:szCs w:val="18"/>
      <w:lang w:eastAsia="ru-RU"/>
    </w:rPr>
  </w:style>
  <w:style w:type="paragraph" w:styleId="73">
    <w:name w:val="toc 7"/>
    <w:basedOn w:val="a0"/>
    <w:next w:val="a0"/>
    <w:autoRedefine/>
    <w:rsid w:val="00423A02"/>
    <w:pPr>
      <w:spacing w:after="0" w:line="360" w:lineRule="auto"/>
      <w:ind w:left="1440"/>
      <w:jc w:val="both"/>
    </w:pPr>
    <w:rPr>
      <w:rFonts w:ascii="Calibri" w:eastAsia="Times New Roman" w:hAnsi="Calibri" w:cs="Arial"/>
      <w:position w:val="6"/>
      <w:sz w:val="18"/>
      <w:szCs w:val="18"/>
      <w:lang w:eastAsia="ru-RU"/>
    </w:rPr>
  </w:style>
  <w:style w:type="paragraph" w:styleId="84">
    <w:name w:val="toc 8"/>
    <w:basedOn w:val="a0"/>
    <w:next w:val="a0"/>
    <w:autoRedefine/>
    <w:rsid w:val="00423A02"/>
    <w:pPr>
      <w:spacing w:after="0" w:line="360" w:lineRule="auto"/>
      <w:ind w:left="1680"/>
      <w:jc w:val="both"/>
    </w:pPr>
    <w:rPr>
      <w:rFonts w:ascii="Calibri" w:eastAsia="Times New Roman" w:hAnsi="Calibri" w:cs="Arial"/>
      <w:position w:val="6"/>
      <w:sz w:val="18"/>
      <w:szCs w:val="18"/>
      <w:lang w:eastAsia="ru-RU"/>
    </w:rPr>
  </w:style>
  <w:style w:type="table" w:customStyle="1" w:styleId="18">
    <w:name w:val="Сетка таблицы1"/>
    <w:basedOn w:val="a2"/>
    <w:next w:val="ab"/>
    <w:uiPriority w:val="59"/>
    <w:rsid w:val="00423A02"/>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4">
    <w:name w:val="статья"/>
    <w:basedOn w:val="3"/>
    <w:link w:val="affff5"/>
    <w:qFormat/>
    <w:rsid w:val="00423A02"/>
    <w:pPr>
      <w:spacing w:before="240" w:after="120"/>
      <w:ind w:firstLine="709"/>
    </w:pPr>
    <w:rPr>
      <w:rFonts w:ascii="Times New Roman" w:hAnsi="Times New Roman"/>
      <w:i/>
      <w:sz w:val="24"/>
    </w:rPr>
  </w:style>
  <w:style w:type="character" w:customStyle="1" w:styleId="affff5">
    <w:name w:val="статья Знак"/>
    <w:basedOn w:val="30"/>
    <w:link w:val="affff4"/>
    <w:rsid w:val="00423A02"/>
    <w:rPr>
      <w:rFonts w:ascii="Times New Roman" w:hAnsi="Times New Roman"/>
      <w:i/>
      <w:sz w:val="24"/>
    </w:rPr>
  </w:style>
</w:styles>
</file>

<file path=word/webSettings.xml><?xml version="1.0" encoding="utf-8"?>
<w:webSettings xmlns:r="http://schemas.openxmlformats.org/officeDocument/2006/relationships" xmlns:w="http://schemas.openxmlformats.org/wordprocessingml/2006/main">
  <w:divs>
    <w:div w:id="1836728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consultant.ru/document/cons_doc_LAW_210661/" TargetMode="External"/><Relationship Id="rId18" Type="http://schemas.openxmlformats.org/officeDocument/2006/relationships/hyperlink" Target="http://www.consultant.ru/document/cons_doc_LAW_51040/2ae2be925a5986af55bf95286e73d1e17b501157/" TargetMode="External"/><Relationship Id="rId26" Type="http://schemas.openxmlformats.org/officeDocument/2006/relationships/hyperlink" Target="http://www.consultant.ru/document/cons_doc_LAW_51040/4ca2927cf88949f634af8d777b5effabc2f8b87e/" TargetMode="External"/><Relationship Id="rId39" Type="http://schemas.openxmlformats.org/officeDocument/2006/relationships/hyperlink" Target="http://www.consultant.ru/document/cons_doc_LAW_51040/4ca2927cf88949f634af8d777b5effabc2f8b87e/" TargetMode="External"/><Relationship Id="rId21" Type="http://schemas.openxmlformats.org/officeDocument/2006/relationships/hyperlink" Target="http://www.consultant.ru/document/cons_doc_LAW_51040/4ca2927cf88949f634af8d777b5effabc2f8b87e/" TargetMode="External"/><Relationship Id="rId34" Type="http://schemas.openxmlformats.org/officeDocument/2006/relationships/hyperlink" Target="http://www.consultant.ru/document/cons_doc_LAW_51040/4ca2927cf88949f634af8d777b5effabc2f8b87e/" TargetMode="External"/><Relationship Id="rId42" Type="http://schemas.openxmlformats.org/officeDocument/2006/relationships/hyperlink" Target="http://www.consultant.ru/document/cons_doc_LAW_51040/2ae2be925a5986af55bf95286e73d1e17b501157/" TargetMode="External"/><Relationship Id="rId47" Type="http://schemas.openxmlformats.org/officeDocument/2006/relationships/hyperlink" Target="http://www.consultant.ru/document/cons_doc_LAW_51040/31f958c9cc861b5adba63e474328e9d081635b65/" TargetMode="External"/><Relationship Id="rId50" Type="http://schemas.openxmlformats.org/officeDocument/2006/relationships/hyperlink" Target="http://www.consultant.ru/document/cons_doc_LAW_182661/" TargetMode="External"/><Relationship Id="rId55" Type="http://schemas.openxmlformats.org/officeDocument/2006/relationships/hyperlink" Target="http://www.consultant.ru/document/cons_doc_LAW_51040/31f958c9cc861b5adba63e474328e9d081635b65/" TargetMode="External"/><Relationship Id="rId63" Type="http://schemas.openxmlformats.org/officeDocument/2006/relationships/hyperlink" Target="http://www.consultant.ru/document/cons_doc_LAW_51040/31f958c9cc861b5adba63e474328e9d081635b65/" TargetMode="External"/><Relationship Id="rId68" Type="http://schemas.openxmlformats.org/officeDocument/2006/relationships/hyperlink" Target="consultantplus://offline/ref=4D38803DD22FB1BA94811CA5EA3FB97DEA30E74EEAF804AD3384DD3A031D54D4B9A6FBE1EC9BCB93pCK8N" TargetMode="External"/><Relationship Id="rId76" Type="http://schemas.openxmlformats.org/officeDocument/2006/relationships/hyperlink" Target="http://base.garant.ru/70736874/" TargetMode="External"/><Relationship Id="rId7" Type="http://schemas.openxmlformats.org/officeDocument/2006/relationships/hyperlink" Target="https://ru.wikipedia.org/wiki/%D0%A7%D0%B0%D1%81%D1%82%D0%BD%D1%8B%D0%B9_%D1%81%D0%B5%D1%80%D0%B2%D0%B8%D1%82%D1%83%D1%82" TargetMode="External"/><Relationship Id="rId71" Type="http://schemas.openxmlformats.org/officeDocument/2006/relationships/hyperlink" Target="consultantplus://offline/ref=EA90B51517C3E26B5B34E53AE2BEE5AC2ECBA73608C3B46E8D0137027Cr6hEQ" TargetMode="External"/><Relationship Id="rId2" Type="http://schemas.openxmlformats.org/officeDocument/2006/relationships/styles" Target="styles.xml"/><Relationship Id="rId16" Type="http://schemas.openxmlformats.org/officeDocument/2006/relationships/hyperlink" Target="http://www.consultant.ru/document/cons_doc_LAW_51040/2ae2be925a5986af55bf95286e73d1e17b501157/" TargetMode="External"/><Relationship Id="rId29" Type="http://schemas.openxmlformats.org/officeDocument/2006/relationships/hyperlink" Target="http://www.consultant.ru/document/cons_doc_LAW_51040/4ca2927cf88949f634af8d777b5effabc2f8b87e/" TargetMode="External"/><Relationship Id="rId11" Type="http://schemas.openxmlformats.org/officeDocument/2006/relationships/hyperlink" Target="consultantplus://offline/ref=2924A649EEEC299CA6BA71181C7E49CB89E75845660EE1B444CA0F5E70EA803D8A5371E2CC77C5E2aDMFK" TargetMode="External"/><Relationship Id="rId24" Type="http://schemas.openxmlformats.org/officeDocument/2006/relationships/hyperlink" Target="http://www.consultant.ru/document/cons_doc_LAW_51040/4ca2927cf88949f634af8d777b5effabc2f8b87e/" TargetMode="External"/><Relationship Id="rId32" Type="http://schemas.openxmlformats.org/officeDocument/2006/relationships/hyperlink" Target="http://www.consultant.ru/document/cons_doc_LAW_51040/53a7102f2552e2ac50b1728e552572559e1d3048/" TargetMode="External"/><Relationship Id="rId37" Type="http://schemas.openxmlformats.org/officeDocument/2006/relationships/hyperlink" Target="http://www.consultant.ru/document/cons_doc_LAW_152565/" TargetMode="External"/><Relationship Id="rId40" Type="http://schemas.openxmlformats.org/officeDocument/2006/relationships/hyperlink" Target="http://www.consultant.ru/document/cons_doc_LAW_51040/31f958c9cc861b5adba63e474328e9d081635b65/" TargetMode="External"/><Relationship Id="rId45" Type="http://schemas.openxmlformats.org/officeDocument/2006/relationships/hyperlink" Target="http://www.consultant.ru/document/cons_doc_LAW_51040/31f958c9cc861b5adba63e474328e9d081635b65/" TargetMode="External"/><Relationship Id="rId53" Type="http://schemas.openxmlformats.org/officeDocument/2006/relationships/hyperlink" Target="http://www.consultant.ru/document/cons_doc_LAW_51040/31f958c9cc861b5adba63e474328e9d081635b65/" TargetMode="External"/><Relationship Id="rId58" Type="http://schemas.openxmlformats.org/officeDocument/2006/relationships/hyperlink" Target="http://www.consultant.ru/document/cons_doc_LAW_51040/2ae2be925a5986af55bf95286e73d1e17b501157/" TargetMode="External"/><Relationship Id="rId66" Type="http://schemas.openxmlformats.org/officeDocument/2006/relationships/hyperlink" Target="http://www.consultant.ru/document/cons_doc_LAW_51040/4ca2927cf88949f634af8d777b5effabc2f8b87e/" TargetMode="External"/><Relationship Id="rId74" Type="http://schemas.openxmlformats.org/officeDocument/2006/relationships/hyperlink" Target="http://base.garant.ru/70736874/" TargetMode="External"/><Relationship Id="rId79" Type="http://schemas.openxmlformats.org/officeDocument/2006/relationships/theme" Target="theme/theme1.xml"/><Relationship Id="rId5" Type="http://schemas.openxmlformats.org/officeDocument/2006/relationships/image" Target="media/image1.png"/><Relationship Id="rId61" Type="http://schemas.openxmlformats.org/officeDocument/2006/relationships/hyperlink" Target="http://www.consultant.ru/document/cons_doc_LAW_51040/31f958c9cc861b5adba63e474328e9d081635b65/" TargetMode="External"/><Relationship Id="rId10" Type="http://schemas.openxmlformats.org/officeDocument/2006/relationships/hyperlink" Target="consultantplus://offline/ref=939F4D274B4156808F59C7FB5F7023682FFF9A6221FC668C4ADC8C48yCK" TargetMode="External"/><Relationship Id="rId19" Type="http://schemas.openxmlformats.org/officeDocument/2006/relationships/hyperlink" Target="http://www.consultant.ru/document/cons_doc_LAW_51040/2ae2be925a5986af55bf95286e73d1e17b501157/" TargetMode="External"/><Relationship Id="rId31" Type="http://schemas.openxmlformats.org/officeDocument/2006/relationships/hyperlink" Target="http://www.consultant.ru/document/cons_doc_LAW_51040/4ca2927cf88949f634af8d777b5effabc2f8b87e/" TargetMode="External"/><Relationship Id="rId44" Type="http://schemas.openxmlformats.org/officeDocument/2006/relationships/hyperlink" Target="http://www.consultant.ru/document/cons_doc_LAW_51040/31f958c9cc861b5adba63e474328e9d081635b65/" TargetMode="External"/><Relationship Id="rId52" Type="http://schemas.openxmlformats.org/officeDocument/2006/relationships/hyperlink" Target="http://www.consultant.ru/document/cons_doc_LAW_51040/31f958c9cc861b5adba63e474328e9d081635b65/" TargetMode="External"/><Relationship Id="rId60" Type="http://schemas.openxmlformats.org/officeDocument/2006/relationships/hyperlink" Target="http://www.consultant.ru/document/cons_doc_LAW_51040/4ca2927cf88949f634af8d777b5effabc2f8b87e/" TargetMode="External"/><Relationship Id="rId65" Type="http://schemas.openxmlformats.org/officeDocument/2006/relationships/hyperlink" Target="http://www.consultant.ru/document/cons_doc_LAW_51040/4ca2927cf88949f634af8d777b5effabc2f8b87e/" TargetMode="External"/><Relationship Id="rId73" Type="http://schemas.openxmlformats.org/officeDocument/2006/relationships/hyperlink" Target="consultantplus://offline/ref=33C7953D899697CF64C4C003FBAE0D593E91FE165DA68976D7789F3766C01ECB6082C3519AF66924u5X2L"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ru.wikipedia.org/wiki/%D0%94%D0%BE%D0%B3%D0%BE%D0%B2%D0%BE%D1%80" TargetMode="External"/><Relationship Id="rId14" Type="http://schemas.openxmlformats.org/officeDocument/2006/relationships/hyperlink" Target="http://www.consultant.ru/document/cons_doc_LAW_51040/4ca2927cf88949f634af8d777b5effabc2f8b87e/" TargetMode="External"/><Relationship Id="rId22" Type="http://schemas.openxmlformats.org/officeDocument/2006/relationships/hyperlink" Target="http://www.consultant.ru/document/cons_doc_LAW_51040/4ca2927cf88949f634af8d777b5effabc2f8b87e/" TargetMode="External"/><Relationship Id="rId27" Type="http://schemas.openxmlformats.org/officeDocument/2006/relationships/hyperlink" Target="http://www.consultant.ru/document/cons_doc_LAW_51040/4ca2927cf88949f634af8d777b5effabc2f8b87e/" TargetMode="External"/><Relationship Id="rId30" Type="http://schemas.openxmlformats.org/officeDocument/2006/relationships/hyperlink" Target="http://www.consultant.ru/document/cons_doc_LAW_51040/4ca2927cf88949f634af8d777b5effabc2f8b87e/" TargetMode="External"/><Relationship Id="rId35" Type="http://schemas.openxmlformats.org/officeDocument/2006/relationships/hyperlink" Target="http://www.consultant.ru/document/cons_doc_LAW_51040/4ca2927cf88949f634af8d777b5effabc2f8b87e/" TargetMode="External"/><Relationship Id="rId43" Type="http://schemas.openxmlformats.org/officeDocument/2006/relationships/hyperlink" Target="http://www.consultant.ru/document/cons_doc_LAW_51040/2ae2be925a5986af55bf95286e73d1e17b501157/" TargetMode="External"/><Relationship Id="rId48" Type="http://schemas.openxmlformats.org/officeDocument/2006/relationships/hyperlink" Target="http://www.consultant.ru/document/cons_doc_LAW_51040/31f958c9cc861b5adba63e474328e9d081635b65/" TargetMode="External"/><Relationship Id="rId56" Type="http://schemas.openxmlformats.org/officeDocument/2006/relationships/hyperlink" Target="http://www.consultant.ru/document/cons_doc_LAW_51040/4ca2927cf88949f634af8d777b5effabc2f8b87e/" TargetMode="External"/><Relationship Id="rId64" Type="http://schemas.openxmlformats.org/officeDocument/2006/relationships/hyperlink" Target="http://www.consultant.ru/document/cons_doc_LAW_51040/31f958c9cc861b5adba63e474328e9d081635b65/" TargetMode="External"/><Relationship Id="rId69" Type="http://schemas.openxmlformats.org/officeDocument/2006/relationships/hyperlink" Target="consultantplus://offline/ref=4D38803DD22FB1BA94811CA5EA3FB97DEA30E74EEAF804AD3384DD3A031D54D4B9A6FBE1EC9BCA9ApCKFN" TargetMode="External"/><Relationship Id="rId77" Type="http://schemas.openxmlformats.org/officeDocument/2006/relationships/hyperlink" Target="http://base.garant.ru/70736874/" TargetMode="External"/><Relationship Id="rId8" Type="http://schemas.openxmlformats.org/officeDocument/2006/relationships/hyperlink" Target="https://ru.wikipedia.org/wiki/%D0%9F%D1%83%D0%B1%D0%BB%D0%B8%D1%87%D0%BD%D1%8B%D0%B9_%D1%81%D0%B5%D1%80%D0%B2%D0%B8%D1%82%D1%83%D1%82" TargetMode="External"/><Relationship Id="rId51" Type="http://schemas.openxmlformats.org/officeDocument/2006/relationships/hyperlink" Target="http://www.consultant.ru/document/cons_doc_LAW_51040/31f958c9cc861b5adba63e474328e9d081635b65/" TargetMode="External"/><Relationship Id="rId72" Type="http://schemas.openxmlformats.org/officeDocument/2006/relationships/hyperlink" Target="consultantplus://offline/ref=D99962332398DCFD73A9A66DBE2A7F7E5F457DD429B9E02BF5B3BDEDFE1850E09E7B5653QA2DN" TargetMode="External"/><Relationship Id="rId3" Type="http://schemas.openxmlformats.org/officeDocument/2006/relationships/settings" Target="settings.xml"/><Relationship Id="rId12" Type="http://schemas.openxmlformats.org/officeDocument/2006/relationships/hyperlink" Target="http://www.consultant.ru/document/cons_doc_LAW_51040/4ca2927cf88949f634af8d777b5effabc2f8b87e/" TargetMode="External"/><Relationship Id="rId17" Type="http://schemas.openxmlformats.org/officeDocument/2006/relationships/hyperlink" Target="http://www.consultant.ru/document/cons_doc_LAW_51040/2ae2be925a5986af55bf95286e73d1e17b501157/" TargetMode="External"/><Relationship Id="rId25" Type="http://schemas.openxmlformats.org/officeDocument/2006/relationships/hyperlink" Target="http://www.consultant.ru/document/cons_doc_LAW_51040/4ca2927cf88949f634af8d777b5effabc2f8b87e/" TargetMode="External"/><Relationship Id="rId33" Type="http://schemas.openxmlformats.org/officeDocument/2006/relationships/hyperlink" Target="http://www.consultant.ru/document/cons_doc_LAW_51040/4ca2927cf88949f634af8d777b5effabc2f8b87e/" TargetMode="External"/><Relationship Id="rId38" Type="http://schemas.openxmlformats.org/officeDocument/2006/relationships/hyperlink" Target="http://www.consultant.ru/document/cons_doc_LAW_51040/4ca2927cf88949f634af8d777b5effabc2f8b87e/" TargetMode="External"/><Relationship Id="rId46" Type="http://schemas.openxmlformats.org/officeDocument/2006/relationships/hyperlink" Target="http://www.consultant.ru/document/cons_doc_LAW_51040/31f958c9cc861b5adba63e474328e9d081635b65/" TargetMode="External"/><Relationship Id="rId59" Type="http://schemas.openxmlformats.org/officeDocument/2006/relationships/hyperlink" Target="http://www.consultant.ru/document/cons_doc_LAW_51040/2ae2be925a5986af55bf95286e73d1e17b501157/" TargetMode="External"/><Relationship Id="rId67" Type="http://schemas.openxmlformats.org/officeDocument/2006/relationships/hyperlink" Target="consultantplus://offline/ref=29D7A54F258D92E60742A58EB8E2090286954FF404E303C17B3F6AL5rBO" TargetMode="External"/><Relationship Id="rId20" Type="http://schemas.openxmlformats.org/officeDocument/2006/relationships/hyperlink" Target="http://www.consultant.ru/document/cons_doc_LAW_51040/4ca2927cf88949f634af8d777b5effabc2f8b87e/" TargetMode="External"/><Relationship Id="rId41" Type="http://schemas.openxmlformats.org/officeDocument/2006/relationships/hyperlink" Target="http://www.consultant.ru/document/cons_doc_LAW_210661/" TargetMode="External"/><Relationship Id="rId54" Type="http://schemas.openxmlformats.org/officeDocument/2006/relationships/hyperlink" Target="http://www.consultant.ru/document/cons_doc_LAW_51040/31f958c9cc861b5adba63e474328e9d081635b65/" TargetMode="External"/><Relationship Id="rId62" Type="http://schemas.openxmlformats.org/officeDocument/2006/relationships/hyperlink" Target="http://www.consultant.ru/document/cons_doc_LAW_51040/4ca2927cf88949f634af8d777b5effabc2f8b87e/" TargetMode="External"/><Relationship Id="rId70" Type="http://schemas.openxmlformats.org/officeDocument/2006/relationships/hyperlink" Target="consultantplus://offline/ref=05739B8DE1268ADA6162A71C463B067C4BDAF818B26117CDDA9A21DB6F49FDC29FE14159C0A28FBC56W0P" TargetMode="External"/><Relationship Id="rId75" Type="http://schemas.openxmlformats.org/officeDocument/2006/relationships/hyperlink" Target="http://base.garant.ru/70736874/" TargetMode="External"/><Relationship Id="rId1" Type="http://schemas.openxmlformats.org/officeDocument/2006/relationships/numbering" Target="numbering.xml"/><Relationship Id="rId6" Type="http://schemas.openxmlformats.org/officeDocument/2006/relationships/hyperlink" Target="https://ru.wikipedia.org/wiki/%D0%97%D0%B5%D0%BC%D0%B5%D0%BB%D1%8C%D0%BD%D1%8B%D0%B9_%D1%83%D1%87%D0%B0%D1%81%D1%82%D0%BE%D0%BA" TargetMode="External"/><Relationship Id="rId15" Type="http://schemas.openxmlformats.org/officeDocument/2006/relationships/hyperlink" Target="http://www.consultant.ru/document/cons_doc_LAW_51038/" TargetMode="External"/><Relationship Id="rId23" Type="http://schemas.openxmlformats.org/officeDocument/2006/relationships/hyperlink" Target="http://www.consultant.ru/document/cons_doc_LAW_51040/4ca2927cf88949f634af8d777b5effabc2f8b87e/" TargetMode="External"/><Relationship Id="rId28" Type="http://schemas.openxmlformats.org/officeDocument/2006/relationships/hyperlink" Target="http://www.consultant.ru/document/cons_doc_LAW_51040/4ca2927cf88949f634af8d777b5effabc2f8b87e/" TargetMode="External"/><Relationship Id="rId36" Type="http://schemas.openxmlformats.org/officeDocument/2006/relationships/hyperlink" Target="http://www.consultant.ru/document/cons_doc_LAW_51040/4ca2927cf88949f634af8d777b5effabc2f8b87e/" TargetMode="External"/><Relationship Id="rId49" Type="http://schemas.openxmlformats.org/officeDocument/2006/relationships/hyperlink" Target="http://www.consultant.ru/document/cons_doc_LAW_51040/31f958c9cc861b5adba63e474328e9d081635b65/" TargetMode="External"/><Relationship Id="rId57" Type="http://schemas.openxmlformats.org/officeDocument/2006/relationships/hyperlink" Target="http://www.consultant.ru/document/cons_doc_LAW_51040/31f958c9cc861b5adba63e474328e9d081635b6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176</Pages>
  <Words>65742</Words>
  <Characters>374730</Characters>
  <Application>Microsoft Office Word</Application>
  <DocSecurity>0</DocSecurity>
  <Lines>3122</Lines>
  <Paragraphs>879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439593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8</cp:revision>
  <cp:lastPrinted>2017-12-01T07:14:00Z</cp:lastPrinted>
  <dcterms:created xsi:type="dcterms:W3CDTF">2017-11-07T13:08:00Z</dcterms:created>
  <dcterms:modified xsi:type="dcterms:W3CDTF">2017-12-01T07:16:00Z</dcterms:modified>
</cp:coreProperties>
</file>