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E7E" w:rsidRPr="005010FD" w:rsidRDefault="00EC0E7E" w:rsidP="005010FD">
      <w:pPr>
        <w:jc w:val="center"/>
      </w:pPr>
      <w:r>
        <w:rPr>
          <w:noProof/>
          <w:lang w:eastAsia="ru-RU"/>
        </w:rPr>
        <w:drawing>
          <wp:inline distT="0" distB="0" distL="0" distR="0">
            <wp:extent cx="631190" cy="609600"/>
            <wp:effectExtent l="19050" t="0" r="0" b="0"/>
            <wp:docPr id="2"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est"/>
                    <pic:cNvPicPr>
                      <a:picLocks noChangeAspect="1" noChangeArrowheads="1"/>
                    </pic:cNvPicPr>
                  </pic:nvPicPr>
                  <pic:blipFill>
                    <a:blip r:embed="rId5" cstate="print"/>
                    <a:srcRect/>
                    <a:stretch>
                      <a:fillRect/>
                    </a:stretch>
                  </pic:blipFill>
                  <pic:spPr bwMode="auto">
                    <a:xfrm>
                      <a:off x="0" y="0"/>
                      <a:ext cx="631190" cy="609600"/>
                    </a:xfrm>
                    <a:prstGeom prst="rect">
                      <a:avLst/>
                    </a:prstGeom>
                    <a:noFill/>
                    <a:ln w="9525">
                      <a:noFill/>
                      <a:miter lim="800000"/>
                      <a:headEnd/>
                      <a:tailEnd/>
                    </a:ln>
                  </pic:spPr>
                </pic:pic>
              </a:graphicData>
            </a:graphic>
          </wp:inline>
        </w:drawing>
      </w:r>
    </w:p>
    <w:p w:rsidR="00EC0E7E" w:rsidRDefault="00EC0E7E" w:rsidP="00EC0E7E">
      <w:pPr>
        <w:jc w:val="center"/>
        <w:rPr>
          <w:rFonts w:ascii="Arial" w:hAnsi="Arial" w:cs="Arial"/>
          <w:b/>
          <w:sz w:val="32"/>
          <w:szCs w:val="32"/>
        </w:rPr>
      </w:pPr>
      <w:r>
        <w:rPr>
          <w:rFonts w:ascii="Arial" w:hAnsi="Arial" w:cs="Arial"/>
          <w:b/>
          <w:sz w:val="32"/>
          <w:szCs w:val="32"/>
        </w:rPr>
        <w:t xml:space="preserve">  СЕЛЬСКИЙ  СОВЕТ БОЛЬШЕУСТИНСКОГО СЕЛЬСОВЕТА</w:t>
      </w:r>
    </w:p>
    <w:p w:rsidR="00EC0E7E" w:rsidRPr="00EC0E7E" w:rsidRDefault="00EC0E7E" w:rsidP="00EC0E7E">
      <w:pPr>
        <w:jc w:val="center"/>
        <w:rPr>
          <w:rFonts w:ascii="Arial" w:hAnsi="Arial" w:cs="Arial"/>
          <w:b/>
          <w:sz w:val="32"/>
          <w:szCs w:val="32"/>
        </w:rPr>
      </w:pPr>
      <w:r>
        <w:rPr>
          <w:rFonts w:ascii="Arial" w:hAnsi="Arial" w:cs="Arial"/>
          <w:b/>
          <w:sz w:val="32"/>
          <w:szCs w:val="32"/>
        </w:rPr>
        <w:t>ШАРАНГСКОГО МУНИЦИПАЛЬНОГО  РАЙОНА  НИЖЕГОРОДСКОЙ ОБЛАСТИ</w:t>
      </w:r>
    </w:p>
    <w:p w:rsidR="00EC0E7E" w:rsidRPr="00D854F5" w:rsidRDefault="00EC0E7E" w:rsidP="00EC0E7E">
      <w:pPr>
        <w:jc w:val="center"/>
        <w:rPr>
          <w:rFonts w:ascii="Arial" w:hAnsi="Arial" w:cs="Arial"/>
          <w:b/>
          <w:sz w:val="32"/>
          <w:szCs w:val="32"/>
        </w:rPr>
      </w:pPr>
      <w:proofErr w:type="gramStart"/>
      <w:r w:rsidRPr="00D854F5">
        <w:rPr>
          <w:rFonts w:ascii="Arial" w:hAnsi="Arial" w:cs="Arial"/>
          <w:b/>
          <w:sz w:val="32"/>
          <w:szCs w:val="32"/>
        </w:rPr>
        <w:t>Р</w:t>
      </w:r>
      <w:proofErr w:type="gramEnd"/>
      <w:r w:rsidRPr="00D854F5">
        <w:rPr>
          <w:rFonts w:ascii="Arial" w:hAnsi="Arial" w:cs="Arial"/>
          <w:b/>
          <w:sz w:val="32"/>
          <w:szCs w:val="32"/>
        </w:rPr>
        <w:t xml:space="preserve"> Е Ш Е Н И Е</w:t>
      </w:r>
    </w:p>
    <w:p w:rsidR="00EC0E7E" w:rsidRPr="00EC0E7E" w:rsidRDefault="00EC0E7E" w:rsidP="00EC0E7E">
      <w:pPr>
        <w:rPr>
          <w:rFonts w:ascii="Arial" w:hAnsi="Arial" w:cs="Arial"/>
          <w:sz w:val="24"/>
          <w:szCs w:val="24"/>
          <w:u w:val="single"/>
        </w:rPr>
      </w:pPr>
      <w:r w:rsidRPr="00BF238E">
        <w:rPr>
          <w:rFonts w:ascii="Arial" w:hAnsi="Arial" w:cs="Arial"/>
          <w:sz w:val="24"/>
          <w:szCs w:val="24"/>
        </w:rPr>
        <w:t>от 10.05.2016 года</w:t>
      </w:r>
      <w:r w:rsidRPr="00BF238E">
        <w:rPr>
          <w:rFonts w:ascii="Arial" w:hAnsi="Arial" w:cs="Arial"/>
          <w:sz w:val="24"/>
          <w:szCs w:val="24"/>
        </w:rPr>
        <w:tab/>
      </w:r>
      <w:r w:rsidRPr="00BF238E">
        <w:rPr>
          <w:rFonts w:ascii="Arial" w:hAnsi="Arial" w:cs="Arial"/>
          <w:sz w:val="24"/>
          <w:szCs w:val="24"/>
        </w:rPr>
        <w:tab/>
        <w:t xml:space="preserve"> </w:t>
      </w:r>
      <w:r w:rsidRPr="00BF238E">
        <w:rPr>
          <w:rFonts w:ascii="Arial" w:hAnsi="Arial" w:cs="Arial"/>
          <w:sz w:val="24"/>
          <w:szCs w:val="24"/>
        </w:rPr>
        <w:tab/>
      </w:r>
      <w:r w:rsidRPr="00BF238E">
        <w:rPr>
          <w:rFonts w:ascii="Arial" w:hAnsi="Arial" w:cs="Arial"/>
          <w:sz w:val="24"/>
          <w:szCs w:val="24"/>
        </w:rPr>
        <w:tab/>
      </w:r>
      <w:r w:rsidRPr="00BF238E">
        <w:rPr>
          <w:rFonts w:ascii="Arial" w:hAnsi="Arial" w:cs="Arial"/>
          <w:sz w:val="24"/>
          <w:szCs w:val="24"/>
        </w:rPr>
        <w:tab/>
      </w:r>
      <w:r w:rsidRPr="00BF238E">
        <w:rPr>
          <w:rFonts w:ascii="Arial" w:hAnsi="Arial" w:cs="Arial"/>
          <w:sz w:val="24"/>
          <w:szCs w:val="24"/>
        </w:rPr>
        <w:tab/>
      </w:r>
      <w:r w:rsidRPr="00BF238E">
        <w:rPr>
          <w:rFonts w:ascii="Arial" w:hAnsi="Arial" w:cs="Arial"/>
          <w:sz w:val="24"/>
          <w:szCs w:val="24"/>
        </w:rPr>
        <w:tab/>
      </w:r>
      <w:r w:rsidRPr="00BF238E">
        <w:rPr>
          <w:rFonts w:ascii="Arial" w:hAnsi="Arial" w:cs="Arial"/>
          <w:sz w:val="24"/>
          <w:szCs w:val="24"/>
        </w:rPr>
        <w:tab/>
      </w:r>
      <w:r w:rsidRPr="00BF238E">
        <w:rPr>
          <w:rFonts w:ascii="Arial" w:hAnsi="Arial" w:cs="Arial"/>
          <w:sz w:val="24"/>
          <w:szCs w:val="24"/>
        </w:rPr>
        <w:tab/>
      </w:r>
      <w:r w:rsidRPr="00BF238E">
        <w:rPr>
          <w:rFonts w:ascii="Arial" w:hAnsi="Arial" w:cs="Arial"/>
          <w:sz w:val="24"/>
          <w:szCs w:val="24"/>
        </w:rPr>
        <w:tab/>
        <w:t>№ 1</w:t>
      </w:r>
      <w:r>
        <w:rPr>
          <w:rFonts w:ascii="Arial" w:hAnsi="Arial" w:cs="Arial"/>
          <w:sz w:val="24"/>
          <w:szCs w:val="24"/>
        </w:rPr>
        <w:t>6</w:t>
      </w:r>
    </w:p>
    <w:p w:rsidR="001628F8" w:rsidRPr="00EC0E7E" w:rsidRDefault="001628F8" w:rsidP="00A907FD">
      <w:pPr>
        <w:spacing w:after="0"/>
        <w:jc w:val="center"/>
        <w:rPr>
          <w:rFonts w:ascii="Arial" w:eastAsia="Calibri" w:hAnsi="Arial" w:cs="Arial"/>
          <w:b/>
          <w:sz w:val="32"/>
          <w:szCs w:val="32"/>
        </w:rPr>
      </w:pPr>
      <w:r w:rsidRPr="00EC0E7E">
        <w:rPr>
          <w:rFonts w:ascii="Arial" w:eastAsia="Calibri" w:hAnsi="Arial" w:cs="Arial"/>
          <w:b/>
          <w:sz w:val="32"/>
          <w:szCs w:val="32"/>
        </w:rPr>
        <w:t>Об утверждении  Правил землепользования и  застройки</w:t>
      </w:r>
    </w:p>
    <w:p w:rsidR="001628F8" w:rsidRPr="00EC0E7E" w:rsidRDefault="001628F8" w:rsidP="00A907FD">
      <w:pPr>
        <w:spacing w:after="0"/>
        <w:jc w:val="center"/>
        <w:rPr>
          <w:rFonts w:ascii="Arial" w:eastAsia="Calibri" w:hAnsi="Arial" w:cs="Arial"/>
          <w:b/>
          <w:sz w:val="32"/>
          <w:szCs w:val="32"/>
        </w:rPr>
      </w:pPr>
      <w:r w:rsidRPr="00EC0E7E">
        <w:rPr>
          <w:rFonts w:ascii="Arial" w:eastAsia="Calibri" w:hAnsi="Arial" w:cs="Arial"/>
          <w:b/>
          <w:sz w:val="32"/>
          <w:szCs w:val="32"/>
        </w:rPr>
        <w:t>муниципального образования «</w:t>
      </w:r>
      <w:proofErr w:type="spellStart"/>
      <w:r w:rsidR="00EC0E7E">
        <w:rPr>
          <w:rFonts w:ascii="Arial" w:eastAsia="Calibri" w:hAnsi="Arial" w:cs="Arial"/>
          <w:b/>
          <w:sz w:val="32"/>
          <w:szCs w:val="32"/>
        </w:rPr>
        <w:t>Большеустинский</w:t>
      </w:r>
      <w:proofErr w:type="spellEnd"/>
      <w:r w:rsidR="00EC0E7E">
        <w:rPr>
          <w:rFonts w:ascii="Arial" w:eastAsia="Calibri" w:hAnsi="Arial" w:cs="Arial"/>
          <w:b/>
          <w:sz w:val="32"/>
          <w:szCs w:val="32"/>
        </w:rPr>
        <w:t xml:space="preserve"> </w:t>
      </w:r>
      <w:r w:rsidRPr="00EC0E7E">
        <w:rPr>
          <w:rFonts w:ascii="Arial" w:eastAsia="Calibri" w:hAnsi="Arial" w:cs="Arial"/>
          <w:b/>
          <w:sz w:val="32"/>
          <w:szCs w:val="32"/>
        </w:rPr>
        <w:t>сельсовет»</w:t>
      </w:r>
      <w:r w:rsidR="00EC0E7E">
        <w:rPr>
          <w:rFonts w:ascii="Arial" w:eastAsia="Calibri" w:hAnsi="Arial" w:cs="Arial"/>
          <w:b/>
          <w:sz w:val="32"/>
          <w:szCs w:val="32"/>
        </w:rPr>
        <w:t xml:space="preserve"> </w:t>
      </w:r>
      <w:proofErr w:type="spellStart"/>
      <w:r w:rsidRPr="00EC0E7E">
        <w:rPr>
          <w:rFonts w:ascii="Arial" w:eastAsia="Calibri" w:hAnsi="Arial" w:cs="Arial"/>
          <w:b/>
          <w:sz w:val="32"/>
          <w:szCs w:val="32"/>
        </w:rPr>
        <w:t>Шарангского</w:t>
      </w:r>
      <w:proofErr w:type="spellEnd"/>
      <w:r w:rsidRPr="00EC0E7E">
        <w:rPr>
          <w:rFonts w:ascii="Arial" w:eastAsia="Calibri" w:hAnsi="Arial" w:cs="Arial"/>
          <w:b/>
          <w:sz w:val="32"/>
          <w:szCs w:val="32"/>
        </w:rPr>
        <w:t xml:space="preserve">  муниципального  района  Нижегородской  области</w:t>
      </w:r>
    </w:p>
    <w:p w:rsidR="001628F8" w:rsidRDefault="001628F8" w:rsidP="001628F8">
      <w:pPr>
        <w:jc w:val="both"/>
        <w:rPr>
          <w:rFonts w:ascii="Arial" w:eastAsia="Calibri" w:hAnsi="Arial" w:cs="Arial"/>
          <w:sz w:val="20"/>
          <w:szCs w:val="20"/>
        </w:rPr>
      </w:pPr>
    </w:p>
    <w:p w:rsidR="001628F8" w:rsidRPr="001B1C85" w:rsidRDefault="001628F8" w:rsidP="001628F8">
      <w:pPr>
        <w:jc w:val="both"/>
        <w:rPr>
          <w:rFonts w:ascii="Arial" w:eastAsia="Calibri" w:hAnsi="Arial" w:cs="Arial"/>
          <w:sz w:val="24"/>
          <w:szCs w:val="24"/>
        </w:rPr>
      </w:pPr>
      <w:r>
        <w:rPr>
          <w:rFonts w:ascii="Arial" w:eastAsia="Calibri" w:hAnsi="Arial" w:cs="Arial"/>
          <w:sz w:val="24"/>
          <w:szCs w:val="24"/>
        </w:rPr>
        <w:t xml:space="preserve">              </w:t>
      </w:r>
      <w:r w:rsidRPr="001B1C85">
        <w:rPr>
          <w:rFonts w:ascii="Arial" w:eastAsia="Calibri" w:hAnsi="Arial" w:cs="Arial"/>
          <w:sz w:val="24"/>
          <w:szCs w:val="24"/>
        </w:rPr>
        <w:t>Руководствуясь  Градостроительным  коде</w:t>
      </w:r>
      <w:r w:rsidR="00EC0E7E">
        <w:rPr>
          <w:rFonts w:ascii="Arial" w:eastAsia="Calibri" w:hAnsi="Arial" w:cs="Arial"/>
          <w:sz w:val="24"/>
          <w:szCs w:val="24"/>
        </w:rPr>
        <w:t>к</w:t>
      </w:r>
      <w:r w:rsidRPr="001B1C85">
        <w:rPr>
          <w:rFonts w:ascii="Arial" w:eastAsia="Calibri" w:hAnsi="Arial" w:cs="Arial"/>
          <w:sz w:val="24"/>
          <w:szCs w:val="24"/>
        </w:rPr>
        <w:t>сом  Российской Федерации,</w:t>
      </w:r>
      <w:r w:rsidR="00EC0E7E">
        <w:rPr>
          <w:rFonts w:ascii="Arial" w:eastAsia="Calibri" w:hAnsi="Arial" w:cs="Arial"/>
          <w:sz w:val="24"/>
          <w:szCs w:val="24"/>
        </w:rPr>
        <w:t xml:space="preserve"> </w:t>
      </w:r>
      <w:r w:rsidRPr="001B1C85">
        <w:rPr>
          <w:rFonts w:ascii="Arial" w:eastAsia="Calibri" w:hAnsi="Arial" w:cs="Arial"/>
          <w:sz w:val="24"/>
          <w:szCs w:val="24"/>
        </w:rPr>
        <w:t xml:space="preserve">Федеральным  законом  от  06 октября  2003 года № 131 ФЗ  « Об  общих принципах  организации  местного  самоуправления  в  Российской Федерации»  сельский Совет  </w:t>
      </w:r>
      <w:proofErr w:type="spellStart"/>
      <w:r w:rsidR="00EC0E7E">
        <w:rPr>
          <w:rFonts w:ascii="Arial" w:eastAsia="Calibri" w:hAnsi="Arial" w:cs="Arial"/>
          <w:sz w:val="24"/>
          <w:szCs w:val="24"/>
        </w:rPr>
        <w:t>Большеустинского</w:t>
      </w:r>
      <w:proofErr w:type="spellEnd"/>
      <w:r w:rsidRPr="001B1C85">
        <w:rPr>
          <w:rFonts w:ascii="Arial" w:eastAsia="Calibri" w:hAnsi="Arial" w:cs="Arial"/>
          <w:sz w:val="24"/>
          <w:szCs w:val="24"/>
        </w:rPr>
        <w:t xml:space="preserve">  сельсовета  </w:t>
      </w:r>
      <w:proofErr w:type="spellStart"/>
      <w:r w:rsidRPr="001B1C85">
        <w:rPr>
          <w:rFonts w:ascii="Arial" w:eastAsia="Calibri" w:hAnsi="Arial" w:cs="Arial"/>
          <w:sz w:val="24"/>
          <w:szCs w:val="24"/>
        </w:rPr>
        <w:t>Шарангского</w:t>
      </w:r>
      <w:proofErr w:type="spellEnd"/>
      <w:r w:rsidRPr="001B1C85">
        <w:rPr>
          <w:rFonts w:ascii="Arial" w:eastAsia="Calibri" w:hAnsi="Arial" w:cs="Arial"/>
          <w:sz w:val="24"/>
          <w:szCs w:val="24"/>
        </w:rPr>
        <w:t xml:space="preserve">  муниципального района  Нижегородской области решил:</w:t>
      </w:r>
    </w:p>
    <w:p w:rsidR="001628F8" w:rsidRDefault="001628F8" w:rsidP="001628F8">
      <w:pPr>
        <w:jc w:val="both"/>
        <w:rPr>
          <w:rFonts w:ascii="Arial" w:eastAsia="Calibri" w:hAnsi="Arial" w:cs="Arial"/>
        </w:rPr>
      </w:pPr>
    </w:p>
    <w:p w:rsidR="001628F8" w:rsidRPr="000E35DA" w:rsidRDefault="001628F8" w:rsidP="001628F8">
      <w:pPr>
        <w:jc w:val="both"/>
        <w:rPr>
          <w:rFonts w:ascii="Arial" w:eastAsia="Calibri" w:hAnsi="Arial" w:cs="Arial"/>
          <w:sz w:val="24"/>
          <w:szCs w:val="24"/>
        </w:rPr>
      </w:pPr>
      <w:r>
        <w:rPr>
          <w:rFonts w:ascii="Arial" w:eastAsia="Calibri" w:hAnsi="Arial" w:cs="Arial"/>
        </w:rPr>
        <w:tab/>
      </w:r>
      <w:r w:rsidRPr="000E35DA">
        <w:rPr>
          <w:rFonts w:ascii="Arial" w:eastAsia="Calibri" w:hAnsi="Arial" w:cs="Arial"/>
          <w:sz w:val="24"/>
          <w:szCs w:val="24"/>
        </w:rPr>
        <w:t xml:space="preserve">1. Утвердить  прилагаемые Правила  землепользования  и  застройки </w:t>
      </w:r>
      <w:proofErr w:type="spellStart"/>
      <w:r w:rsidR="001134C2" w:rsidRPr="000E35DA">
        <w:rPr>
          <w:rFonts w:ascii="Arial" w:eastAsia="Calibri" w:hAnsi="Arial" w:cs="Arial"/>
          <w:sz w:val="24"/>
          <w:szCs w:val="24"/>
        </w:rPr>
        <w:t>Большеустинского</w:t>
      </w:r>
      <w:proofErr w:type="spellEnd"/>
      <w:r w:rsidR="001134C2" w:rsidRPr="000E35DA">
        <w:rPr>
          <w:rFonts w:ascii="Arial" w:eastAsia="Calibri" w:hAnsi="Arial" w:cs="Arial"/>
          <w:sz w:val="24"/>
          <w:szCs w:val="24"/>
        </w:rPr>
        <w:t xml:space="preserve"> сельсовета</w:t>
      </w:r>
      <w:r w:rsidRPr="000E35DA">
        <w:rPr>
          <w:rFonts w:ascii="Arial" w:eastAsia="Calibri" w:hAnsi="Arial" w:cs="Arial"/>
          <w:sz w:val="24"/>
          <w:szCs w:val="24"/>
        </w:rPr>
        <w:t xml:space="preserve">  </w:t>
      </w:r>
      <w:proofErr w:type="spellStart"/>
      <w:r w:rsidRPr="000E35DA">
        <w:rPr>
          <w:rFonts w:ascii="Arial" w:eastAsia="Calibri" w:hAnsi="Arial" w:cs="Arial"/>
          <w:sz w:val="24"/>
          <w:szCs w:val="24"/>
        </w:rPr>
        <w:t>Шарангского</w:t>
      </w:r>
      <w:proofErr w:type="spellEnd"/>
      <w:r w:rsidRPr="000E35DA">
        <w:rPr>
          <w:rFonts w:ascii="Arial" w:eastAsia="Calibri" w:hAnsi="Arial" w:cs="Arial"/>
          <w:sz w:val="24"/>
          <w:szCs w:val="24"/>
        </w:rPr>
        <w:t xml:space="preserve"> муниципального   района  Нижегородской  области.</w:t>
      </w:r>
    </w:p>
    <w:p w:rsidR="001628F8" w:rsidRPr="000E35DA" w:rsidRDefault="001628F8" w:rsidP="001628F8">
      <w:pPr>
        <w:jc w:val="both"/>
        <w:rPr>
          <w:rFonts w:ascii="Arial" w:eastAsia="Calibri" w:hAnsi="Arial" w:cs="Arial"/>
          <w:sz w:val="24"/>
          <w:szCs w:val="24"/>
        </w:rPr>
      </w:pPr>
      <w:r w:rsidRPr="000E35DA">
        <w:rPr>
          <w:rFonts w:ascii="Arial" w:eastAsia="Calibri" w:hAnsi="Arial" w:cs="Arial"/>
          <w:sz w:val="24"/>
          <w:szCs w:val="24"/>
        </w:rPr>
        <w:tab/>
        <w:t xml:space="preserve">2. Обнародовать  настоящее  решение  в  установленном  порядке, а  также  разместить  на  официальном  сайте  администрации </w:t>
      </w:r>
      <w:proofErr w:type="spellStart"/>
      <w:r w:rsidRPr="000E35DA">
        <w:rPr>
          <w:rFonts w:ascii="Arial" w:eastAsia="Calibri" w:hAnsi="Arial" w:cs="Arial"/>
          <w:sz w:val="24"/>
          <w:szCs w:val="24"/>
        </w:rPr>
        <w:t>Шарангского</w:t>
      </w:r>
      <w:proofErr w:type="spellEnd"/>
      <w:r w:rsidRPr="000E35DA">
        <w:rPr>
          <w:rFonts w:ascii="Arial" w:eastAsia="Calibri" w:hAnsi="Arial" w:cs="Arial"/>
          <w:sz w:val="24"/>
          <w:szCs w:val="24"/>
        </w:rPr>
        <w:t xml:space="preserve">  муниципального  района  Нижегородской области в  сети « Интернет».</w:t>
      </w:r>
    </w:p>
    <w:p w:rsidR="001628F8" w:rsidRPr="000E35DA" w:rsidRDefault="001628F8" w:rsidP="001628F8">
      <w:pPr>
        <w:jc w:val="both"/>
        <w:rPr>
          <w:rFonts w:ascii="Arial" w:eastAsia="Calibri" w:hAnsi="Arial" w:cs="Arial"/>
          <w:sz w:val="24"/>
          <w:szCs w:val="24"/>
        </w:rPr>
      </w:pPr>
    </w:p>
    <w:p w:rsidR="00B428C4" w:rsidRPr="000E35DA" w:rsidRDefault="001628F8" w:rsidP="00A907FD">
      <w:pPr>
        <w:jc w:val="center"/>
        <w:rPr>
          <w:rFonts w:ascii="Arial" w:eastAsia="Calibri" w:hAnsi="Arial" w:cs="Arial"/>
          <w:sz w:val="24"/>
          <w:szCs w:val="24"/>
        </w:rPr>
      </w:pPr>
      <w:r w:rsidRPr="000E35DA">
        <w:rPr>
          <w:rFonts w:ascii="Arial" w:eastAsia="Calibri" w:hAnsi="Arial" w:cs="Arial"/>
          <w:sz w:val="24"/>
          <w:szCs w:val="24"/>
        </w:rPr>
        <w:t>Глава  местного  самоуправления</w:t>
      </w:r>
      <w:r w:rsidR="00EC0E7E" w:rsidRPr="000E35DA">
        <w:rPr>
          <w:rFonts w:ascii="Arial" w:eastAsia="Calibri" w:hAnsi="Arial" w:cs="Arial"/>
          <w:sz w:val="24"/>
          <w:szCs w:val="24"/>
        </w:rPr>
        <w:t xml:space="preserve">                                    Р.М.Протасова</w:t>
      </w:r>
    </w:p>
    <w:p w:rsidR="001134C2" w:rsidRPr="000E35DA" w:rsidRDefault="001134C2" w:rsidP="00A907FD">
      <w:pPr>
        <w:jc w:val="center"/>
        <w:rPr>
          <w:rFonts w:ascii="Arial" w:eastAsia="Calibri" w:hAnsi="Arial" w:cs="Arial"/>
          <w:sz w:val="24"/>
          <w:szCs w:val="24"/>
        </w:rPr>
      </w:pPr>
    </w:p>
    <w:p w:rsidR="001134C2" w:rsidRDefault="001134C2" w:rsidP="00A907FD">
      <w:pPr>
        <w:jc w:val="center"/>
        <w:rPr>
          <w:rFonts w:ascii="Arial" w:eastAsia="Calibri" w:hAnsi="Arial" w:cs="Arial"/>
        </w:rPr>
      </w:pPr>
    </w:p>
    <w:p w:rsidR="001134C2" w:rsidRDefault="001134C2" w:rsidP="00A907FD">
      <w:pPr>
        <w:jc w:val="center"/>
        <w:rPr>
          <w:rFonts w:ascii="Arial" w:eastAsia="Calibri" w:hAnsi="Arial" w:cs="Arial"/>
        </w:rPr>
      </w:pPr>
    </w:p>
    <w:p w:rsidR="001134C2" w:rsidRDefault="001134C2" w:rsidP="00A907FD">
      <w:pPr>
        <w:jc w:val="center"/>
        <w:rPr>
          <w:rFonts w:ascii="Arial" w:eastAsia="Calibri" w:hAnsi="Arial" w:cs="Arial"/>
        </w:rPr>
      </w:pPr>
    </w:p>
    <w:p w:rsidR="001134C2" w:rsidRDefault="001134C2" w:rsidP="00A907FD">
      <w:pPr>
        <w:jc w:val="center"/>
        <w:rPr>
          <w:rFonts w:ascii="Arial" w:eastAsia="Calibri" w:hAnsi="Arial" w:cs="Arial"/>
        </w:rPr>
      </w:pPr>
    </w:p>
    <w:p w:rsidR="001134C2" w:rsidRDefault="001134C2" w:rsidP="00A907FD">
      <w:pPr>
        <w:jc w:val="center"/>
        <w:rPr>
          <w:rFonts w:ascii="Arial" w:eastAsia="Calibri" w:hAnsi="Arial" w:cs="Arial"/>
        </w:rPr>
      </w:pPr>
    </w:p>
    <w:p w:rsidR="001134C2" w:rsidRDefault="001134C2" w:rsidP="00A907FD">
      <w:pPr>
        <w:jc w:val="center"/>
        <w:rPr>
          <w:rFonts w:ascii="Arial" w:eastAsia="Calibri" w:hAnsi="Arial" w:cs="Arial"/>
        </w:rPr>
      </w:pPr>
    </w:p>
    <w:p w:rsidR="001134C2" w:rsidRPr="00334F6C" w:rsidRDefault="001134C2" w:rsidP="009B7706">
      <w:pPr>
        <w:tabs>
          <w:tab w:val="left" w:pos="8340"/>
        </w:tabs>
        <w:spacing w:line="240" w:lineRule="auto"/>
        <w:jc w:val="right"/>
        <w:rPr>
          <w:rFonts w:ascii="Arial" w:hAnsi="Arial" w:cs="Arial"/>
          <w:b/>
          <w:sz w:val="32"/>
          <w:szCs w:val="32"/>
        </w:rPr>
      </w:pPr>
      <w:r w:rsidRPr="00334F6C">
        <w:rPr>
          <w:rFonts w:ascii="Arial" w:hAnsi="Arial" w:cs="Arial"/>
          <w:b/>
          <w:sz w:val="32"/>
          <w:szCs w:val="32"/>
        </w:rPr>
        <w:lastRenderedPageBreak/>
        <w:t>Утверждены</w:t>
      </w:r>
    </w:p>
    <w:p w:rsidR="001134C2" w:rsidRPr="009513F2" w:rsidRDefault="001134C2" w:rsidP="009B7706">
      <w:pPr>
        <w:tabs>
          <w:tab w:val="left" w:pos="8340"/>
        </w:tabs>
        <w:spacing w:line="240" w:lineRule="auto"/>
        <w:jc w:val="right"/>
        <w:rPr>
          <w:rFonts w:ascii="Arial" w:hAnsi="Arial" w:cs="Arial"/>
          <w:sz w:val="24"/>
          <w:szCs w:val="24"/>
        </w:rPr>
      </w:pPr>
      <w:r>
        <w:rPr>
          <w:rFonts w:ascii="Arial" w:hAnsi="Arial" w:cs="Arial"/>
          <w:sz w:val="24"/>
          <w:szCs w:val="24"/>
        </w:rPr>
        <w:t>р</w:t>
      </w:r>
      <w:r w:rsidRPr="009513F2">
        <w:rPr>
          <w:rFonts w:ascii="Arial" w:hAnsi="Arial" w:cs="Arial"/>
          <w:sz w:val="24"/>
          <w:szCs w:val="24"/>
        </w:rPr>
        <w:t>ешением сельского Совета</w:t>
      </w:r>
    </w:p>
    <w:p w:rsidR="001134C2" w:rsidRPr="009513F2" w:rsidRDefault="001134C2" w:rsidP="009B7706">
      <w:pPr>
        <w:tabs>
          <w:tab w:val="left" w:pos="8340"/>
        </w:tabs>
        <w:spacing w:line="240" w:lineRule="auto"/>
        <w:jc w:val="right"/>
        <w:rPr>
          <w:rFonts w:ascii="Arial" w:hAnsi="Arial" w:cs="Arial"/>
          <w:sz w:val="24"/>
          <w:szCs w:val="24"/>
        </w:rPr>
      </w:pPr>
      <w:proofErr w:type="spellStart"/>
      <w:r w:rsidRPr="009513F2">
        <w:rPr>
          <w:rFonts w:ascii="Arial" w:hAnsi="Arial" w:cs="Arial"/>
          <w:sz w:val="24"/>
          <w:szCs w:val="24"/>
        </w:rPr>
        <w:t>Большеустинского</w:t>
      </w:r>
      <w:proofErr w:type="spellEnd"/>
      <w:r w:rsidRPr="009513F2">
        <w:rPr>
          <w:rFonts w:ascii="Arial" w:hAnsi="Arial" w:cs="Arial"/>
          <w:sz w:val="24"/>
          <w:szCs w:val="24"/>
        </w:rPr>
        <w:t xml:space="preserve"> сельсовета</w:t>
      </w:r>
    </w:p>
    <w:p w:rsidR="001134C2" w:rsidRPr="009513F2" w:rsidRDefault="001134C2" w:rsidP="009B7706">
      <w:pPr>
        <w:tabs>
          <w:tab w:val="left" w:pos="8340"/>
        </w:tabs>
        <w:spacing w:line="240" w:lineRule="auto"/>
        <w:jc w:val="right"/>
        <w:rPr>
          <w:rFonts w:ascii="Arial" w:hAnsi="Arial" w:cs="Arial"/>
          <w:sz w:val="24"/>
          <w:szCs w:val="24"/>
        </w:rPr>
      </w:pPr>
      <w:proofErr w:type="spellStart"/>
      <w:r w:rsidRPr="009513F2">
        <w:rPr>
          <w:rFonts w:ascii="Arial" w:hAnsi="Arial" w:cs="Arial"/>
          <w:sz w:val="24"/>
          <w:szCs w:val="24"/>
        </w:rPr>
        <w:t>Шарангского</w:t>
      </w:r>
      <w:proofErr w:type="spellEnd"/>
      <w:r w:rsidRPr="009513F2">
        <w:rPr>
          <w:rFonts w:ascii="Arial" w:hAnsi="Arial" w:cs="Arial"/>
          <w:sz w:val="24"/>
          <w:szCs w:val="24"/>
        </w:rPr>
        <w:t xml:space="preserve"> муниципального района</w:t>
      </w:r>
    </w:p>
    <w:p w:rsidR="001134C2" w:rsidRPr="009513F2" w:rsidRDefault="001134C2" w:rsidP="009B7706">
      <w:pPr>
        <w:tabs>
          <w:tab w:val="left" w:pos="8340"/>
        </w:tabs>
        <w:spacing w:line="240" w:lineRule="auto"/>
        <w:jc w:val="right"/>
        <w:rPr>
          <w:rFonts w:ascii="Arial" w:hAnsi="Arial" w:cs="Arial"/>
          <w:sz w:val="24"/>
          <w:szCs w:val="24"/>
        </w:rPr>
      </w:pPr>
      <w:r w:rsidRPr="009513F2">
        <w:rPr>
          <w:rFonts w:ascii="Arial" w:hAnsi="Arial" w:cs="Arial"/>
          <w:sz w:val="24"/>
          <w:szCs w:val="24"/>
        </w:rPr>
        <w:t>Нижегородской области</w:t>
      </w:r>
    </w:p>
    <w:p w:rsidR="001134C2" w:rsidRPr="009513F2" w:rsidRDefault="001134C2" w:rsidP="00334F6C">
      <w:pPr>
        <w:tabs>
          <w:tab w:val="left" w:pos="8340"/>
        </w:tabs>
        <w:spacing w:line="240" w:lineRule="auto"/>
        <w:jc w:val="right"/>
        <w:rPr>
          <w:rFonts w:ascii="Arial" w:hAnsi="Arial" w:cs="Arial"/>
          <w:sz w:val="24"/>
          <w:szCs w:val="24"/>
        </w:rPr>
      </w:pPr>
      <w:r w:rsidRPr="009513F2">
        <w:rPr>
          <w:rFonts w:ascii="Arial" w:hAnsi="Arial" w:cs="Arial"/>
          <w:sz w:val="24"/>
          <w:szCs w:val="24"/>
        </w:rPr>
        <w:t xml:space="preserve">от </w:t>
      </w:r>
      <w:r>
        <w:rPr>
          <w:rFonts w:ascii="Arial" w:hAnsi="Arial" w:cs="Arial"/>
          <w:sz w:val="24"/>
          <w:szCs w:val="24"/>
        </w:rPr>
        <w:t>10.05.2016г. № 16</w:t>
      </w:r>
    </w:p>
    <w:p w:rsidR="00334F6C" w:rsidRDefault="001134C2" w:rsidP="00514315">
      <w:pPr>
        <w:spacing w:after="0"/>
        <w:ind w:right="142"/>
        <w:jc w:val="center"/>
        <w:rPr>
          <w:rFonts w:ascii="Arial" w:hAnsi="Arial" w:cs="Arial"/>
          <w:b/>
          <w:caps/>
          <w:spacing w:val="20"/>
          <w:sz w:val="32"/>
          <w:szCs w:val="32"/>
        </w:rPr>
      </w:pPr>
      <w:r w:rsidRPr="00334F6C">
        <w:rPr>
          <w:rFonts w:ascii="Arial" w:hAnsi="Arial" w:cs="Arial"/>
          <w:b/>
          <w:caps/>
          <w:spacing w:val="20"/>
          <w:sz w:val="32"/>
          <w:szCs w:val="32"/>
        </w:rPr>
        <w:t xml:space="preserve">ПРАВИЛА ЗЕМЛЕПОЛЬЗОВАНИЯ И ЗАСТРОЙКИ </w:t>
      </w:r>
      <w:r w:rsidRPr="00334F6C">
        <w:rPr>
          <w:rFonts w:ascii="Arial" w:hAnsi="Arial" w:cs="Arial"/>
          <w:b/>
          <w:caps/>
          <w:spacing w:val="20"/>
          <w:sz w:val="32"/>
          <w:szCs w:val="32"/>
        </w:rPr>
        <w:br/>
        <w:t>БОЛЬШЕУСТИНСКОГО СЕЛЬСОВЕТА</w:t>
      </w:r>
    </w:p>
    <w:p w:rsidR="001134C2" w:rsidRPr="00334F6C" w:rsidRDefault="00334F6C" w:rsidP="00514315">
      <w:pPr>
        <w:spacing w:after="0"/>
        <w:ind w:right="142"/>
        <w:jc w:val="center"/>
        <w:rPr>
          <w:rFonts w:ascii="Arial" w:hAnsi="Arial" w:cs="Arial"/>
          <w:sz w:val="32"/>
          <w:szCs w:val="32"/>
          <w:highlight w:val="yellow"/>
        </w:rPr>
      </w:pPr>
      <w:r>
        <w:rPr>
          <w:rFonts w:ascii="Arial" w:hAnsi="Arial" w:cs="Arial"/>
          <w:b/>
          <w:caps/>
          <w:spacing w:val="20"/>
          <w:sz w:val="32"/>
          <w:szCs w:val="32"/>
        </w:rPr>
        <w:t xml:space="preserve"> ШАРАНГСКОГО </w:t>
      </w:r>
      <w:r w:rsidR="001134C2" w:rsidRPr="00334F6C">
        <w:rPr>
          <w:rFonts w:ascii="Arial" w:hAnsi="Arial" w:cs="Arial"/>
          <w:b/>
          <w:caps/>
          <w:spacing w:val="20"/>
          <w:sz w:val="32"/>
          <w:szCs w:val="32"/>
        </w:rPr>
        <w:t>МУНИЦИПАЛЬНОГО РАЙОНА НИЖЕГОРОДСКОЙ ОБЛАСТИ</w:t>
      </w:r>
    </w:p>
    <w:p w:rsidR="00C6014C" w:rsidRPr="00C6014C" w:rsidRDefault="00C6014C" w:rsidP="00C6014C">
      <w:pPr>
        <w:pStyle w:val="1"/>
        <w:ind w:firstLine="0"/>
        <w:jc w:val="both"/>
        <w:rPr>
          <w:rFonts w:ascii="Arial" w:hAnsi="Arial" w:cs="Arial"/>
          <w:sz w:val="24"/>
          <w:szCs w:val="24"/>
        </w:rPr>
      </w:pPr>
      <w:bookmarkStart w:id="0" w:name="_Toc434584478"/>
      <w:r w:rsidRPr="00C6014C">
        <w:rPr>
          <w:rFonts w:ascii="Arial" w:hAnsi="Arial" w:cs="Arial"/>
          <w:sz w:val="24"/>
          <w:szCs w:val="24"/>
        </w:rPr>
        <w:t>ГЛАВА 1. ПОРЯДОК ПРИМЕНЕНИЯ ПРАВИЛ ЗЕМЛЕПОЛЬЗОВАНИЯ И ЗАСТРОЙКИ МУНИЦИПАЛЬНОГО ОБРАЗОВАНИЯ БОЛЬШЕУСТИНСКИЙ СЕЛЬСОВЕТ И ВНЕСЕНИЯ В НИХ ИЗМЕНЕНИЙ</w:t>
      </w:r>
      <w:bookmarkEnd w:id="0"/>
    </w:p>
    <w:p w:rsidR="00C6014C" w:rsidRPr="00C6014C" w:rsidRDefault="00C6014C" w:rsidP="00C6014C">
      <w:pPr>
        <w:pStyle w:val="2"/>
        <w:jc w:val="both"/>
        <w:rPr>
          <w:rFonts w:ascii="Arial" w:hAnsi="Arial" w:cs="Arial"/>
          <w:i w:val="0"/>
          <w:sz w:val="24"/>
          <w:szCs w:val="24"/>
        </w:rPr>
      </w:pPr>
      <w:bookmarkStart w:id="1" w:name="_Toc434582627"/>
      <w:bookmarkStart w:id="2" w:name="_Toc434584479"/>
      <w:r w:rsidRPr="00C6014C">
        <w:rPr>
          <w:rFonts w:ascii="Arial" w:hAnsi="Arial" w:cs="Arial"/>
          <w:i w:val="0"/>
          <w:sz w:val="24"/>
          <w:szCs w:val="24"/>
        </w:rPr>
        <w:t>Статья 1. Регулирование землепользования и застройки органами местного самоуправления</w:t>
      </w:r>
      <w:bookmarkEnd w:id="1"/>
      <w:bookmarkEnd w:id="2"/>
    </w:p>
    <w:p w:rsidR="00C6014C" w:rsidRPr="00C6014C" w:rsidRDefault="00C6014C" w:rsidP="00C6014C">
      <w:pPr>
        <w:widowControl w:val="0"/>
        <w:numPr>
          <w:ilvl w:val="0"/>
          <w:numId w:val="1"/>
        </w:numPr>
        <w:tabs>
          <w:tab w:val="left" w:pos="993"/>
        </w:tabs>
        <w:autoSpaceDE w:val="0"/>
        <w:autoSpaceDN w:val="0"/>
        <w:adjustRightInd w:val="0"/>
        <w:spacing w:after="0" w:line="240" w:lineRule="auto"/>
        <w:ind w:left="0" w:firstLine="709"/>
        <w:jc w:val="both"/>
        <w:rPr>
          <w:rFonts w:ascii="Arial" w:hAnsi="Arial" w:cs="Arial"/>
          <w:sz w:val="24"/>
          <w:szCs w:val="24"/>
        </w:rPr>
      </w:pPr>
      <w:r w:rsidRPr="00C6014C">
        <w:rPr>
          <w:rFonts w:ascii="Arial" w:hAnsi="Arial" w:cs="Arial"/>
          <w:sz w:val="24"/>
          <w:szCs w:val="24"/>
        </w:rPr>
        <w:t>Понятия, применяемые в настоящих Правилах, используются в значениях, установленных законодательством Российской Федерации.</w:t>
      </w:r>
    </w:p>
    <w:p w:rsidR="00C6014C" w:rsidRPr="00C6014C" w:rsidRDefault="00C6014C" w:rsidP="00C6014C">
      <w:pPr>
        <w:widowControl w:val="0"/>
        <w:numPr>
          <w:ilvl w:val="0"/>
          <w:numId w:val="1"/>
        </w:numPr>
        <w:tabs>
          <w:tab w:val="left" w:pos="993"/>
        </w:tabs>
        <w:autoSpaceDE w:val="0"/>
        <w:autoSpaceDN w:val="0"/>
        <w:adjustRightInd w:val="0"/>
        <w:spacing w:after="0" w:line="240" w:lineRule="auto"/>
        <w:ind w:left="0" w:firstLine="709"/>
        <w:jc w:val="both"/>
        <w:rPr>
          <w:rFonts w:ascii="Arial" w:hAnsi="Arial" w:cs="Arial"/>
          <w:sz w:val="24"/>
          <w:szCs w:val="24"/>
        </w:rPr>
      </w:pPr>
      <w:r w:rsidRPr="00C6014C">
        <w:rPr>
          <w:rFonts w:ascii="Arial" w:hAnsi="Arial" w:cs="Arial"/>
          <w:sz w:val="24"/>
          <w:szCs w:val="24"/>
        </w:rPr>
        <w:t xml:space="preserve">Настоящие Правила применяются ко всей территории муниципального образования </w:t>
      </w:r>
      <w:proofErr w:type="spellStart"/>
      <w:r w:rsidRPr="00C6014C">
        <w:rPr>
          <w:rFonts w:ascii="Arial" w:hAnsi="Arial" w:cs="Arial"/>
          <w:sz w:val="24"/>
          <w:szCs w:val="24"/>
        </w:rPr>
        <w:t>Большеустинский</w:t>
      </w:r>
      <w:proofErr w:type="spellEnd"/>
      <w:r w:rsidRPr="00C6014C">
        <w:rPr>
          <w:rFonts w:ascii="Arial" w:hAnsi="Arial" w:cs="Arial"/>
          <w:sz w:val="24"/>
          <w:szCs w:val="24"/>
        </w:rPr>
        <w:t xml:space="preserve"> сельсовет </w:t>
      </w:r>
      <w:proofErr w:type="spellStart"/>
      <w:r w:rsidRPr="00C6014C">
        <w:rPr>
          <w:rFonts w:ascii="Arial" w:hAnsi="Arial" w:cs="Arial"/>
          <w:sz w:val="24"/>
          <w:szCs w:val="24"/>
        </w:rPr>
        <w:t>Шарангского</w:t>
      </w:r>
      <w:proofErr w:type="spellEnd"/>
      <w:r w:rsidRPr="00C6014C">
        <w:rPr>
          <w:rFonts w:ascii="Arial" w:hAnsi="Arial" w:cs="Arial"/>
          <w:sz w:val="24"/>
          <w:szCs w:val="24"/>
        </w:rPr>
        <w:t xml:space="preserve"> муниципального района Нижегородской области (далее – </w:t>
      </w:r>
      <w:proofErr w:type="spellStart"/>
      <w:r w:rsidRPr="00C6014C">
        <w:rPr>
          <w:rFonts w:ascii="Arial" w:hAnsi="Arial" w:cs="Arial"/>
          <w:sz w:val="24"/>
          <w:szCs w:val="24"/>
        </w:rPr>
        <w:t>Большеустинский</w:t>
      </w:r>
      <w:proofErr w:type="spellEnd"/>
      <w:r w:rsidRPr="00C6014C">
        <w:rPr>
          <w:rFonts w:ascii="Arial" w:hAnsi="Arial" w:cs="Arial"/>
          <w:sz w:val="24"/>
          <w:szCs w:val="24"/>
        </w:rPr>
        <w:t xml:space="preserve"> сельсовет).</w:t>
      </w:r>
    </w:p>
    <w:p w:rsidR="00C6014C" w:rsidRPr="00C6014C" w:rsidRDefault="00C6014C" w:rsidP="00C6014C">
      <w:pPr>
        <w:widowControl w:val="0"/>
        <w:numPr>
          <w:ilvl w:val="0"/>
          <w:numId w:val="1"/>
        </w:numPr>
        <w:tabs>
          <w:tab w:val="left" w:pos="993"/>
        </w:tabs>
        <w:autoSpaceDE w:val="0"/>
        <w:autoSpaceDN w:val="0"/>
        <w:adjustRightInd w:val="0"/>
        <w:spacing w:after="0" w:line="240" w:lineRule="auto"/>
        <w:ind w:left="0" w:firstLine="709"/>
        <w:jc w:val="both"/>
        <w:rPr>
          <w:rFonts w:ascii="Arial" w:hAnsi="Arial" w:cs="Arial"/>
          <w:sz w:val="24"/>
          <w:szCs w:val="24"/>
        </w:rPr>
      </w:pPr>
      <w:r w:rsidRPr="00C6014C">
        <w:rPr>
          <w:rFonts w:ascii="Arial" w:hAnsi="Arial" w:cs="Arial"/>
          <w:sz w:val="24"/>
          <w:szCs w:val="24"/>
        </w:rPr>
        <w:t>Настоящие Правила вступают в силу со дня их официального опубликования.</w:t>
      </w:r>
    </w:p>
    <w:p w:rsidR="00C6014C" w:rsidRPr="00C6014C" w:rsidRDefault="00C6014C" w:rsidP="00C6014C">
      <w:pPr>
        <w:widowControl w:val="0"/>
        <w:numPr>
          <w:ilvl w:val="0"/>
          <w:numId w:val="1"/>
        </w:numPr>
        <w:tabs>
          <w:tab w:val="left" w:pos="993"/>
        </w:tabs>
        <w:autoSpaceDE w:val="0"/>
        <w:autoSpaceDN w:val="0"/>
        <w:adjustRightInd w:val="0"/>
        <w:spacing w:after="0" w:line="240" w:lineRule="auto"/>
        <w:ind w:left="0" w:firstLine="709"/>
        <w:jc w:val="both"/>
        <w:rPr>
          <w:rFonts w:ascii="Arial" w:hAnsi="Arial" w:cs="Arial"/>
          <w:sz w:val="24"/>
          <w:szCs w:val="24"/>
        </w:rPr>
      </w:pPr>
      <w:proofErr w:type="gramStart"/>
      <w:r w:rsidRPr="00C6014C">
        <w:rPr>
          <w:rFonts w:ascii="Arial" w:hAnsi="Arial" w:cs="Arial"/>
          <w:sz w:val="24"/>
          <w:szCs w:val="24"/>
        </w:rPr>
        <w:t>Решения по землепользованию и застройке принимаются на основе градостроительных регламентов (</w:t>
      </w:r>
      <w:hyperlink w:anchor="Par240" w:history="1">
        <w:r w:rsidRPr="00C6014C">
          <w:rPr>
            <w:rFonts w:ascii="Arial" w:hAnsi="Arial" w:cs="Arial"/>
            <w:sz w:val="24"/>
            <w:szCs w:val="24"/>
          </w:rPr>
          <w:t>глава 3</w:t>
        </w:r>
      </w:hyperlink>
      <w:r w:rsidRPr="00C6014C">
        <w:rPr>
          <w:rFonts w:ascii="Arial" w:hAnsi="Arial" w:cs="Arial"/>
          <w:sz w:val="24"/>
          <w:szCs w:val="24"/>
        </w:rPr>
        <w:t xml:space="preserve"> настоящих Правил), установленных в пределах соответствующих территориальных зон, обозначенных на карте градостроительного зонирования (</w:t>
      </w:r>
      <w:hyperlink w:anchor="Par220" w:history="1">
        <w:r w:rsidRPr="00C6014C">
          <w:rPr>
            <w:rFonts w:ascii="Arial" w:hAnsi="Arial" w:cs="Arial"/>
            <w:sz w:val="24"/>
            <w:szCs w:val="24"/>
          </w:rPr>
          <w:t>статья 7</w:t>
        </w:r>
      </w:hyperlink>
      <w:r w:rsidRPr="00C6014C">
        <w:rPr>
          <w:rFonts w:ascii="Arial" w:hAnsi="Arial" w:cs="Arial"/>
          <w:sz w:val="24"/>
          <w:szCs w:val="24"/>
        </w:rPr>
        <w:t xml:space="preserve"> настоящих Правил), действие которых распространяется в равной мере на все расположенные в одной и той же территориальной зоне земельные участки и объекты капитального строительства независимо от форм собственности.</w:t>
      </w:r>
      <w:proofErr w:type="gramEnd"/>
    </w:p>
    <w:p w:rsidR="00C6014C" w:rsidRPr="00C6014C" w:rsidRDefault="00C6014C" w:rsidP="00C6014C">
      <w:pPr>
        <w:widowControl w:val="0"/>
        <w:autoSpaceDE w:val="0"/>
        <w:autoSpaceDN w:val="0"/>
        <w:adjustRightInd w:val="0"/>
        <w:spacing w:line="240" w:lineRule="auto"/>
        <w:jc w:val="both"/>
        <w:rPr>
          <w:rFonts w:ascii="Arial" w:hAnsi="Arial" w:cs="Arial"/>
          <w:sz w:val="24"/>
          <w:szCs w:val="24"/>
        </w:rPr>
      </w:pPr>
      <w:r w:rsidRPr="00C6014C">
        <w:rPr>
          <w:rFonts w:ascii="Arial" w:hAnsi="Arial" w:cs="Arial"/>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Нижегородской области или уполномоченными органами местного самоуправления в соответствии с федеральными законами.</w:t>
      </w:r>
    </w:p>
    <w:p w:rsidR="00C6014C" w:rsidRPr="00C6014C" w:rsidRDefault="00C6014C" w:rsidP="00C6014C">
      <w:pPr>
        <w:widowControl w:val="0"/>
        <w:autoSpaceDE w:val="0"/>
        <w:autoSpaceDN w:val="0"/>
        <w:adjustRightInd w:val="0"/>
        <w:spacing w:line="240" w:lineRule="auto"/>
        <w:jc w:val="both"/>
        <w:rPr>
          <w:rFonts w:ascii="Arial" w:hAnsi="Arial" w:cs="Arial"/>
          <w:sz w:val="24"/>
          <w:szCs w:val="24"/>
        </w:rPr>
      </w:pPr>
      <w:r w:rsidRPr="00C6014C">
        <w:rPr>
          <w:rFonts w:ascii="Arial" w:hAnsi="Arial" w:cs="Arial"/>
          <w:sz w:val="24"/>
          <w:szCs w:val="24"/>
        </w:rPr>
        <w:t>Настоящие Правила не применяются в отношении объектов, не являющихся объектами капитального строительства.</w:t>
      </w:r>
    </w:p>
    <w:p w:rsidR="00C6014C" w:rsidRPr="00C6014C" w:rsidRDefault="00C6014C" w:rsidP="00C6014C">
      <w:pPr>
        <w:widowControl w:val="0"/>
        <w:tabs>
          <w:tab w:val="left" w:pos="851"/>
        </w:tabs>
        <w:autoSpaceDE w:val="0"/>
        <w:autoSpaceDN w:val="0"/>
        <w:adjustRightInd w:val="0"/>
        <w:spacing w:line="240" w:lineRule="auto"/>
        <w:jc w:val="both"/>
        <w:rPr>
          <w:rFonts w:ascii="Arial" w:hAnsi="Arial" w:cs="Arial"/>
          <w:sz w:val="24"/>
          <w:szCs w:val="24"/>
        </w:rPr>
      </w:pPr>
      <w:proofErr w:type="gramStart"/>
      <w:r w:rsidRPr="00C6014C">
        <w:rPr>
          <w:rFonts w:ascii="Arial" w:hAnsi="Arial" w:cs="Arial"/>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которые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C6014C" w:rsidRPr="00C6014C" w:rsidRDefault="00C6014C" w:rsidP="00C6014C">
      <w:pPr>
        <w:widowControl w:val="0"/>
        <w:numPr>
          <w:ilvl w:val="0"/>
          <w:numId w:val="1"/>
        </w:numPr>
        <w:tabs>
          <w:tab w:val="left" w:pos="993"/>
        </w:tabs>
        <w:autoSpaceDE w:val="0"/>
        <w:autoSpaceDN w:val="0"/>
        <w:adjustRightInd w:val="0"/>
        <w:spacing w:after="0" w:line="240" w:lineRule="auto"/>
        <w:ind w:left="0" w:firstLine="709"/>
        <w:jc w:val="both"/>
        <w:rPr>
          <w:rFonts w:ascii="Arial" w:hAnsi="Arial" w:cs="Arial"/>
          <w:sz w:val="24"/>
          <w:szCs w:val="24"/>
        </w:rPr>
      </w:pPr>
      <w:proofErr w:type="gramStart"/>
      <w:r w:rsidRPr="00C6014C">
        <w:rPr>
          <w:rFonts w:ascii="Arial" w:hAnsi="Arial" w:cs="Arial"/>
          <w:sz w:val="24"/>
          <w:szCs w:val="24"/>
        </w:rPr>
        <w:lastRenderedPageBreak/>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roofErr w:type="gramEnd"/>
    </w:p>
    <w:p w:rsidR="00C6014C" w:rsidRPr="00C6014C" w:rsidRDefault="00C6014C" w:rsidP="00C6014C">
      <w:pPr>
        <w:widowControl w:val="0"/>
        <w:numPr>
          <w:ilvl w:val="0"/>
          <w:numId w:val="2"/>
        </w:numPr>
        <w:tabs>
          <w:tab w:val="left" w:pos="993"/>
        </w:tabs>
        <w:autoSpaceDE w:val="0"/>
        <w:autoSpaceDN w:val="0"/>
        <w:adjustRightInd w:val="0"/>
        <w:spacing w:after="0" w:line="240" w:lineRule="auto"/>
        <w:ind w:left="0" w:firstLine="709"/>
        <w:jc w:val="both"/>
        <w:rPr>
          <w:rFonts w:ascii="Arial" w:hAnsi="Arial" w:cs="Arial"/>
          <w:sz w:val="24"/>
          <w:szCs w:val="24"/>
        </w:rPr>
      </w:pPr>
      <w:r w:rsidRPr="00C6014C">
        <w:rPr>
          <w:rFonts w:ascii="Arial" w:hAnsi="Arial" w:cs="Arial"/>
          <w:sz w:val="24"/>
          <w:szCs w:val="24"/>
        </w:rPr>
        <w:t>виды разрешенного использования земельных участков и объектов капитального строительства (</w:t>
      </w:r>
      <w:hyperlink w:anchor="Par243" w:history="1">
        <w:r w:rsidRPr="00C6014C">
          <w:rPr>
            <w:rFonts w:ascii="Arial" w:hAnsi="Arial" w:cs="Arial"/>
            <w:sz w:val="24"/>
            <w:szCs w:val="24"/>
          </w:rPr>
          <w:t>статья 9</w:t>
        </w:r>
      </w:hyperlink>
      <w:r w:rsidRPr="00C6014C">
        <w:rPr>
          <w:rFonts w:ascii="Arial" w:hAnsi="Arial" w:cs="Arial"/>
          <w:sz w:val="24"/>
          <w:szCs w:val="24"/>
        </w:rPr>
        <w:t xml:space="preserve"> настоящих Правил);</w:t>
      </w:r>
    </w:p>
    <w:p w:rsidR="00C6014C" w:rsidRPr="00C6014C" w:rsidRDefault="00C6014C" w:rsidP="00C6014C">
      <w:pPr>
        <w:widowControl w:val="0"/>
        <w:numPr>
          <w:ilvl w:val="0"/>
          <w:numId w:val="2"/>
        </w:numPr>
        <w:tabs>
          <w:tab w:val="left" w:pos="993"/>
        </w:tabs>
        <w:autoSpaceDE w:val="0"/>
        <w:autoSpaceDN w:val="0"/>
        <w:adjustRightInd w:val="0"/>
        <w:spacing w:after="0" w:line="240" w:lineRule="auto"/>
        <w:ind w:left="0" w:firstLine="709"/>
        <w:jc w:val="both"/>
        <w:rPr>
          <w:rFonts w:ascii="Arial" w:hAnsi="Arial" w:cs="Arial"/>
          <w:sz w:val="24"/>
          <w:szCs w:val="24"/>
        </w:rPr>
      </w:pPr>
      <w:r w:rsidRPr="00C6014C">
        <w:rPr>
          <w:rFonts w:ascii="Arial" w:hAnsi="Arial" w:cs="Arial"/>
          <w:sz w:val="24"/>
          <w:szCs w:val="24"/>
        </w:rP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hyperlink w:anchor="Par1546" w:history="1">
        <w:r w:rsidRPr="00C6014C">
          <w:rPr>
            <w:rFonts w:ascii="Arial" w:hAnsi="Arial" w:cs="Arial"/>
            <w:sz w:val="24"/>
            <w:szCs w:val="24"/>
          </w:rPr>
          <w:t>статья 10</w:t>
        </w:r>
      </w:hyperlink>
      <w:r w:rsidRPr="00C6014C">
        <w:rPr>
          <w:rFonts w:ascii="Arial" w:hAnsi="Arial" w:cs="Arial"/>
          <w:sz w:val="24"/>
          <w:szCs w:val="24"/>
        </w:rPr>
        <w:t xml:space="preserve"> настоящих Правил);</w:t>
      </w:r>
    </w:p>
    <w:p w:rsidR="00C6014C" w:rsidRPr="00C6014C" w:rsidRDefault="00C6014C" w:rsidP="00C6014C">
      <w:pPr>
        <w:widowControl w:val="0"/>
        <w:numPr>
          <w:ilvl w:val="0"/>
          <w:numId w:val="2"/>
        </w:numPr>
        <w:tabs>
          <w:tab w:val="left" w:pos="993"/>
        </w:tabs>
        <w:autoSpaceDE w:val="0"/>
        <w:autoSpaceDN w:val="0"/>
        <w:adjustRightInd w:val="0"/>
        <w:spacing w:after="0" w:line="240" w:lineRule="auto"/>
        <w:ind w:left="0" w:firstLine="709"/>
        <w:jc w:val="both"/>
        <w:rPr>
          <w:rFonts w:ascii="Arial" w:hAnsi="Arial" w:cs="Arial"/>
          <w:sz w:val="24"/>
          <w:szCs w:val="24"/>
        </w:rPr>
      </w:pPr>
      <w:r w:rsidRPr="00C6014C">
        <w:rPr>
          <w:rFonts w:ascii="Arial" w:hAnsi="Arial" w:cs="Arial"/>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w:t>
      </w:r>
      <w:hyperlink w:anchor="Par1676" w:history="1">
        <w:r w:rsidRPr="00C6014C">
          <w:rPr>
            <w:rFonts w:ascii="Arial" w:hAnsi="Arial" w:cs="Arial"/>
            <w:sz w:val="24"/>
            <w:szCs w:val="24"/>
          </w:rPr>
          <w:t>статья 11</w:t>
        </w:r>
      </w:hyperlink>
      <w:r w:rsidRPr="00C6014C">
        <w:rPr>
          <w:rFonts w:ascii="Arial" w:hAnsi="Arial" w:cs="Arial"/>
          <w:sz w:val="24"/>
          <w:szCs w:val="24"/>
        </w:rPr>
        <w:t xml:space="preserve"> настоящих Правил).</w:t>
      </w:r>
    </w:p>
    <w:p w:rsidR="00C6014C" w:rsidRPr="00C6014C" w:rsidRDefault="00C6014C" w:rsidP="00C6014C">
      <w:pPr>
        <w:widowControl w:val="0"/>
        <w:numPr>
          <w:ilvl w:val="0"/>
          <w:numId w:val="1"/>
        </w:numPr>
        <w:tabs>
          <w:tab w:val="left" w:pos="993"/>
        </w:tabs>
        <w:autoSpaceDE w:val="0"/>
        <w:autoSpaceDN w:val="0"/>
        <w:adjustRightInd w:val="0"/>
        <w:spacing w:after="0" w:line="240" w:lineRule="auto"/>
        <w:ind w:left="0" w:firstLine="709"/>
        <w:jc w:val="both"/>
        <w:rPr>
          <w:rFonts w:ascii="Arial" w:hAnsi="Arial" w:cs="Arial"/>
          <w:sz w:val="24"/>
          <w:szCs w:val="24"/>
        </w:rPr>
      </w:pPr>
      <w:proofErr w:type="gramStart"/>
      <w:r w:rsidRPr="00C6014C">
        <w:rPr>
          <w:rFonts w:ascii="Arial" w:hAnsi="Arial" w:cs="Arial"/>
          <w:sz w:val="24"/>
          <w:szCs w:val="24"/>
        </w:rP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hyperlink w:anchor="Par1546" w:history="1">
        <w:r w:rsidRPr="00C6014C">
          <w:rPr>
            <w:rFonts w:ascii="Arial" w:hAnsi="Arial" w:cs="Arial"/>
            <w:sz w:val="24"/>
            <w:szCs w:val="24"/>
          </w:rPr>
          <w:t>статья 10</w:t>
        </w:r>
      </w:hyperlink>
      <w:r w:rsidRPr="00C6014C">
        <w:rPr>
          <w:rFonts w:ascii="Arial" w:hAnsi="Arial" w:cs="Arial"/>
          <w:sz w:val="24"/>
          <w:szCs w:val="24"/>
        </w:rPr>
        <w:t xml:space="preserve"> настоящих Правил) установлены исходя из условия обеспечения использования земельных участков и объектов капитального строительства в соответствии с каждым из поименованных в градостроительном регламенте основным видом разрешенного использования или условно разрешенным видом использования земельных участков и объектов капитального строительства (</w:t>
      </w:r>
      <w:hyperlink w:anchor="Par243" w:history="1">
        <w:r w:rsidRPr="00C6014C">
          <w:rPr>
            <w:rFonts w:ascii="Arial" w:hAnsi="Arial" w:cs="Arial"/>
            <w:sz w:val="24"/>
            <w:szCs w:val="24"/>
          </w:rPr>
          <w:t>статья 9</w:t>
        </w:r>
      </w:hyperlink>
      <w:r w:rsidRPr="00C6014C">
        <w:rPr>
          <w:rFonts w:ascii="Arial" w:hAnsi="Arial" w:cs="Arial"/>
          <w:sz w:val="24"/>
          <w:szCs w:val="24"/>
        </w:rPr>
        <w:t xml:space="preserve"> настоящих</w:t>
      </w:r>
      <w:proofErr w:type="gramEnd"/>
      <w:r w:rsidRPr="00C6014C">
        <w:rPr>
          <w:rFonts w:ascii="Arial" w:hAnsi="Arial" w:cs="Arial"/>
          <w:sz w:val="24"/>
          <w:szCs w:val="24"/>
        </w:rPr>
        <w:t xml:space="preserve"> </w:t>
      </w:r>
      <w:proofErr w:type="gramStart"/>
      <w:r w:rsidRPr="00C6014C">
        <w:rPr>
          <w:rFonts w:ascii="Arial" w:hAnsi="Arial" w:cs="Arial"/>
          <w:sz w:val="24"/>
          <w:szCs w:val="24"/>
        </w:rPr>
        <w:t>Правил), а также осуществления совместно с ним вспомогательных видов использования.</w:t>
      </w:r>
      <w:proofErr w:type="gramEnd"/>
      <w:r w:rsidRPr="00C6014C">
        <w:rPr>
          <w:rFonts w:ascii="Arial" w:hAnsi="Arial" w:cs="Arial"/>
          <w:sz w:val="24"/>
          <w:szCs w:val="24"/>
        </w:rPr>
        <w:t xml:space="preserve"> Вспомогательные виды разрешенного использования являются допустимыми только в качестве </w:t>
      </w:r>
      <w:proofErr w:type="gramStart"/>
      <w:r w:rsidRPr="00C6014C">
        <w:rPr>
          <w:rFonts w:ascii="Arial" w:hAnsi="Arial" w:cs="Arial"/>
          <w:sz w:val="24"/>
          <w:szCs w:val="24"/>
        </w:rPr>
        <w:t>дополнительных</w:t>
      </w:r>
      <w:proofErr w:type="gramEnd"/>
      <w:r w:rsidRPr="00C6014C">
        <w:rPr>
          <w:rFonts w:ascii="Arial" w:hAnsi="Arial" w:cs="Arial"/>
          <w:sz w:val="24"/>
          <w:szCs w:val="24"/>
        </w:rPr>
        <w:t xml:space="preserve"> по отношению к основным видам разрешенного использования и условно разрешенным видам использования и осуществляемыми совместно с ними.</w:t>
      </w:r>
    </w:p>
    <w:p w:rsidR="00C6014C" w:rsidRPr="00C6014C" w:rsidRDefault="00C6014C" w:rsidP="00C6014C">
      <w:pPr>
        <w:widowControl w:val="0"/>
        <w:autoSpaceDE w:val="0"/>
        <w:autoSpaceDN w:val="0"/>
        <w:adjustRightInd w:val="0"/>
        <w:spacing w:line="240" w:lineRule="auto"/>
        <w:jc w:val="both"/>
        <w:rPr>
          <w:rFonts w:ascii="Arial" w:hAnsi="Arial" w:cs="Arial"/>
          <w:sz w:val="24"/>
          <w:szCs w:val="24"/>
        </w:rPr>
      </w:pPr>
      <w:r w:rsidRPr="00C6014C">
        <w:rPr>
          <w:rFonts w:ascii="Arial" w:hAnsi="Arial" w:cs="Arial"/>
          <w:sz w:val="24"/>
          <w:szCs w:val="24"/>
        </w:rPr>
        <w:t xml:space="preserve">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установленные </w:t>
      </w:r>
      <w:hyperlink w:anchor="Par1546" w:history="1">
        <w:r w:rsidRPr="00C6014C">
          <w:rPr>
            <w:rFonts w:ascii="Arial" w:hAnsi="Arial" w:cs="Arial"/>
            <w:sz w:val="24"/>
            <w:szCs w:val="24"/>
          </w:rPr>
          <w:t>статьей 10</w:t>
        </w:r>
      </w:hyperlink>
      <w:r w:rsidRPr="00C6014C">
        <w:rPr>
          <w:rFonts w:ascii="Arial" w:hAnsi="Arial" w:cs="Arial"/>
          <w:sz w:val="24"/>
          <w:szCs w:val="24"/>
        </w:rPr>
        <w:t xml:space="preserve"> настоящих Правил, применяются при образовании земельных участков, в том числе при подготовке документации по планировке территорий, и в иных предусмотренных законодательством случаях.</w:t>
      </w:r>
    </w:p>
    <w:p w:rsidR="00C6014C" w:rsidRPr="00C6014C" w:rsidRDefault="00C6014C" w:rsidP="00C6014C">
      <w:pPr>
        <w:widowControl w:val="0"/>
        <w:numPr>
          <w:ilvl w:val="0"/>
          <w:numId w:val="1"/>
        </w:numPr>
        <w:tabs>
          <w:tab w:val="left" w:pos="993"/>
        </w:tabs>
        <w:autoSpaceDE w:val="0"/>
        <w:autoSpaceDN w:val="0"/>
        <w:adjustRightInd w:val="0"/>
        <w:spacing w:after="0" w:line="240" w:lineRule="auto"/>
        <w:ind w:left="0" w:firstLine="709"/>
        <w:jc w:val="both"/>
        <w:rPr>
          <w:rFonts w:ascii="Arial" w:hAnsi="Arial" w:cs="Arial"/>
          <w:sz w:val="24"/>
          <w:szCs w:val="24"/>
        </w:rPr>
      </w:pPr>
      <w:r w:rsidRPr="00C6014C">
        <w:rPr>
          <w:rFonts w:ascii="Arial" w:hAnsi="Arial" w:cs="Arial"/>
          <w:sz w:val="24"/>
          <w:szCs w:val="24"/>
        </w:rPr>
        <w:t>Градостроительные регламенты приписаны к территориальным зонам, выделенным на карте градостроительного зонирования (</w:t>
      </w:r>
      <w:hyperlink w:anchor="Par220" w:history="1">
        <w:r w:rsidRPr="00C6014C">
          <w:rPr>
            <w:rFonts w:ascii="Arial" w:hAnsi="Arial" w:cs="Arial"/>
            <w:sz w:val="24"/>
            <w:szCs w:val="24"/>
          </w:rPr>
          <w:t>статья 7</w:t>
        </w:r>
      </w:hyperlink>
      <w:r w:rsidRPr="00C6014C">
        <w:rPr>
          <w:rFonts w:ascii="Arial" w:hAnsi="Arial" w:cs="Arial"/>
          <w:sz w:val="24"/>
          <w:szCs w:val="24"/>
        </w:rPr>
        <w:t xml:space="preserve"> настоящих Правил).</w:t>
      </w:r>
    </w:p>
    <w:p w:rsidR="00C6014C" w:rsidRPr="00C6014C" w:rsidRDefault="00C6014C" w:rsidP="00C6014C">
      <w:pPr>
        <w:widowControl w:val="0"/>
        <w:autoSpaceDE w:val="0"/>
        <w:autoSpaceDN w:val="0"/>
        <w:adjustRightInd w:val="0"/>
        <w:spacing w:line="240" w:lineRule="auto"/>
        <w:jc w:val="both"/>
        <w:rPr>
          <w:rFonts w:ascii="Arial" w:hAnsi="Arial" w:cs="Arial"/>
          <w:sz w:val="24"/>
          <w:szCs w:val="24"/>
        </w:rPr>
      </w:pPr>
      <w:r w:rsidRPr="00C6014C">
        <w:rPr>
          <w:rFonts w:ascii="Arial" w:hAnsi="Arial" w:cs="Arial"/>
          <w:sz w:val="24"/>
          <w:szCs w:val="24"/>
        </w:rPr>
        <w:t>В случае расположения земельного участка в границах зон с особыми условиями использования территории, в том числе в границах зон объектов культурного наследия (</w:t>
      </w:r>
      <w:hyperlink w:anchor="Par229" w:history="1">
        <w:r w:rsidRPr="00C6014C">
          <w:rPr>
            <w:rFonts w:ascii="Arial" w:hAnsi="Arial" w:cs="Arial"/>
            <w:sz w:val="24"/>
            <w:szCs w:val="24"/>
          </w:rPr>
          <w:t>статья 8</w:t>
        </w:r>
      </w:hyperlink>
      <w:r w:rsidRPr="00C6014C">
        <w:rPr>
          <w:rFonts w:ascii="Arial" w:hAnsi="Arial" w:cs="Arial"/>
          <w:sz w:val="24"/>
          <w:szCs w:val="24"/>
        </w:rPr>
        <w:t xml:space="preserve"> настоящих Правил), на земельный участок и расположенные на нем объекты капитального строительства распространяется действие ограничений, указанных в </w:t>
      </w:r>
      <w:hyperlink w:anchor="Par1676" w:history="1">
        <w:r w:rsidRPr="00C6014C">
          <w:rPr>
            <w:rFonts w:ascii="Arial" w:hAnsi="Arial" w:cs="Arial"/>
            <w:sz w:val="24"/>
            <w:szCs w:val="24"/>
          </w:rPr>
          <w:t>статье 11</w:t>
        </w:r>
      </w:hyperlink>
      <w:r w:rsidRPr="00C6014C">
        <w:rPr>
          <w:rFonts w:ascii="Arial" w:hAnsi="Arial" w:cs="Arial"/>
          <w:sz w:val="24"/>
          <w:szCs w:val="24"/>
        </w:rPr>
        <w:t xml:space="preserve"> настоящих Правил.</w:t>
      </w:r>
    </w:p>
    <w:p w:rsidR="00F8787B" w:rsidRPr="00E12982" w:rsidRDefault="00C6014C" w:rsidP="00C6014C">
      <w:pPr>
        <w:widowControl w:val="0"/>
        <w:numPr>
          <w:ilvl w:val="0"/>
          <w:numId w:val="1"/>
        </w:numPr>
        <w:tabs>
          <w:tab w:val="left" w:pos="993"/>
        </w:tabs>
        <w:autoSpaceDE w:val="0"/>
        <w:autoSpaceDN w:val="0"/>
        <w:adjustRightInd w:val="0"/>
        <w:spacing w:after="0" w:line="240" w:lineRule="auto"/>
        <w:ind w:left="0" w:firstLine="709"/>
        <w:jc w:val="both"/>
        <w:rPr>
          <w:rFonts w:ascii="Arial" w:hAnsi="Arial" w:cs="Arial"/>
          <w:sz w:val="24"/>
          <w:szCs w:val="24"/>
        </w:rPr>
        <w:sectPr w:rsidR="00F8787B" w:rsidRPr="00E12982" w:rsidSect="00E12982">
          <w:pgSz w:w="11906" w:h="16838"/>
          <w:pgMar w:top="851" w:right="851" w:bottom="851" w:left="1418" w:header="709" w:footer="709" w:gutter="0"/>
          <w:cols w:space="708"/>
          <w:docGrid w:linePitch="381"/>
        </w:sectPr>
      </w:pPr>
      <w:r w:rsidRPr="00C6014C">
        <w:rPr>
          <w:rFonts w:ascii="Arial" w:hAnsi="Arial" w:cs="Arial"/>
          <w:sz w:val="24"/>
          <w:szCs w:val="24"/>
        </w:rPr>
        <w:t>На карте градостроительного зонирования (</w:t>
      </w:r>
      <w:hyperlink w:anchor="Par220" w:history="1">
        <w:r w:rsidRPr="00C6014C">
          <w:rPr>
            <w:rFonts w:ascii="Arial" w:hAnsi="Arial" w:cs="Arial"/>
            <w:sz w:val="24"/>
            <w:szCs w:val="24"/>
          </w:rPr>
          <w:t>статья 7</w:t>
        </w:r>
      </w:hyperlink>
      <w:r w:rsidRPr="00C6014C">
        <w:rPr>
          <w:rFonts w:ascii="Arial" w:hAnsi="Arial" w:cs="Arial"/>
          <w:sz w:val="24"/>
          <w:szCs w:val="24"/>
        </w:rPr>
        <w:t xml:space="preserve"> настоящих Правил) выделены территориальные зоны, описание которых приведено</w:t>
      </w:r>
      <w:r w:rsidR="00E12982">
        <w:rPr>
          <w:rFonts w:ascii="Arial" w:hAnsi="Arial" w:cs="Arial"/>
          <w:sz w:val="24"/>
          <w:szCs w:val="24"/>
        </w:rPr>
        <w:t xml:space="preserve"> в таблице 1</w:t>
      </w:r>
    </w:p>
    <w:p w:rsidR="00F8787B" w:rsidRDefault="00F8787B" w:rsidP="00C6014C">
      <w:pPr>
        <w:spacing w:line="240" w:lineRule="auto"/>
        <w:jc w:val="both"/>
        <w:rPr>
          <w:rFonts w:ascii="Arial" w:eastAsia="Calibri" w:hAnsi="Arial" w:cs="Arial"/>
          <w:sz w:val="24"/>
          <w:szCs w:val="24"/>
        </w:rPr>
      </w:pPr>
    </w:p>
    <w:p w:rsidR="00F8787B" w:rsidRPr="00E12982" w:rsidRDefault="00F8787B" w:rsidP="00E12982">
      <w:pPr>
        <w:widowControl w:val="0"/>
        <w:autoSpaceDE w:val="0"/>
        <w:autoSpaceDN w:val="0"/>
        <w:adjustRightInd w:val="0"/>
        <w:spacing w:line="240" w:lineRule="auto"/>
        <w:ind w:firstLine="142"/>
        <w:jc w:val="both"/>
        <w:rPr>
          <w:rFonts w:ascii="Arial" w:hAnsi="Arial" w:cs="Arial"/>
          <w:sz w:val="24"/>
          <w:szCs w:val="24"/>
        </w:rPr>
      </w:pPr>
      <w:r w:rsidRPr="00E12982">
        <w:rPr>
          <w:rFonts w:ascii="Arial" w:hAnsi="Arial" w:cs="Arial"/>
          <w:sz w:val="24"/>
          <w:szCs w:val="24"/>
        </w:rPr>
        <w:t>Таблица 1 – Описание территориальных зон</w:t>
      </w: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6"/>
        <w:gridCol w:w="2552"/>
        <w:gridCol w:w="9781"/>
      </w:tblGrid>
      <w:tr w:rsidR="00F8787B" w:rsidRPr="00E12982" w:rsidTr="00334F6C">
        <w:trPr>
          <w:tblHeader/>
        </w:trPr>
        <w:tc>
          <w:tcPr>
            <w:tcW w:w="2126" w:type="dxa"/>
            <w:tcBorders>
              <w:bottom w:val="single" w:sz="4" w:space="0" w:color="auto"/>
            </w:tcBorders>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b/>
                <w:iCs/>
                <w:sz w:val="24"/>
                <w:szCs w:val="24"/>
              </w:rPr>
              <w:t>Кодовое обозначение территориальной зоны</w:t>
            </w:r>
          </w:p>
        </w:tc>
        <w:tc>
          <w:tcPr>
            <w:tcW w:w="2552" w:type="dxa"/>
            <w:tcBorders>
              <w:bottom w:val="single" w:sz="4" w:space="0" w:color="auto"/>
            </w:tcBorders>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b/>
                <w:iCs/>
                <w:sz w:val="24"/>
                <w:szCs w:val="24"/>
              </w:rPr>
              <w:t>Наименование территориальной зоны</w:t>
            </w:r>
          </w:p>
        </w:tc>
        <w:tc>
          <w:tcPr>
            <w:tcW w:w="9781" w:type="dxa"/>
            <w:tcBorders>
              <w:bottom w:val="single" w:sz="4" w:space="0" w:color="auto"/>
            </w:tcBorders>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Описание территориальной зоны</w:t>
            </w:r>
          </w:p>
        </w:tc>
      </w:tr>
      <w:tr w:rsidR="00F8787B" w:rsidRPr="00E12982" w:rsidTr="00334F6C">
        <w:tc>
          <w:tcPr>
            <w:tcW w:w="2126" w:type="dxa"/>
            <w:shd w:val="clear" w:color="auto" w:fill="DEEAF6"/>
            <w:vAlign w:val="center"/>
          </w:tcPr>
          <w:p w:rsidR="00F8787B" w:rsidRPr="00E12982" w:rsidRDefault="00F8787B" w:rsidP="00E12982">
            <w:pPr>
              <w:spacing w:line="240" w:lineRule="auto"/>
              <w:jc w:val="center"/>
              <w:rPr>
                <w:rFonts w:ascii="Arial" w:hAnsi="Arial" w:cs="Arial"/>
                <w:b/>
                <w:iCs/>
                <w:sz w:val="24"/>
                <w:szCs w:val="24"/>
              </w:rPr>
            </w:pPr>
            <w:r w:rsidRPr="00E12982">
              <w:rPr>
                <w:rFonts w:ascii="Arial" w:hAnsi="Arial" w:cs="Arial"/>
                <w:b/>
                <w:iCs/>
                <w:sz w:val="24"/>
                <w:szCs w:val="24"/>
              </w:rPr>
              <w:t>Ж</w:t>
            </w:r>
          </w:p>
        </w:tc>
        <w:tc>
          <w:tcPr>
            <w:tcW w:w="2552" w:type="dxa"/>
            <w:shd w:val="clear" w:color="auto" w:fill="DEEAF6"/>
            <w:vAlign w:val="center"/>
          </w:tcPr>
          <w:p w:rsidR="00F8787B" w:rsidRPr="00E12982" w:rsidRDefault="00F8787B" w:rsidP="00E12982">
            <w:pPr>
              <w:spacing w:line="240" w:lineRule="auto"/>
              <w:jc w:val="center"/>
              <w:rPr>
                <w:rFonts w:ascii="Arial" w:hAnsi="Arial" w:cs="Arial"/>
                <w:b/>
                <w:iCs/>
                <w:sz w:val="24"/>
                <w:szCs w:val="24"/>
              </w:rPr>
            </w:pPr>
          </w:p>
        </w:tc>
        <w:tc>
          <w:tcPr>
            <w:tcW w:w="9781" w:type="dxa"/>
            <w:shd w:val="clear" w:color="auto" w:fill="DEEAF6"/>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ЖИЛЫЕ ЗОНЫ</w:t>
            </w:r>
          </w:p>
        </w:tc>
      </w:tr>
      <w:tr w:rsidR="00F8787B" w:rsidRPr="00E12982" w:rsidTr="00334F6C">
        <w:tc>
          <w:tcPr>
            <w:tcW w:w="2126"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b/>
                <w:sz w:val="24"/>
                <w:szCs w:val="24"/>
              </w:rPr>
              <w:t>Ж</w:t>
            </w:r>
            <w:proofErr w:type="gramStart"/>
            <w:r w:rsidRPr="00E12982">
              <w:rPr>
                <w:rFonts w:ascii="Arial" w:hAnsi="Arial" w:cs="Arial"/>
                <w:b/>
                <w:sz w:val="24"/>
                <w:szCs w:val="24"/>
              </w:rPr>
              <w:t>1</w:t>
            </w:r>
            <w:proofErr w:type="gramEnd"/>
          </w:p>
        </w:tc>
        <w:tc>
          <w:tcPr>
            <w:tcW w:w="2552"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sz w:val="24"/>
                <w:szCs w:val="24"/>
              </w:rPr>
              <w:t>Зона застройки индивидуальными жилыми домами</w:t>
            </w:r>
          </w:p>
        </w:tc>
        <w:tc>
          <w:tcPr>
            <w:tcW w:w="9781" w:type="dxa"/>
            <w:shd w:val="clear" w:color="auto" w:fill="auto"/>
          </w:tcPr>
          <w:p w:rsidR="00F8787B" w:rsidRPr="00E12982" w:rsidRDefault="00F8787B" w:rsidP="00E12982">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12982">
              <w:rPr>
                <w:rFonts w:ascii="Arial" w:hAnsi="Arial" w:cs="Arial"/>
                <w:iCs/>
                <w:sz w:val="24"/>
                <w:szCs w:val="24"/>
              </w:rPr>
              <w:t xml:space="preserve">Зона </w:t>
            </w:r>
            <w:r w:rsidRPr="00E12982">
              <w:rPr>
                <w:rFonts w:ascii="Arial" w:hAnsi="Arial" w:cs="Arial"/>
                <w:sz w:val="24"/>
                <w:szCs w:val="24"/>
              </w:rPr>
              <w:t>застройки</w:t>
            </w:r>
            <w:r w:rsidRPr="00E12982">
              <w:rPr>
                <w:rFonts w:ascii="Arial" w:hAnsi="Arial" w:cs="Arial"/>
                <w:iCs/>
                <w:sz w:val="24"/>
                <w:szCs w:val="24"/>
              </w:rPr>
              <w:t xml:space="preserve"> </w:t>
            </w:r>
            <w:r w:rsidRPr="00E12982">
              <w:rPr>
                <w:rFonts w:ascii="Arial" w:hAnsi="Arial" w:cs="Arial"/>
                <w:sz w:val="24"/>
                <w:szCs w:val="24"/>
              </w:rPr>
              <w:t xml:space="preserve">индивидуальными жилыми домами </w:t>
            </w:r>
            <w:r w:rsidRPr="00E12982">
              <w:rPr>
                <w:rFonts w:ascii="Arial" w:hAnsi="Arial" w:cs="Arial"/>
                <w:iCs/>
                <w:sz w:val="24"/>
                <w:szCs w:val="24"/>
              </w:rPr>
              <w:t xml:space="preserve">выделена для обеспечения правовых условий сохранения и формирования кварталов низкой плотности для постоянного или временного проживания в сочетании с ведением личного подсобного хозяйства (с возможностью содержания домашнего скота и птицы), отдыха или индивидуальной трудовой деятельности. Предусматривается </w:t>
            </w:r>
            <w:r w:rsidRPr="00E12982">
              <w:rPr>
                <w:rFonts w:ascii="Arial" w:hAnsi="Arial" w:cs="Arial"/>
                <w:sz w:val="24"/>
                <w:szCs w:val="24"/>
              </w:rPr>
              <w:t>минимально разрешенный набор услуг.</w:t>
            </w:r>
            <w:r w:rsidRPr="00E12982">
              <w:rPr>
                <w:rFonts w:ascii="Arial" w:hAnsi="Arial" w:cs="Arial"/>
                <w:iCs/>
                <w:sz w:val="24"/>
                <w:szCs w:val="24"/>
              </w:rPr>
              <w:t xml:space="preserve"> В состав жилых образований включаются отдельно стоящие и встроено-пристроенные объекты повседневного обслуживания.</w:t>
            </w:r>
          </w:p>
          <w:p w:rsidR="00F8787B" w:rsidRPr="00E12982" w:rsidRDefault="00F8787B" w:rsidP="00E12982">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12982">
              <w:rPr>
                <w:rFonts w:ascii="Arial" w:hAnsi="Arial" w:cs="Arial"/>
                <w:iCs/>
                <w:sz w:val="24"/>
                <w:szCs w:val="24"/>
              </w:rPr>
              <w:t>Режим использования приусадебных земельных участков устанавливается настоящими Правилами в соответствии с законодательством Российской Федерации.</w:t>
            </w:r>
          </w:p>
        </w:tc>
      </w:tr>
      <w:tr w:rsidR="00F8787B" w:rsidRPr="00E12982" w:rsidTr="00334F6C">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Ж</w:t>
            </w:r>
            <w:proofErr w:type="gramStart"/>
            <w:r w:rsidRPr="00E12982">
              <w:rPr>
                <w:rFonts w:ascii="Arial" w:hAnsi="Arial" w:cs="Arial"/>
                <w:b/>
                <w:sz w:val="24"/>
                <w:szCs w:val="24"/>
              </w:rPr>
              <w:t>2</w:t>
            </w:r>
            <w:proofErr w:type="gramEnd"/>
          </w:p>
        </w:tc>
        <w:tc>
          <w:tcPr>
            <w:tcW w:w="2552"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sz w:val="24"/>
                <w:szCs w:val="24"/>
              </w:rPr>
              <w:t>Зона застройки малоэтажными жилыми домами</w:t>
            </w:r>
          </w:p>
        </w:tc>
        <w:tc>
          <w:tcPr>
            <w:tcW w:w="9781" w:type="dxa"/>
            <w:shd w:val="clear" w:color="auto" w:fill="auto"/>
          </w:tcPr>
          <w:p w:rsidR="00F8787B" w:rsidRPr="00E12982" w:rsidRDefault="00F8787B" w:rsidP="00E12982">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12982">
              <w:rPr>
                <w:rFonts w:ascii="Arial" w:hAnsi="Arial" w:cs="Arial"/>
                <w:iCs/>
                <w:sz w:val="24"/>
                <w:szCs w:val="24"/>
              </w:rPr>
              <w:t>Зона выделена для обеспечения правовых условий сохранения и формирования кварталов, состоящих из жилых домов малой этажности квартирного типа с минимально разрешенным набором услуг местного значения. Допускается размещение объектов повседневного обслуживания населения, отдельно стоящих и встроенных в первых этажах жилых зданий, расположенных вдоль основных улиц.</w:t>
            </w:r>
          </w:p>
          <w:p w:rsidR="00F8787B" w:rsidRPr="00E12982" w:rsidRDefault="00F8787B" w:rsidP="00E12982">
            <w:pPr>
              <w:pStyle w:val="Iauiue"/>
              <w:tabs>
                <w:tab w:val="left" w:pos="540"/>
                <w:tab w:val="num" w:pos="720"/>
                <w:tab w:val="left" w:pos="900"/>
                <w:tab w:val="left" w:pos="1080"/>
                <w:tab w:val="left" w:pos="1260"/>
              </w:tabs>
              <w:jc w:val="both"/>
              <w:rPr>
                <w:rFonts w:ascii="Arial" w:hAnsi="Arial" w:cs="Arial"/>
                <w:iCs/>
                <w:sz w:val="24"/>
                <w:szCs w:val="24"/>
              </w:rPr>
            </w:pPr>
            <w:r w:rsidRPr="00E12982">
              <w:rPr>
                <w:rFonts w:ascii="Arial" w:eastAsia="Calibri" w:hAnsi="Arial" w:cs="Arial"/>
                <w:iCs/>
                <w:sz w:val="24"/>
                <w:szCs w:val="24"/>
                <w:lang w:eastAsia="en-US"/>
              </w:rPr>
              <w:t>Формирование данной территориальной зоны предполагает установление границ земельных участков многоквартирных жилых домов с размещением на придомовых территориях площадок для отдыха, детских и спортивных площадок.</w:t>
            </w:r>
            <w:r w:rsidRPr="00E12982">
              <w:rPr>
                <w:rFonts w:ascii="Arial" w:hAnsi="Arial" w:cs="Arial"/>
                <w:iCs/>
                <w:sz w:val="24"/>
                <w:szCs w:val="24"/>
              </w:rPr>
              <w:t xml:space="preserve"> </w:t>
            </w:r>
          </w:p>
        </w:tc>
      </w:tr>
      <w:tr w:rsidR="00F8787B" w:rsidRPr="00E12982" w:rsidTr="00334F6C">
        <w:tc>
          <w:tcPr>
            <w:tcW w:w="2126" w:type="dxa"/>
            <w:shd w:val="clear" w:color="auto" w:fill="DEEAF6"/>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ОД</w:t>
            </w:r>
          </w:p>
        </w:tc>
        <w:tc>
          <w:tcPr>
            <w:tcW w:w="2552" w:type="dxa"/>
            <w:shd w:val="clear" w:color="auto" w:fill="DEEAF6"/>
            <w:vAlign w:val="center"/>
          </w:tcPr>
          <w:p w:rsidR="00F8787B" w:rsidRPr="00E12982" w:rsidRDefault="00F8787B" w:rsidP="00E12982">
            <w:pPr>
              <w:spacing w:line="240" w:lineRule="auto"/>
              <w:jc w:val="center"/>
              <w:rPr>
                <w:rFonts w:ascii="Arial" w:hAnsi="Arial" w:cs="Arial"/>
                <w:sz w:val="24"/>
                <w:szCs w:val="24"/>
              </w:rPr>
            </w:pPr>
          </w:p>
        </w:tc>
        <w:tc>
          <w:tcPr>
            <w:tcW w:w="9781" w:type="dxa"/>
            <w:shd w:val="clear" w:color="auto" w:fill="DEEAF6"/>
          </w:tcPr>
          <w:p w:rsidR="00F8787B" w:rsidRPr="00E12982" w:rsidRDefault="00F8787B" w:rsidP="00E12982">
            <w:pPr>
              <w:widowControl w:val="0"/>
              <w:tabs>
                <w:tab w:val="left" w:pos="540"/>
                <w:tab w:val="num" w:pos="720"/>
                <w:tab w:val="left" w:pos="900"/>
                <w:tab w:val="left" w:pos="1080"/>
                <w:tab w:val="left" w:pos="1260"/>
                <w:tab w:val="left" w:pos="4456"/>
              </w:tabs>
              <w:spacing w:line="240" w:lineRule="auto"/>
              <w:jc w:val="center"/>
              <w:rPr>
                <w:rFonts w:ascii="Arial" w:hAnsi="Arial" w:cs="Arial"/>
                <w:b/>
                <w:iCs/>
                <w:sz w:val="24"/>
                <w:szCs w:val="24"/>
              </w:rPr>
            </w:pPr>
            <w:r w:rsidRPr="00E12982">
              <w:rPr>
                <w:rFonts w:ascii="Arial" w:hAnsi="Arial" w:cs="Arial"/>
                <w:b/>
                <w:iCs/>
                <w:sz w:val="24"/>
                <w:szCs w:val="24"/>
              </w:rPr>
              <w:t>ОБЩЕСТВЕННО-ДЕЛОВЫЕ И КОММЕРЧЕСКИЕ ЗОНЫ</w:t>
            </w:r>
          </w:p>
        </w:tc>
      </w:tr>
      <w:tr w:rsidR="00F8787B" w:rsidRPr="00E12982" w:rsidTr="00334F6C">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ОД</w:t>
            </w:r>
            <w:proofErr w:type="gramStart"/>
            <w:r w:rsidRPr="00E12982">
              <w:rPr>
                <w:rFonts w:ascii="Arial" w:hAnsi="Arial" w:cs="Arial"/>
                <w:b/>
                <w:sz w:val="24"/>
                <w:szCs w:val="24"/>
              </w:rPr>
              <w:t>1</w:t>
            </w:r>
            <w:proofErr w:type="gramEnd"/>
          </w:p>
        </w:tc>
        <w:tc>
          <w:tcPr>
            <w:tcW w:w="2552" w:type="dxa"/>
            <w:shd w:val="clear" w:color="auto" w:fill="auto"/>
            <w:vAlign w:val="center"/>
          </w:tcPr>
          <w:p w:rsidR="00F8787B" w:rsidRPr="00E12982" w:rsidRDefault="00F8787B" w:rsidP="00E12982">
            <w:pPr>
              <w:autoSpaceDE w:val="0"/>
              <w:autoSpaceDN w:val="0"/>
              <w:adjustRightInd w:val="0"/>
              <w:spacing w:line="240" w:lineRule="auto"/>
              <w:jc w:val="center"/>
              <w:rPr>
                <w:rFonts w:ascii="Arial" w:hAnsi="Arial" w:cs="Arial"/>
                <w:sz w:val="24"/>
                <w:szCs w:val="24"/>
              </w:rPr>
            </w:pPr>
            <w:r w:rsidRPr="00E12982">
              <w:rPr>
                <w:rFonts w:ascii="Arial" w:hAnsi="Arial" w:cs="Arial"/>
                <w:sz w:val="24"/>
                <w:szCs w:val="24"/>
              </w:rPr>
              <w:t>Зона делового, общественного и коммерческого назначения</w:t>
            </w:r>
          </w:p>
          <w:p w:rsidR="00F8787B" w:rsidRPr="00E12982" w:rsidRDefault="00F8787B" w:rsidP="00E12982">
            <w:pPr>
              <w:spacing w:line="240" w:lineRule="auto"/>
              <w:jc w:val="center"/>
              <w:rPr>
                <w:rFonts w:ascii="Arial" w:hAnsi="Arial" w:cs="Arial"/>
                <w:sz w:val="24"/>
                <w:szCs w:val="24"/>
              </w:rPr>
            </w:pPr>
          </w:p>
        </w:tc>
        <w:tc>
          <w:tcPr>
            <w:tcW w:w="9781" w:type="dxa"/>
            <w:shd w:val="clear" w:color="auto" w:fill="auto"/>
          </w:tcPr>
          <w:p w:rsidR="00F8787B" w:rsidRPr="00E12982" w:rsidRDefault="00F8787B" w:rsidP="00E12982">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12982">
              <w:rPr>
                <w:rFonts w:ascii="Arial" w:hAnsi="Arial" w:cs="Arial"/>
                <w:iCs/>
                <w:sz w:val="24"/>
                <w:szCs w:val="24"/>
              </w:rPr>
              <w:lastRenderedPageBreak/>
              <w:t xml:space="preserve">Зона делового, общественного и коммерческого назначения выделена для обеспечения правовых условий формирования местных (локальных) центров и полосных центров вдоль основных улиц сельских населенных пунктов, преимущественно административных центров сельсоветов со стандартным </w:t>
            </w:r>
            <w:r w:rsidRPr="00E12982">
              <w:rPr>
                <w:rFonts w:ascii="Arial" w:hAnsi="Arial" w:cs="Arial"/>
                <w:iCs/>
                <w:sz w:val="24"/>
                <w:szCs w:val="24"/>
              </w:rPr>
              <w:lastRenderedPageBreak/>
              <w:t>спектром коммерческих и обслуживающих функций, ориентированных на удовлетворение повседневных и периодических потребностей населения с возможностью размещения жилой застройки различного типа.</w:t>
            </w:r>
          </w:p>
        </w:tc>
      </w:tr>
      <w:tr w:rsidR="00F8787B" w:rsidRPr="00E12982" w:rsidTr="00334F6C">
        <w:trPr>
          <w:trHeight w:val="340"/>
        </w:trPr>
        <w:tc>
          <w:tcPr>
            <w:tcW w:w="2126" w:type="dxa"/>
            <w:shd w:val="clear" w:color="auto" w:fill="DEEAF6"/>
            <w:vAlign w:val="center"/>
          </w:tcPr>
          <w:p w:rsidR="00F8787B" w:rsidRPr="00E12982" w:rsidRDefault="00F8787B" w:rsidP="00E12982">
            <w:pPr>
              <w:spacing w:line="240" w:lineRule="auto"/>
              <w:jc w:val="center"/>
              <w:rPr>
                <w:rFonts w:ascii="Arial" w:hAnsi="Arial" w:cs="Arial"/>
                <w:b/>
                <w:sz w:val="24"/>
                <w:szCs w:val="24"/>
              </w:rPr>
            </w:pPr>
            <w:proofErr w:type="gramStart"/>
            <w:r w:rsidRPr="00E12982">
              <w:rPr>
                <w:rFonts w:ascii="Arial" w:hAnsi="Arial" w:cs="Arial"/>
                <w:b/>
                <w:sz w:val="24"/>
                <w:szCs w:val="24"/>
              </w:rPr>
              <w:lastRenderedPageBreak/>
              <w:t>Р</w:t>
            </w:r>
            <w:proofErr w:type="gramEnd"/>
          </w:p>
        </w:tc>
        <w:tc>
          <w:tcPr>
            <w:tcW w:w="2552" w:type="dxa"/>
            <w:shd w:val="clear" w:color="auto" w:fill="DEEAF6"/>
            <w:vAlign w:val="center"/>
          </w:tcPr>
          <w:p w:rsidR="00F8787B" w:rsidRPr="00E12982" w:rsidRDefault="00F8787B" w:rsidP="00E12982">
            <w:pPr>
              <w:spacing w:line="240" w:lineRule="auto"/>
              <w:jc w:val="center"/>
              <w:rPr>
                <w:rFonts w:ascii="Arial" w:hAnsi="Arial" w:cs="Arial"/>
                <w:sz w:val="24"/>
                <w:szCs w:val="24"/>
              </w:rPr>
            </w:pPr>
          </w:p>
        </w:tc>
        <w:tc>
          <w:tcPr>
            <w:tcW w:w="9781" w:type="dxa"/>
            <w:shd w:val="clear" w:color="auto" w:fill="DEEAF6"/>
            <w:vAlign w:val="center"/>
          </w:tcPr>
          <w:p w:rsidR="00F8787B" w:rsidRPr="00E12982" w:rsidRDefault="00F8787B" w:rsidP="00E12982">
            <w:pPr>
              <w:widowControl w:val="0"/>
              <w:autoSpaceDE w:val="0"/>
              <w:autoSpaceDN w:val="0"/>
              <w:adjustRightInd w:val="0"/>
              <w:spacing w:line="240" w:lineRule="auto"/>
              <w:ind w:firstLine="540"/>
              <w:jc w:val="center"/>
              <w:rPr>
                <w:rFonts w:ascii="Arial" w:hAnsi="Arial" w:cs="Arial"/>
                <w:b/>
                <w:sz w:val="24"/>
                <w:szCs w:val="24"/>
              </w:rPr>
            </w:pPr>
            <w:r w:rsidRPr="00E12982">
              <w:rPr>
                <w:rFonts w:ascii="Arial" w:hAnsi="Arial" w:cs="Arial"/>
                <w:b/>
                <w:sz w:val="24"/>
                <w:szCs w:val="24"/>
              </w:rPr>
              <w:t>РЕКРЕАЦИОННЫЕ ЗОНЫ</w:t>
            </w:r>
          </w:p>
        </w:tc>
      </w:tr>
      <w:tr w:rsidR="00F8787B" w:rsidRPr="00E12982" w:rsidTr="00334F6C">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Р</w:t>
            </w:r>
            <w:proofErr w:type="gramStart"/>
            <w:r w:rsidRPr="00E12982">
              <w:rPr>
                <w:rFonts w:ascii="Arial" w:hAnsi="Arial" w:cs="Arial"/>
                <w:b/>
                <w:sz w:val="24"/>
                <w:szCs w:val="24"/>
              </w:rPr>
              <w:t>1</w:t>
            </w:r>
            <w:proofErr w:type="gramEnd"/>
          </w:p>
        </w:tc>
        <w:tc>
          <w:tcPr>
            <w:tcW w:w="2552" w:type="dxa"/>
            <w:shd w:val="clear" w:color="auto" w:fill="auto"/>
            <w:vAlign w:val="center"/>
          </w:tcPr>
          <w:p w:rsidR="00F8787B" w:rsidRPr="00E12982" w:rsidRDefault="00F8787B" w:rsidP="00E12982">
            <w:pPr>
              <w:autoSpaceDE w:val="0"/>
              <w:autoSpaceDN w:val="0"/>
              <w:adjustRightInd w:val="0"/>
              <w:spacing w:line="240" w:lineRule="auto"/>
              <w:jc w:val="center"/>
              <w:rPr>
                <w:rFonts w:ascii="Arial" w:hAnsi="Arial" w:cs="Arial"/>
                <w:sz w:val="24"/>
                <w:szCs w:val="24"/>
              </w:rPr>
            </w:pPr>
            <w:r w:rsidRPr="00E12982">
              <w:rPr>
                <w:rFonts w:ascii="Arial" w:hAnsi="Arial" w:cs="Arial"/>
                <w:sz w:val="24"/>
                <w:szCs w:val="24"/>
              </w:rPr>
              <w:t>Зона рекреационных объектов длительного отдыха</w:t>
            </w:r>
          </w:p>
        </w:tc>
        <w:tc>
          <w:tcPr>
            <w:tcW w:w="9781" w:type="dxa"/>
            <w:shd w:val="clear" w:color="auto" w:fill="auto"/>
          </w:tcPr>
          <w:p w:rsidR="00F8787B" w:rsidRPr="00E12982" w:rsidRDefault="00F8787B" w:rsidP="00E12982">
            <w:pPr>
              <w:widowControl w:val="0"/>
              <w:autoSpaceDE w:val="0"/>
              <w:autoSpaceDN w:val="0"/>
              <w:adjustRightInd w:val="0"/>
              <w:spacing w:line="240" w:lineRule="auto"/>
              <w:jc w:val="both"/>
              <w:rPr>
                <w:rFonts w:ascii="Arial" w:hAnsi="Arial" w:cs="Arial"/>
                <w:b/>
                <w:sz w:val="24"/>
                <w:szCs w:val="24"/>
              </w:rPr>
            </w:pPr>
            <w:r w:rsidRPr="00E12982">
              <w:rPr>
                <w:rFonts w:ascii="Arial" w:hAnsi="Arial" w:cs="Arial"/>
                <w:iCs/>
                <w:sz w:val="24"/>
                <w:szCs w:val="24"/>
              </w:rPr>
              <w:t>Зона рекреационных объектов длительного отдыха выделена для обеспечения правовых условий формирования и использования объектов отдыха, сохранения и восстановления природного ландшафта и экологически чистой окружающей среды.</w:t>
            </w:r>
          </w:p>
        </w:tc>
      </w:tr>
      <w:tr w:rsidR="00F8787B" w:rsidRPr="00E12982" w:rsidTr="00334F6C">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Р</w:t>
            </w:r>
            <w:proofErr w:type="gramStart"/>
            <w:r w:rsidRPr="00E12982">
              <w:rPr>
                <w:rFonts w:ascii="Arial" w:hAnsi="Arial" w:cs="Arial"/>
                <w:b/>
                <w:sz w:val="24"/>
                <w:szCs w:val="24"/>
              </w:rPr>
              <w:t>2</w:t>
            </w:r>
            <w:proofErr w:type="gramEnd"/>
          </w:p>
        </w:tc>
        <w:tc>
          <w:tcPr>
            <w:tcW w:w="2552"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sz w:val="24"/>
                <w:szCs w:val="24"/>
              </w:rPr>
              <w:t>Зона рекреационно-ландшафтных территорий</w:t>
            </w:r>
          </w:p>
        </w:tc>
        <w:tc>
          <w:tcPr>
            <w:tcW w:w="9781" w:type="dxa"/>
            <w:shd w:val="clear" w:color="auto" w:fill="auto"/>
          </w:tcPr>
          <w:p w:rsidR="00F8787B" w:rsidRPr="00E12982" w:rsidRDefault="00F8787B" w:rsidP="00E12982">
            <w:pPr>
              <w:spacing w:line="240" w:lineRule="auto"/>
              <w:jc w:val="both"/>
              <w:rPr>
                <w:rFonts w:ascii="Arial" w:hAnsi="Arial" w:cs="Arial"/>
                <w:b/>
                <w:sz w:val="24"/>
                <w:szCs w:val="24"/>
              </w:rPr>
            </w:pPr>
            <w:r w:rsidRPr="00E12982">
              <w:rPr>
                <w:rFonts w:ascii="Arial" w:hAnsi="Arial" w:cs="Arial"/>
                <w:sz w:val="24"/>
                <w:szCs w:val="24"/>
              </w:rPr>
              <w:t>Зона рекреационно-ландшафтных территорий выделена для обеспечения правовых условий сохранения и использования существующего природного ландшафта и создания благоприятной окружающей среды в интересах здоровья и благополучия населения. В данную зону включены не занятые застройкой или неудобные для застройки и сельскохозяйственной деятельности территории, в том числе – овраги, приречные территории. Данные территории могут использоваться для самодеятельного отдыха населения.</w:t>
            </w:r>
          </w:p>
        </w:tc>
      </w:tr>
      <w:tr w:rsidR="00F8787B" w:rsidRPr="00E12982" w:rsidTr="00334F6C">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Р3</w:t>
            </w:r>
          </w:p>
        </w:tc>
        <w:tc>
          <w:tcPr>
            <w:tcW w:w="2552"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sz w:val="24"/>
                <w:szCs w:val="24"/>
              </w:rPr>
              <w:t>Зона экологического и природного ландшафта в границах лесного фонда</w:t>
            </w:r>
          </w:p>
        </w:tc>
        <w:tc>
          <w:tcPr>
            <w:tcW w:w="9781" w:type="dxa"/>
            <w:shd w:val="clear" w:color="auto" w:fill="auto"/>
          </w:tcPr>
          <w:p w:rsidR="00F8787B" w:rsidRPr="00E12982" w:rsidRDefault="00F8787B" w:rsidP="00E12982">
            <w:pPr>
              <w:spacing w:line="240" w:lineRule="auto"/>
              <w:jc w:val="both"/>
              <w:rPr>
                <w:rFonts w:ascii="Arial" w:hAnsi="Arial" w:cs="Arial"/>
                <w:sz w:val="24"/>
                <w:szCs w:val="24"/>
              </w:rPr>
            </w:pPr>
            <w:r w:rsidRPr="00E12982">
              <w:rPr>
                <w:rFonts w:ascii="Arial" w:hAnsi="Arial" w:cs="Arial"/>
                <w:sz w:val="24"/>
                <w:szCs w:val="24"/>
              </w:rPr>
              <w:t xml:space="preserve">Зона экологического и природного ландшафта в границах земель лесного фонда выделена для обеспечения правовых условий сохранения и использования участков, покрытых и не покрытых лесом, в целях сохранения и восстановления природного ландшафта и экологически чистой окружающей среды. </w:t>
            </w:r>
          </w:p>
          <w:p w:rsidR="00F8787B" w:rsidRPr="00E12982" w:rsidRDefault="00F8787B" w:rsidP="00E12982">
            <w:pPr>
              <w:spacing w:line="240" w:lineRule="auto"/>
              <w:jc w:val="both"/>
              <w:rPr>
                <w:rFonts w:ascii="Arial" w:hAnsi="Arial" w:cs="Arial"/>
                <w:sz w:val="24"/>
                <w:szCs w:val="24"/>
              </w:rPr>
            </w:pPr>
            <w:r w:rsidRPr="00E12982">
              <w:rPr>
                <w:rFonts w:ascii="Arial" w:hAnsi="Arial" w:cs="Arial"/>
                <w:sz w:val="24"/>
                <w:szCs w:val="24"/>
              </w:rPr>
              <w:t>Градостроительные регламенты для зоны экологического и природного ландшафта в границах лесного фонда не устанавливаются.</w:t>
            </w:r>
          </w:p>
        </w:tc>
      </w:tr>
      <w:tr w:rsidR="00F8787B" w:rsidRPr="00E12982" w:rsidTr="00334F6C">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Р</w:t>
            </w:r>
            <w:proofErr w:type="gramStart"/>
            <w:r w:rsidRPr="00E12982">
              <w:rPr>
                <w:rFonts w:ascii="Arial" w:hAnsi="Arial" w:cs="Arial"/>
                <w:b/>
                <w:sz w:val="24"/>
                <w:szCs w:val="24"/>
              </w:rPr>
              <w:t>4</w:t>
            </w:r>
            <w:proofErr w:type="gramEnd"/>
          </w:p>
        </w:tc>
        <w:tc>
          <w:tcPr>
            <w:tcW w:w="2552"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sz w:val="24"/>
                <w:szCs w:val="24"/>
              </w:rPr>
              <w:t>Зона экологического и природного ландшафта в границах земель запаса</w:t>
            </w:r>
          </w:p>
        </w:tc>
        <w:tc>
          <w:tcPr>
            <w:tcW w:w="9781" w:type="dxa"/>
            <w:shd w:val="clear" w:color="auto" w:fill="auto"/>
          </w:tcPr>
          <w:p w:rsidR="00F8787B" w:rsidRPr="00E12982" w:rsidRDefault="00F8787B" w:rsidP="00E12982">
            <w:pPr>
              <w:spacing w:line="240" w:lineRule="auto"/>
              <w:jc w:val="both"/>
              <w:rPr>
                <w:rFonts w:ascii="Arial" w:hAnsi="Arial" w:cs="Arial"/>
                <w:sz w:val="24"/>
                <w:szCs w:val="24"/>
              </w:rPr>
            </w:pPr>
            <w:r w:rsidRPr="00E12982">
              <w:rPr>
                <w:rFonts w:ascii="Arial" w:hAnsi="Arial" w:cs="Arial"/>
                <w:sz w:val="24"/>
                <w:szCs w:val="24"/>
              </w:rPr>
              <w:t xml:space="preserve">Зона экологического и природного ландшафта в границах земель запаса выделена для обеспечения правовых условий сохранения и использования участков данных земель, в целях сохранения и восстановления природного ландшафта и экологически чистой окружающей среды. </w:t>
            </w:r>
          </w:p>
          <w:p w:rsidR="00F8787B" w:rsidRPr="00E12982" w:rsidRDefault="00F8787B" w:rsidP="00E12982">
            <w:pPr>
              <w:spacing w:line="240" w:lineRule="auto"/>
              <w:jc w:val="both"/>
              <w:rPr>
                <w:rFonts w:ascii="Arial" w:hAnsi="Arial" w:cs="Arial"/>
                <w:sz w:val="24"/>
                <w:szCs w:val="24"/>
              </w:rPr>
            </w:pPr>
            <w:r w:rsidRPr="00E12982">
              <w:rPr>
                <w:rFonts w:ascii="Arial" w:hAnsi="Arial" w:cs="Arial"/>
                <w:sz w:val="24"/>
                <w:szCs w:val="24"/>
              </w:rPr>
              <w:t xml:space="preserve">Градостроительные регламенты для зоны экологического и природного ландшафта </w:t>
            </w:r>
            <w:r w:rsidRPr="00E12982">
              <w:rPr>
                <w:rFonts w:ascii="Arial" w:hAnsi="Arial" w:cs="Arial"/>
                <w:sz w:val="24"/>
                <w:szCs w:val="24"/>
              </w:rPr>
              <w:lastRenderedPageBreak/>
              <w:t>в границах земель запаса не устанавливаются.</w:t>
            </w:r>
          </w:p>
        </w:tc>
      </w:tr>
      <w:tr w:rsidR="00F8787B" w:rsidRPr="00E12982" w:rsidTr="00334F6C">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lastRenderedPageBreak/>
              <w:t>Р5</w:t>
            </w:r>
          </w:p>
        </w:tc>
        <w:tc>
          <w:tcPr>
            <w:tcW w:w="2552"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sz w:val="24"/>
                <w:szCs w:val="24"/>
              </w:rPr>
              <w:t>Зона экологического и природного ландшафта в границах особо охраняемых природных территорий</w:t>
            </w:r>
          </w:p>
        </w:tc>
        <w:tc>
          <w:tcPr>
            <w:tcW w:w="9781" w:type="dxa"/>
            <w:shd w:val="clear" w:color="auto" w:fill="auto"/>
          </w:tcPr>
          <w:p w:rsidR="00F8787B" w:rsidRPr="00E12982" w:rsidRDefault="00F8787B" w:rsidP="00E12982">
            <w:pPr>
              <w:spacing w:line="240" w:lineRule="auto"/>
              <w:jc w:val="both"/>
              <w:rPr>
                <w:rFonts w:ascii="Arial" w:hAnsi="Arial" w:cs="Arial"/>
                <w:sz w:val="24"/>
                <w:szCs w:val="24"/>
              </w:rPr>
            </w:pPr>
            <w:r w:rsidRPr="00E12982">
              <w:rPr>
                <w:rFonts w:ascii="Arial" w:hAnsi="Arial" w:cs="Arial"/>
                <w:sz w:val="24"/>
                <w:szCs w:val="24"/>
              </w:rPr>
              <w:t xml:space="preserve">Зона экологического и природного ландшафта в границах земель особо охраняемых природных территорий (ООПТ) выделена для обеспечения правовых условий сохранения и использования участков ООПТ, в целях сохранения и восстановления природного ландшафта и экологически чистой окружающей среды. </w:t>
            </w:r>
          </w:p>
          <w:p w:rsidR="00F8787B" w:rsidRPr="00E12982" w:rsidRDefault="00F8787B" w:rsidP="00E12982">
            <w:pPr>
              <w:spacing w:line="240" w:lineRule="auto"/>
              <w:jc w:val="both"/>
              <w:rPr>
                <w:rFonts w:ascii="Arial" w:hAnsi="Arial" w:cs="Arial"/>
                <w:sz w:val="24"/>
                <w:szCs w:val="24"/>
              </w:rPr>
            </w:pPr>
            <w:r w:rsidRPr="00E12982">
              <w:rPr>
                <w:rFonts w:ascii="Arial" w:hAnsi="Arial" w:cs="Arial"/>
                <w:sz w:val="24"/>
                <w:szCs w:val="24"/>
              </w:rPr>
              <w:t>Градостроительные регламенты для зоны экологического и природного ландшафта в границах земель особо охраняемых природных территорий не устанавливаются.</w:t>
            </w:r>
          </w:p>
        </w:tc>
      </w:tr>
      <w:tr w:rsidR="00F8787B" w:rsidRPr="00E12982" w:rsidTr="00334F6C">
        <w:tc>
          <w:tcPr>
            <w:tcW w:w="2126" w:type="dxa"/>
            <w:shd w:val="clear" w:color="auto" w:fill="DEEAF6"/>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СХ</w:t>
            </w:r>
          </w:p>
        </w:tc>
        <w:tc>
          <w:tcPr>
            <w:tcW w:w="2552" w:type="dxa"/>
            <w:shd w:val="clear" w:color="auto" w:fill="DEEAF6"/>
            <w:vAlign w:val="center"/>
          </w:tcPr>
          <w:p w:rsidR="00F8787B" w:rsidRPr="00E12982" w:rsidRDefault="00F8787B" w:rsidP="00E12982">
            <w:pPr>
              <w:spacing w:line="240" w:lineRule="auto"/>
              <w:jc w:val="center"/>
              <w:rPr>
                <w:rFonts w:ascii="Arial" w:hAnsi="Arial" w:cs="Arial"/>
                <w:sz w:val="24"/>
                <w:szCs w:val="24"/>
              </w:rPr>
            </w:pPr>
          </w:p>
        </w:tc>
        <w:tc>
          <w:tcPr>
            <w:tcW w:w="9781" w:type="dxa"/>
            <w:shd w:val="clear" w:color="auto" w:fill="DEEAF6"/>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ЗОНЫ СЕЛЬСКОХОЗЯЙСТВЕННОГО ИСПОЛЬЗОВАНИЯ</w:t>
            </w:r>
          </w:p>
        </w:tc>
      </w:tr>
      <w:tr w:rsidR="00F8787B" w:rsidRPr="00E12982" w:rsidTr="00334F6C">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СХ</w:t>
            </w:r>
            <w:proofErr w:type="gramStart"/>
            <w:r w:rsidRPr="00E12982">
              <w:rPr>
                <w:rFonts w:ascii="Arial" w:hAnsi="Arial" w:cs="Arial"/>
                <w:b/>
                <w:sz w:val="24"/>
                <w:szCs w:val="24"/>
              </w:rPr>
              <w:t>1</w:t>
            </w:r>
            <w:proofErr w:type="gramEnd"/>
            <w:r w:rsidRPr="00E12982">
              <w:rPr>
                <w:rFonts w:ascii="Arial" w:hAnsi="Arial" w:cs="Arial"/>
                <w:b/>
                <w:sz w:val="24"/>
                <w:szCs w:val="24"/>
              </w:rPr>
              <w:t>.1</w:t>
            </w:r>
          </w:p>
        </w:tc>
        <w:tc>
          <w:tcPr>
            <w:tcW w:w="2552"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sz w:val="24"/>
                <w:szCs w:val="24"/>
              </w:rPr>
              <w:t xml:space="preserve">Зона, занятая объектами сельскохозяйственного назначения </w:t>
            </w:r>
            <w:r w:rsidRPr="00E12982">
              <w:rPr>
                <w:rFonts w:ascii="Arial" w:hAnsi="Arial" w:cs="Arial"/>
                <w:sz w:val="24"/>
                <w:szCs w:val="24"/>
                <w:lang w:val="en-US"/>
              </w:rPr>
              <w:t>III</w:t>
            </w:r>
            <w:r w:rsidRPr="00E12982">
              <w:rPr>
                <w:rFonts w:ascii="Arial" w:hAnsi="Arial" w:cs="Arial"/>
                <w:sz w:val="24"/>
                <w:szCs w:val="24"/>
              </w:rPr>
              <w:t xml:space="preserve"> класса опасности</w:t>
            </w:r>
          </w:p>
        </w:tc>
        <w:tc>
          <w:tcPr>
            <w:tcW w:w="9781" w:type="dxa"/>
            <w:shd w:val="clear" w:color="auto" w:fill="auto"/>
          </w:tcPr>
          <w:p w:rsidR="00F8787B" w:rsidRPr="00E12982" w:rsidRDefault="00F8787B"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 xml:space="preserve">Территориальная зона объектов и производства агропромышленного комплекса выделена для обеспечения правовых условий производственной деятельности агропромышленных предприятий и объектов капитального строительства, используемых для производства, хранения и первичной переработки сельскохозяйственной продукции до </w:t>
            </w:r>
            <w:r w:rsidRPr="00E12982">
              <w:rPr>
                <w:rFonts w:ascii="Arial" w:hAnsi="Arial" w:cs="Arial"/>
                <w:sz w:val="24"/>
                <w:szCs w:val="24"/>
                <w:lang w:val="en-US"/>
              </w:rPr>
              <w:t>III</w:t>
            </w:r>
            <w:r w:rsidRPr="00E12982">
              <w:rPr>
                <w:rFonts w:ascii="Arial" w:hAnsi="Arial" w:cs="Arial"/>
                <w:sz w:val="24"/>
                <w:szCs w:val="24"/>
              </w:rPr>
              <w:t xml:space="preserve"> класса вредности. Для максимального уменьшения воздействия на прилегающие районы виды разрешенного использования должны соответствовать требованиям по уровню вредных выбросов и защите окружающей среды, требуется организация санитарно-защитных зон радиусом 300 метров. Допускается размещение иных объектов и предприятий, более низкого класса опасности. Сочетание различных видов разрешенного использования земельных участков и объектов капитального строительства в зоне возможно только при условии соблюдения санитарных правил.</w:t>
            </w:r>
          </w:p>
          <w:p w:rsidR="00F8787B" w:rsidRPr="00E12982" w:rsidRDefault="00F8787B" w:rsidP="00E12982">
            <w:pPr>
              <w:spacing w:line="240" w:lineRule="auto"/>
              <w:jc w:val="both"/>
              <w:rPr>
                <w:rFonts w:ascii="Arial" w:hAnsi="Arial" w:cs="Arial"/>
                <w:sz w:val="24"/>
                <w:szCs w:val="24"/>
              </w:rPr>
            </w:pPr>
            <w:r w:rsidRPr="00E12982">
              <w:rPr>
                <w:rFonts w:ascii="Arial" w:hAnsi="Arial" w:cs="Arial"/>
                <w:sz w:val="24"/>
                <w:szCs w:val="24"/>
              </w:rPr>
              <w:t>К выбору условно разрешенного вида использования в данной зоне предъявляется дополнительное требование по исключению создания препятствий для развития и технологического функционирования объектов, отнесенных к основным и вспомогательным видам разрешенного использования.</w:t>
            </w:r>
          </w:p>
        </w:tc>
      </w:tr>
      <w:tr w:rsidR="00F8787B" w:rsidRPr="00E12982" w:rsidTr="00334F6C">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СХ</w:t>
            </w:r>
            <w:proofErr w:type="gramStart"/>
            <w:r w:rsidRPr="00E12982">
              <w:rPr>
                <w:rFonts w:ascii="Arial" w:hAnsi="Arial" w:cs="Arial"/>
                <w:b/>
                <w:sz w:val="24"/>
                <w:szCs w:val="24"/>
              </w:rPr>
              <w:t>1</w:t>
            </w:r>
            <w:proofErr w:type="gramEnd"/>
            <w:r w:rsidRPr="00E12982">
              <w:rPr>
                <w:rFonts w:ascii="Arial" w:hAnsi="Arial" w:cs="Arial"/>
                <w:b/>
                <w:sz w:val="24"/>
                <w:szCs w:val="24"/>
              </w:rPr>
              <w:t>.2</w:t>
            </w:r>
          </w:p>
        </w:tc>
        <w:tc>
          <w:tcPr>
            <w:tcW w:w="2552"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sz w:val="24"/>
                <w:szCs w:val="24"/>
              </w:rPr>
              <w:t>Зона, занятая объектами сельскохозяйственн</w:t>
            </w:r>
            <w:r w:rsidRPr="00E12982">
              <w:rPr>
                <w:rFonts w:ascii="Arial" w:hAnsi="Arial" w:cs="Arial"/>
                <w:sz w:val="24"/>
                <w:szCs w:val="24"/>
              </w:rPr>
              <w:lastRenderedPageBreak/>
              <w:t xml:space="preserve">ого назначения </w:t>
            </w:r>
            <w:r w:rsidRPr="00E12982">
              <w:rPr>
                <w:rFonts w:ascii="Arial" w:hAnsi="Arial" w:cs="Arial"/>
                <w:sz w:val="24"/>
                <w:szCs w:val="24"/>
                <w:lang w:val="en-US"/>
              </w:rPr>
              <w:t>V</w:t>
            </w:r>
            <w:r w:rsidRPr="00E12982">
              <w:rPr>
                <w:rFonts w:ascii="Arial" w:hAnsi="Arial" w:cs="Arial"/>
                <w:sz w:val="24"/>
                <w:szCs w:val="24"/>
              </w:rPr>
              <w:t xml:space="preserve"> класса опасности</w:t>
            </w:r>
          </w:p>
        </w:tc>
        <w:tc>
          <w:tcPr>
            <w:tcW w:w="9781" w:type="dxa"/>
            <w:shd w:val="clear" w:color="auto" w:fill="auto"/>
          </w:tcPr>
          <w:p w:rsidR="00F8787B" w:rsidRPr="00E12982" w:rsidRDefault="00F8787B"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lastRenderedPageBreak/>
              <w:t xml:space="preserve">Территориальная зона объектов и производства агропромышленного комплекса выделена для обеспечения правовых условий производственной деятельности агропромышленных предприятий и объектов капитального строительства, </w:t>
            </w:r>
            <w:r w:rsidRPr="00E12982">
              <w:rPr>
                <w:rFonts w:ascii="Arial" w:hAnsi="Arial" w:cs="Arial"/>
                <w:sz w:val="24"/>
                <w:szCs w:val="24"/>
              </w:rPr>
              <w:lastRenderedPageBreak/>
              <w:t xml:space="preserve">используемых для производства, хранения и первичной переработки сельскохозяйственной продукции до </w:t>
            </w:r>
            <w:r w:rsidRPr="00E12982">
              <w:rPr>
                <w:rFonts w:ascii="Arial" w:hAnsi="Arial" w:cs="Arial"/>
                <w:sz w:val="24"/>
                <w:szCs w:val="24"/>
                <w:lang w:val="en-US"/>
              </w:rPr>
              <w:t>V</w:t>
            </w:r>
            <w:r w:rsidRPr="00E12982">
              <w:rPr>
                <w:rFonts w:ascii="Arial" w:hAnsi="Arial" w:cs="Arial"/>
                <w:sz w:val="24"/>
                <w:szCs w:val="24"/>
              </w:rPr>
              <w:t xml:space="preserve"> класса вредности. Для максимального уменьшения воздействия на прилегающие районы виды разрешенного использования должны соответствовать требованиям по уровню вредных выбросов и защите окружающей среды, требуется организация санитарно-защитных зон радиусом 50 метров. Допускается размещение иных объектов и предприятий, более низкого класса опасности. Сочетание различных видов разрешенного использования земельных участков и объектов капитального строительства в зоне возможно только при условии соблюдения санитарных правил.</w:t>
            </w:r>
          </w:p>
          <w:p w:rsidR="00F8787B" w:rsidRPr="00E12982" w:rsidRDefault="00F8787B"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К выбору условно разрешенного вида использования в данной зоне предъявляется дополнительное требование по исключению создания препятствий для развития и технологического функционирования объектов, отнесенных к основным и вспомогательным видам разрешенного использования.</w:t>
            </w:r>
          </w:p>
        </w:tc>
      </w:tr>
      <w:tr w:rsidR="00F8787B" w:rsidRPr="00E12982" w:rsidTr="00334F6C">
        <w:trPr>
          <w:trHeight w:val="463"/>
        </w:trPr>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lastRenderedPageBreak/>
              <w:t>СХ</w:t>
            </w:r>
            <w:proofErr w:type="gramStart"/>
            <w:r w:rsidRPr="00E12982">
              <w:rPr>
                <w:rFonts w:ascii="Arial" w:hAnsi="Arial" w:cs="Arial"/>
                <w:b/>
                <w:sz w:val="24"/>
                <w:szCs w:val="24"/>
              </w:rPr>
              <w:t>2</w:t>
            </w:r>
            <w:proofErr w:type="gramEnd"/>
          </w:p>
        </w:tc>
        <w:tc>
          <w:tcPr>
            <w:tcW w:w="2552"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sz w:val="24"/>
                <w:szCs w:val="24"/>
              </w:rPr>
              <w:t>Зона сельскохозяйственных угодий</w:t>
            </w:r>
          </w:p>
        </w:tc>
        <w:tc>
          <w:tcPr>
            <w:tcW w:w="9781" w:type="dxa"/>
            <w:shd w:val="clear" w:color="auto" w:fill="auto"/>
          </w:tcPr>
          <w:p w:rsidR="00F8787B" w:rsidRPr="00E12982" w:rsidRDefault="00F8787B" w:rsidP="00E12982">
            <w:pPr>
              <w:spacing w:line="240" w:lineRule="auto"/>
              <w:jc w:val="both"/>
              <w:rPr>
                <w:rFonts w:ascii="Arial" w:hAnsi="Arial" w:cs="Arial"/>
                <w:sz w:val="24"/>
                <w:szCs w:val="24"/>
              </w:rPr>
            </w:pPr>
            <w:r w:rsidRPr="00E12982">
              <w:rPr>
                <w:rFonts w:ascii="Arial" w:hAnsi="Arial" w:cs="Arial"/>
                <w:sz w:val="24"/>
                <w:szCs w:val="24"/>
              </w:rPr>
              <w:t>Зона сельскохозяйственных угодий выделена для обеспечения правовых условий осуществления хозяйственной деятельности, связанной с выращиванием сельскохозяйственных культур.</w:t>
            </w:r>
          </w:p>
        </w:tc>
      </w:tr>
      <w:tr w:rsidR="00F8787B" w:rsidRPr="00E12982" w:rsidTr="00334F6C">
        <w:tc>
          <w:tcPr>
            <w:tcW w:w="2126" w:type="dxa"/>
            <w:shd w:val="clear" w:color="auto" w:fill="DEEAF6"/>
            <w:vAlign w:val="center"/>
          </w:tcPr>
          <w:p w:rsidR="00F8787B" w:rsidRPr="00E12982" w:rsidRDefault="00F8787B" w:rsidP="00E12982">
            <w:pPr>
              <w:spacing w:line="240" w:lineRule="auto"/>
              <w:jc w:val="center"/>
              <w:rPr>
                <w:rFonts w:ascii="Arial" w:hAnsi="Arial" w:cs="Arial"/>
                <w:b/>
                <w:sz w:val="24"/>
                <w:szCs w:val="24"/>
              </w:rPr>
            </w:pPr>
            <w:proofErr w:type="gramStart"/>
            <w:r w:rsidRPr="00E12982">
              <w:rPr>
                <w:rFonts w:ascii="Arial" w:hAnsi="Arial" w:cs="Arial"/>
                <w:b/>
                <w:sz w:val="24"/>
                <w:szCs w:val="24"/>
              </w:rPr>
              <w:t>П</w:t>
            </w:r>
            <w:proofErr w:type="gramEnd"/>
          </w:p>
        </w:tc>
        <w:tc>
          <w:tcPr>
            <w:tcW w:w="2552" w:type="dxa"/>
            <w:shd w:val="clear" w:color="auto" w:fill="DEEAF6"/>
            <w:vAlign w:val="center"/>
          </w:tcPr>
          <w:p w:rsidR="00F8787B" w:rsidRPr="00E12982" w:rsidRDefault="00F8787B" w:rsidP="00E12982">
            <w:pPr>
              <w:spacing w:line="240" w:lineRule="auto"/>
              <w:jc w:val="center"/>
              <w:rPr>
                <w:rFonts w:ascii="Arial" w:hAnsi="Arial" w:cs="Arial"/>
                <w:sz w:val="24"/>
                <w:szCs w:val="24"/>
              </w:rPr>
            </w:pPr>
          </w:p>
        </w:tc>
        <w:tc>
          <w:tcPr>
            <w:tcW w:w="9781" w:type="dxa"/>
            <w:shd w:val="clear" w:color="auto" w:fill="DEEAF6"/>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ПРОИЗВОДСТВЕННЫЕ ЗОНЫ</w:t>
            </w:r>
          </w:p>
        </w:tc>
      </w:tr>
      <w:tr w:rsidR="00F8787B" w:rsidRPr="00E12982" w:rsidTr="00334F6C">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П</w:t>
            </w:r>
            <w:proofErr w:type="gramStart"/>
            <w:r w:rsidRPr="00E12982">
              <w:rPr>
                <w:rFonts w:ascii="Arial" w:hAnsi="Arial" w:cs="Arial"/>
                <w:b/>
                <w:sz w:val="24"/>
                <w:szCs w:val="24"/>
              </w:rPr>
              <w:t>1</w:t>
            </w:r>
            <w:proofErr w:type="gramEnd"/>
          </w:p>
        </w:tc>
        <w:tc>
          <w:tcPr>
            <w:tcW w:w="2552"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sz w:val="24"/>
                <w:szCs w:val="24"/>
              </w:rPr>
              <w:t>Производственная зона</w:t>
            </w:r>
          </w:p>
        </w:tc>
        <w:tc>
          <w:tcPr>
            <w:tcW w:w="9781" w:type="dxa"/>
            <w:shd w:val="clear" w:color="auto" w:fill="auto"/>
          </w:tcPr>
          <w:p w:rsidR="00F8787B" w:rsidRPr="00E12982" w:rsidRDefault="00F8787B" w:rsidP="00E12982">
            <w:pPr>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 xml:space="preserve">Территориальная зона объектов и предприятий IV класса опасности выделена для обеспечения правовых условий функционирования предприятий IV класса опасности, являющихся источником шума и загрязнения окружающей среды, деятельность которых связана с интенсивным движением большегрузного транспорта. Для максимального уменьшения воздействия на прилегающие районы виды разрешенного использования должны соответствовать требованиям по уровню вредных выбросов и защите окружающей среды, требуется организация санитарно-защитных зон радиусом 100 метров. Допускается размещение иных объектов и предприятий, более низкого класса опасности. Могут быть разрешены некоторые коммерческие услуги, способствующие развитию производственной деятельности, а также объекты общественного, социального, научно-технического, образовательного и иного назначения. Сочетание различных видов разрешенного </w:t>
            </w:r>
            <w:r w:rsidRPr="00E12982">
              <w:rPr>
                <w:rFonts w:ascii="Arial" w:hAnsi="Arial" w:cs="Arial"/>
                <w:sz w:val="24"/>
                <w:szCs w:val="24"/>
              </w:rPr>
              <w:lastRenderedPageBreak/>
              <w:t>использования земельных участков и объектов капитального строительства в зоне возможно только при условии соблюдения санитарных правил.</w:t>
            </w:r>
          </w:p>
          <w:p w:rsidR="00F8787B" w:rsidRPr="00E12982" w:rsidRDefault="00F8787B" w:rsidP="00E12982">
            <w:pPr>
              <w:tabs>
                <w:tab w:val="left" w:pos="1320"/>
              </w:tabs>
              <w:spacing w:line="240" w:lineRule="auto"/>
              <w:rPr>
                <w:rFonts w:ascii="Arial" w:hAnsi="Arial" w:cs="Arial"/>
                <w:b/>
                <w:sz w:val="24"/>
                <w:szCs w:val="24"/>
              </w:rPr>
            </w:pPr>
            <w:r w:rsidRPr="00E12982">
              <w:rPr>
                <w:rFonts w:ascii="Arial" w:hAnsi="Arial" w:cs="Arial"/>
                <w:sz w:val="24"/>
                <w:szCs w:val="24"/>
              </w:rPr>
              <w:t>К выбору условно разрешенного вида использования в данной зоне предъявляется дополнительное требование по исключению создания препятствий для развития и технологического функционирования объектов, отнесенных к основным и вспомогательным видам разрешенного использования.</w:t>
            </w:r>
          </w:p>
        </w:tc>
      </w:tr>
      <w:tr w:rsidR="00F8787B" w:rsidRPr="00E12982" w:rsidTr="00334F6C">
        <w:tc>
          <w:tcPr>
            <w:tcW w:w="2126" w:type="dxa"/>
            <w:shd w:val="clear" w:color="auto" w:fill="DEEAF6"/>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lastRenderedPageBreak/>
              <w:t>И</w:t>
            </w:r>
          </w:p>
        </w:tc>
        <w:tc>
          <w:tcPr>
            <w:tcW w:w="2552" w:type="dxa"/>
            <w:shd w:val="clear" w:color="auto" w:fill="DEEAF6"/>
            <w:vAlign w:val="center"/>
          </w:tcPr>
          <w:p w:rsidR="00F8787B" w:rsidRPr="00E12982" w:rsidRDefault="00F8787B" w:rsidP="00E12982">
            <w:pPr>
              <w:spacing w:line="240" w:lineRule="auto"/>
              <w:jc w:val="center"/>
              <w:rPr>
                <w:rFonts w:ascii="Arial" w:hAnsi="Arial" w:cs="Arial"/>
                <w:sz w:val="24"/>
                <w:szCs w:val="24"/>
              </w:rPr>
            </w:pPr>
          </w:p>
        </w:tc>
        <w:tc>
          <w:tcPr>
            <w:tcW w:w="9781" w:type="dxa"/>
            <w:shd w:val="clear" w:color="auto" w:fill="DEEAF6"/>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ЗОНЫ ИНЖЕНЕРНОЙ ИНФРАСТРУКТУРЫ</w:t>
            </w:r>
          </w:p>
        </w:tc>
      </w:tr>
      <w:tr w:rsidR="00F8787B" w:rsidRPr="00E12982" w:rsidTr="00334F6C">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И</w:t>
            </w:r>
          </w:p>
        </w:tc>
        <w:tc>
          <w:tcPr>
            <w:tcW w:w="2552"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sz w:val="24"/>
                <w:szCs w:val="24"/>
              </w:rPr>
              <w:t>Зона инженерной инфраструктуры</w:t>
            </w:r>
          </w:p>
        </w:tc>
        <w:tc>
          <w:tcPr>
            <w:tcW w:w="9781" w:type="dxa"/>
            <w:shd w:val="clear" w:color="auto" w:fill="auto"/>
          </w:tcPr>
          <w:p w:rsidR="00F8787B" w:rsidRPr="00E12982" w:rsidRDefault="00F8787B" w:rsidP="00E12982">
            <w:pPr>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Территориальная зона выделена в целях обеспечения эксплуатации объектов инженерной инфраструктуры.</w:t>
            </w:r>
          </w:p>
        </w:tc>
      </w:tr>
      <w:tr w:rsidR="00F8787B" w:rsidRPr="00E12982" w:rsidTr="00334F6C">
        <w:tc>
          <w:tcPr>
            <w:tcW w:w="2126" w:type="dxa"/>
            <w:shd w:val="clear" w:color="auto" w:fill="DEEAF6"/>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Т</w:t>
            </w:r>
          </w:p>
        </w:tc>
        <w:tc>
          <w:tcPr>
            <w:tcW w:w="2552" w:type="dxa"/>
            <w:shd w:val="clear" w:color="auto" w:fill="DEEAF6"/>
            <w:vAlign w:val="center"/>
          </w:tcPr>
          <w:p w:rsidR="00F8787B" w:rsidRPr="00E12982" w:rsidRDefault="00F8787B" w:rsidP="00E12982">
            <w:pPr>
              <w:spacing w:line="240" w:lineRule="auto"/>
              <w:jc w:val="center"/>
              <w:rPr>
                <w:rFonts w:ascii="Arial" w:hAnsi="Arial" w:cs="Arial"/>
                <w:sz w:val="24"/>
                <w:szCs w:val="24"/>
              </w:rPr>
            </w:pPr>
          </w:p>
        </w:tc>
        <w:tc>
          <w:tcPr>
            <w:tcW w:w="9781" w:type="dxa"/>
            <w:shd w:val="clear" w:color="auto" w:fill="DEEAF6"/>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ЗОНЫ ТРАНСПОРТНОЙ ИНФРАСТРУКТУРЫ</w:t>
            </w:r>
          </w:p>
        </w:tc>
      </w:tr>
      <w:tr w:rsidR="00F8787B" w:rsidRPr="00E12982" w:rsidTr="00334F6C">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Т</w:t>
            </w:r>
          </w:p>
        </w:tc>
        <w:tc>
          <w:tcPr>
            <w:tcW w:w="2552"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sz w:val="24"/>
                <w:szCs w:val="24"/>
              </w:rPr>
              <w:t>Зона транспортной инфраструктуры</w:t>
            </w:r>
          </w:p>
        </w:tc>
        <w:tc>
          <w:tcPr>
            <w:tcW w:w="9781" w:type="dxa"/>
            <w:shd w:val="clear" w:color="auto" w:fill="auto"/>
          </w:tcPr>
          <w:p w:rsidR="00F8787B" w:rsidRPr="00E12982" w:rsidRDefault="00F8787B" w:rsidP="00E12982">
            <w:pPr>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Территориальная зона выделена в целях обеспечения эксплуатации объектов транспортной инфраструктуры.</w:t>
            </w:r>
          </w:p>
        </w:tc>
      </w:tr>
      <w:tr w:rsidR="00F8787B" w:rsidRPr="00E12982" w:rsidTr="00334F6C">
        <w:tc>
          <w:tcPr>
            <w:tcW w:w="2126" w:type="dxa"/>
            <w:shd w:val="clear" w:color="auto" w:fill="DEEAF6"/>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СП</w:t>
            </w:r>
          </w:p>
        </w:tc>
        <w:tc>
          <w:tcPr>
            <w:tcW w:w="2552" w:type="dxa"/>
            <w:shd w:val="clear" w:color="auto" w:fill="DEEAF6"/>
            <w:vAlign w:val="center"/>
          </w:tcPr>
          <w:p w:rsidR="00F8787B" w:rsidRPr="00E12982" w:rsidRDefault="00F8787B" w:rsidP="00E12982">
            <w:pPr>
              <w:spacing w:line="240" w:lineRule="auto"/>
              <w:jc w:val="center"/>
              <w:rPr>
                <w:rFonts w:ascii="Arial" w:hAnsi="Arial" w:cs="Arial"/>
                <w:sz w:val="24"/>
                <w:szCs w:val="24"/>
              </w:rPr>
            </w:pPr>
          </w:p>
        </w:tc>
        <w:tc>
          <w:tcPr>
            <w:tcW w:w="9781" w:type="dxa"/>
            <w:shd w:val="clear" w:color="auto" w:fill="DEEAF6"/>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ЗОНЫ СПЕЦИАЛЬНОГО НАЗНАЧЕНИЯ</w:t>
            </w:r>
          </w:p>
        </w:tc>
      </w:tr>
      <w:tr w:rsidR="00F8787B" w:rsidRPr="00E12982" w:rsidTr="00334F6C">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СП</w:t>
            </w:r>
            <w:proofErr w:type="gramStart"/>
            <w:r w:rsidRPr="00E12982">
              <w:rPr>
                <w:rFonts w:ascii="Arial" w:hAnsi="Arial" w:cs="Arial"/>
                <w:b/>
                <w:sz w:val="24"/>
                <w:szCs w:val="24"/>
              </w:rPr>
              <w:t>1</w:t>
            </w:r>
            <w:proofErr w:type="gramEnd"/>
          </w:p>
        </w:tc>
        <w:tc>
          <w:tcPr>
            <w:tcW w:w="2552"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sz w:val="24"/>
                <w:szCs w:val="24"/>
              </w:rPr>
              <w:t>Зона специального назначения, связанная с захоронениями</w:t>
            </w:r>
          </w:p>
        </w:tc>
        <w:tc>
          <w:tcPr>
            <w:tcW w:w="9781" w:type="dxa"/>
            <w:shd w:val="clear" w:color="auto" w:fill="auto"/>
          </w:tcPr>
          <w:p w:rsidR="00F8787B" w:rsidRPr="00E12982" w:rsidRDefault="00F8787B" w:rsidP="00E12982">
            <w:pPr>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Территориальная зона выделена для организации мест погребения, кремации и размещения объектов, предназначенных для оказания ритуальных услуг.</w:t>
            </w:r>
          </w:p>
        </w:tc>
      </w:tr>
      <w:tr w:rsidR="00F8787B" w:rsidRPr="00E12982" w:rsidTr="00334F6C">
        <w:trPr>
          <w:trHeight w:val="984"/>
        </w:trPr>
        <w:tc>
          <w:tcPr>
            <w:tcW w:w="2126" w:type="dxa"/>
            <w:shd w:val="clear" w:color="auto" w:fill="auto"/>
            <w:vAlign w:val="center"/>
          </w:tcPr>
          <w:p w:rsidR="00F8787B" w:rsidRPr="00E12982" w:rsidRDefault="00F8787B" w:rsidP="00E12982">
            <w:pPr>
              <w:spacing w:line="240" w:lineRule="auto"/>
              <w:jc w:val="center"/>
              <w:rPr>
                <w:rFonts w:ascii="Arial" w:hAnsi="Arial" w:cs="Arial"/>
                <w:b/>
                <w:sz w:val="24"/>
                <w:szCs w:val="24"/>
              </w:rPr>
            </w:pPr>
            <w:r w:rsidRPr="00E12982">
              <w:rPr>
                <w:rFonts w:ascii="Arial" w:hAnsi="Arial" w:cs="Arial"/>
                <w:b/>
                <w:sz w:val="24"/>
                <w:szCs w:val="24"/>
              </w:rPr>
              <w:t>СП</w:t>
            </w:r>
            <w:proofErr w:type="gramStart"/>
            <w:r w:rsidRPr="00E12982">
              <w:rPr>
                <w:rFonts w:ascii="Arial" w:hAnsi="Arial" w:cs="Arial"/>
                <w:b/>
                <w:sz w:val="24"/>
                <w:szCs w:val="24"/>
              </w:rPr>
              <w:t>2</w:t>
            </w:r>
            <w:proofErr w:type="gramEnd"/>
          </w:p>
        </w:tc>
        <w:tc>
          <w:tcPr>
            <w:tcW w:w="2552" w:type="dxa"/>
            <w:shd w:val="clear" w:color="auto" w:fill="auto"/>
            <w:vAlign w:val="center"/>
          </w:tcPr>
          <w:p w:rsidR="00F8787B" w:rsidRPr="00E12982" w:rsidRDefault="00F8787B" w:rsidP="00E12982">
            <w:pPr>
              <w:spacing w:line="240" w:lineRule="auto"/>
              <w:jc w:val="center"/>
              <w:rPr>
                <w:rFonts w:ascii="Arial" w:hAnsi="Arial" w:cs="Arial"/>
                <w:sz w:val="24"/>
                <w:szCs w:val="24"/>
              </w:rPr>
            </w:pPr>
            <w:r w:rsidRPr="00E12982">
              <w:rPr>
                <w:rFonts w:ascii="Arial" w:hAnsi="Arial" w:cs="Arial"/>
                <w:sz w:val="24"/>
                <w:szCs w:val="24"/>
              </w:rPr>
              <w:t>Зона специального назначения, связанная с размещением подразделений МЧС</w:t>
            </w:r>
          </w:p>
        </w:tc>
        <w:tc>
          <w:tcPr>
            <w:tcW w:w="9781" w:type="dxa"/>
            <w:shd w:val="clear" w:color="auto" w:fill="auto"/>
          </w:tcPr>
          <w:p w:rsidR="00F8787B" w:rsidRPr="00E12982" w:rsidRDefault="00F8787B" w:rsidP="00E12982">
            <w:pPr>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 xml:space="preserve">Зона выделена для обеспечения правовых условий использования </w:t>
            </w:r>
            <w:proofErr w:type="gramStart"/>
            <w:r w:rsidRPr="00E12982">
              <w:rPr>
                <w:rFonts w:ascii="Arial" w:hAnsi="Arial" w:cs="Arial"/>
                <w:sz w:val="24"/>
                <w:szCs w:val="24"/>
              </w:rPr>
              <w:t>участков</w:t>
            </w:r>
            <w:proofErr w:type="gramEnd"/>
            <w:r w:rsidRPr="00E12982">
              <w:rPr>
                <w:rFonts w:ascii="Arial" w:hAnsi="Arial" w:cs="Arial"/>
                <w:sz w:val="24"/>
                <w:szCs w:val="24"/>
              </w:rPr>
              <w:t xml:space="preserve"> на которых дислоцируются подразделения МЧС различного профиля. Разрешается размещение зданий и сооружений, связанных только с эксплуатацией данных объектов. </w:t>
            </w:r>
          </w:p>
        </w:tc>
      </w:tr>
    </w:tbl>
    <w:p w:rsidR="00F8787B" w:rsidRPr="00E12982" w:rsidRDefault="00F8787B" w:rsidP="00E12982">
      <w:pPr>
        <w:widowControl w:val="0"/>
        <w:autoSpaceDE w:val="0"/>
        <w:autoSpaceDN w:val="0"/>
        <w:adjustRightInd w:val="0"/>
        <w:spacing w:line="240" w:lineRule="auto"/>
        <w:ind w:firstLine="540"/>
        <w:jc w:val="both"/>
        <w:rPr>
          <w:rFonts w:ascii="Arial" w:hAnsi="Arial" w:cs="Arial"/>
          <w:sz w:val="24"/>
          <w:szCs w:val="24"/>
        </w:rPr>
        <w:sectPr w:rsidR="00F8787B" w:rsidRPr="00E12982" w:rsidSect="00E12982">
          <w:pgSz w:w="16838" w:h="11906" w:orient="landscape"/>
          <w:pgMar w:top="851" w:right="851" w:bottom="851" w:left="1418" w:header="709" w:footer="709" w:gutter="0"/>
          <w:cols w:space="708"/>
          <w:docGrid w:linePitch="381"/>
        </w:sectPr>
      </w:pPr>
    </w:p>
    <w:p w:rsidR="00E12982" w:rsidRPr="00E12982" w:rsidRDefault="00E12982"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lastRenderedPageBreak/>
        <w:t>9. На карте зон с особыми условиями использования территорий (</w:t>
      </w:r>
      <w:hyperlink w:anchor="Par236" w:history="1">
        <w:r w:rsidRPr="00E12982">
          <w:rPr>
            <w:rFonts w:ascii="Arial" w:hAnsi="Arial" w:cs="Arial"/>
            <w:sz w:val="24"/>
            <w:szCs w:val="24"/>
          </w:rPr>
          <w:t>статья 8</w:t>
        </w:r>
      </w:hyperlink>
      <w:r w:rsidRPr="00E12982">
        <w:rPr>
          <w:rFonts w:ascii="Arial" w:hAnsi="Arial" w:cs="Arial"/>
          <w:sz w:val="24"/>
          <w:szCs w:val="24"/>
        </w:rPr>
        <w:t xml:space="preserve"> настоящих Правил) отображены границы зон с особыми условиями использования территории, в пределах которых действуют ограничения (</w:t>
      </w:r>
      <w:hyperlink w:anchor="Par1676" w:history="1">
        <w:r w:rsidRPr="00E12982">
          <w:rPr>
            <w:rFonts w:ascii="Arial" w:hAnsi="Arial" w:cs="Arial"/>
            <w:sz w:val="24"/>
            <w:szCs w:val="24"/>
          </w:rPr>
          <w:t>статья 11</w:t>
        </w:r>
      </w:hyperlink>
      <w:r w:rsidRPr="00E12982">
        <w:rPr>
          <w:rFonts w:ascii="Arial" w:hAnsi="Arial" w:cs="Arial"/>
          <w:sz w:val="24"/>
          <w:szCs w:val="24"/>
        </w:rPr>
        <w:t xml:space="preserve"> настоящих Правил), с учетом которых определяются функциональное назначение и интенсивность использования территорий.</w:t>
      </w:r>
    </w:p>
    <w:p w:rsidR="00E12982" w:rsidRPr="00E12982" w:rsidRDefault="00E12982"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 xml:space="preserve">10. Виды использования земельных участков и объектов капитального строительства, не указанные в </w:t>
      </w:r>
      <w:hyperlink w:anchor="Par243" w:history="1">
        <w:r w:rsidRPr="00E12982">
          <w:rPr>
            <w:rFonts w:ascii="Arial" w:hAnsi="Arial" w:cs="Arial"/>
            <w:sz w:val="24"/>
            <w:szCs w:val="24"/>
          </w:rPr>
          <w:t>статье 9</w:t>
        </w:r>
      </w:hyperlink>
      <w:r w:rsidRPr="00E12982">
        <w:rPr>
          <w:rFonts w:ascii="Arial" w:hAnsi="Arial" w:cs="Arial"/>
          <w:sz w:val="24"/>
          <w:szCs w:val="24"/>
        </w:rPr>
        <w:t xml:space="preserve"> настоящих Правил, являются неразрешенными для соответствующей территориальной зоны и не могут быть разрешены в порядке подачи заявления на получение разрешения на условно разрешенный вид использования.</w:t>
      </w:r>
    </w:p>
    <w:p w:rsidR="00E12982" w:rsidRPr="00E12982" w:rsidRDefault="00E12982"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11. Соответствующим градостроительному регламенту является такое использование земельных участков и объектов капитального строительства, которое соответствует в совокупности:</w:t>
      </w:r>
    </w:p>
    <w:p w:rsidR="00E12982" w:rsidRPr="00E12982" w:rsidRDefault="00E12982" w:rsidP="00E12982">
      <w:pPr>
        <w:widowControl w:val="0"/>
        <w:numPr>
          <w:ilvl w:val="0"/>
          <w:numId w:val="3"/>
        </w:numPr>
        <w:autoSpaceDE w:val="0"/>
        <w:autoSpaceDN w:val="0"/>
        <w:adjustRightInd w:val="0"/>
        <w:spacing w:after="0" w:line="240" w:lineRule="auto"/>
        <w:ind w:left="0" w:firstLine="709"/>
        <w:jc w:val="both"/>
        <w:rPr>
          <w:rFonts w:ascii="Arial" w:hAnsi="Arial" w:cs="Arial"/>
          <w:sz w:val="24"/>
          <w:szCs w:val="24"/>
        </w:rPr>
      </w:pPr>
      <w:r w:rsidRPr="00E12982">
        <w:rPr>
          <w:rFonts w:ascii="Arial" w:hAnsi="Arial" w:cs="Arial"/>
          <w:sz w:val="24"/>
          <w:szCs w:val="24"/>
        </w:rPr>
        <w:t>видам разрешенного использования земельных участков и объектов капитального строительства (</w:t>
      </w:r>
      <w:hyperlink w:anchor="Par243" w:history="1">
        <w:r w:rsidRPr="00E12982">
          <w:rPr>
            <w:rFonts w:ascii="Arial" w:hAnsi="Arial" w:cs="Arial"/>
            <w:sz w:val="24"/>
            <w:szCs w:val="24"/>
          </w:rPr>
          <w:t>статья 9</w:t>
        </w:r>
      </w:hyperlink>
      <w:r w:rsidRPr="00E12982">
        <w:rPr>
          <w:rFonts w:ascii="Arial" w:hAnsi="Arial" w:cs="Arial"/>
          <w:sz w:val="24"/>
          <w:szCs w:val="24"/>
        </w:rPr>
        <w:t xml:space="preserve"> настоящих Правил), установленным для соответствующей территориальной зоны, обозначенной на карте градостроительного зонирования (</w:t>
      </w:r>
      <w:hyperlink w:anchor="Par220" w:history="1">
        <w:r w:rsidRPr="00E12982">
          <w:rPr>
            <w:rFonts w:ascii="Arial" w:hAnsi="Arial" w:cs="Arial"/>
            <w:sz w:val="24"/>
            <w:szCs w:val="24"/>
          </w:rPr>
          <w:t>статья 7</w:t>
        </w:r>
      </w:hyperlink>
      <w:r w:rsidRPr="00E12982">
        <w:rPr>
          <w:rFonts w:ascii="Arial" w:hAnsi="Arial" w:cs="Arial"/>
          <w:sz w:val="24"/>
          <w:szCs w:val="24"/>
        </w:rPr>
        <w:t xml:space="preserve"> настоящих Правил);</w:t>
      </w:r>
    </w:p>
    <w:p w:rsidR="00E12982" w:rsidRPr="00E12982" w:rsidRDefault="00E12982" w:rsidP="00E12982">
      <w:pPr>
        <w:widowControl w:val="0"/>
        <w:numPr>
          <w:ilvl w:val="0"/>
          <w:numId w:val="3"/>
        </w:numPr>
        <w:autoSpaceDE w:val="0"/>
        <w:autoSpaceDN w:val="0"/>
        <w:adjustRightInd w:val="0"/>
        <w:spacing w:after="0" w:line="240" w:lineRule="auto"/>
        <w:ind w:left="0" w:firstLine="709"/>
        <w:jc w:val="both"/>
        <w:rPr>
          <w:rFonts w:ascii="Arial" w:hAnsi="Arial" w:cs="Arial"/>
          <w:sz w:val="24"/>
          <w:szCs w:val="24"/>
        </w:rPr>
      </w:pPr>
      <w:r w:rsidRPr="00E12982">
        <w:rPr>
          <w:rFonts w:ascii="Arial" w:hAnsi="Arial" w:cs="Arial"/>
          <w:sz w:val="24"/>
          <w:szCs w:val="24"/>
        </w:rPr>
        <w:t>предельным (минимальным и/или максимальным) размерам земельных участков и предельным параметрам разрешенного строительства, реконструкции объектов капитального строительства (</w:t>
      </w:r>
      <w:hyperlink w:anchor="Par1546" w:history="1">
        <w:r w:rsidRPr="00E12982">
          <w:rPr>
            <w:rFonts w:ascii="Arial" w:hAnsi="Arial" w:cs="Arial"/>
            <w:sz w:val="24"/>
            <w:szCs w:val="24"/>
          </w:rPr>
          <w:t>статья 10</w:t>
        </w:r>
      </w:hyperlink>
      <w:r w:rsidRPr="00E12982">
        <w:rPr>
          <w:rFonts w:ascii="Arial" w:hAnsi="Arial" w:cs="Arial"/>
          <w:sz w:val="24"/>
          <w:szCs w:val="24"/>
        </w:rPr>
        <w:t xml:space="preserve"> настоящих Правил), установленным для соответствующей территориальной зоны, обозначенной на карте градостроительного зонирования (</w:t>
      </w:r>
      <w:hyperlink w:anchor="Par220" w:history="1">
        <w:r w:rsidRPr="00E12982">
          <w:rPr>
            <w:rFonts w:ascii="Arial" w:hAnsi="Arial" w:cs="Arial"/>
            <w:sz w:val="24"/>
            <w:szCs w:val="24"/>
          </w:rPr>
          <w:t>статья 7</w:t>
        </w:r>
      </w:hyperlink>
      <w:r w:rsidRPr="00E12982">
        <w:rPr>
          <w:rFonts w:ascii="Arial" w:hAnsi="Arial" w:cs="Arial"/>
          <w:sz w:val="24"/>
          <w:szCs w:val="24"/>
        </w:rPr>
        <w:t xml:space="preserve"> настоящих Правил);</w:t>
      </w:r>
    </w:p>
    <w:p w:rsidR="00E12982" w:rsidRPr="00E12982" w:rsidRDefault="00E12982" w:rsidP="00E12982">
      <w:pPr>
        <w:widowControl w:val="0"/>
        <w:numPr>
          <w:ilvl w:val="0"/>
          <w:numId w:val="3"/>
        </w:numPr>
        <w:autoSpaceDE w:val="0"/>
        <w:autoSpaceDN w:val="0"/>
        <w:adjustRightInd w:val="0"/>
        <w:spacing w:after="0" w:line="240" w:lineRule="auto"/>
        <w:ind w:left="0" w:firstLine="709"/>
        <w:jc w:val="both"/>
        <w:rPr>
          <w:rFonts w:ascii="Arial" w:hAnsi="Arial" w:cs="Arial"/>
          <w:sz w:val="24"/>
          <w:szCs w:val="24"/>
        </w:rPr>
      </w:pPr>
      <w:r w:rsidRPr="00E12982">
        <w:rPr>
          <w:rFonts w:ascii="Arial" w:hAnsi="Arial" w:cs="Arial"/>
          <w:sz w:val="24"/>
          <w:szCs w:val="24"/>
        </w:rPr>
        <w:t>условиям ограничений на использование земельных участков и объектов капитального строительства в случаях расположения земельных участков в границах зон с особыми условиями использования территорий (</w:t>
      </w:r>
      <w:hyperlink w:anchor="Par236" w:history="1">
        <w:r w:rsidRPr="00E12982">
          <w:rPr>
            <w:rFonts w:ascii="Arial" w:hAnsi="Arial" w:cs="Arial"/>
            <w:sz w:val="24"/>
            <w:szCs w:val="24"/>
          </w:rPr>
          <w:t>статья 8</w:t>
        </w:r>
      </w:hyperlink>
      <w:r w:rsidRPr="00E12982">
        <w:rPr>
          <w:rFonts w:ascii="Arial" w:hAnsi="Arial" w:cs="Arial"/>
          <w:sz w:val="24"/>
          <w:szCs w:val="24"/>
        </w:rPr>
        <w:t xml:space="preserve"> настоящих Правил).</w:t>
      </w:r>
    </w:p>
    <w:p w:rsidR="00E12982" w:rsidRPr="00E12982" w:rsidRDefault="00E12982"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12. При использовании земельных участков помимо требований градостроительных регламентов в соответствии с законодательством подлежат соблюдению:</w:t>
      </w:r>
    </w:p>
    <w:p w:rsidR="00E12982" w:rsidRPr="00E12982" w:rsidRDefault="00E12982" w:rsidP="00E12982">
      <w:pPr>
        <w:widowControl w:val="0"/>
        <w:numPr>
          <w:ilvl w:val="0"/>
          <w:numId w:val="4"/>
        </w:numPr>
        <w:autoSpaceDE w:val="0"/>
        <w:autoSpaceDN w:val="0"/>
        <w:adjustRightInd w:val="0"/>
        <w:spacing w:after="0" w:line="240" w:lineRule="auto"/>
        <w:ind w:left="0" w:firstLine="709"/>
        <w:jc w:val="both"/>
        <w:rPr>
          <w:rFonts w:ascii="Arial" w:hAnsi="Arial" w:cs="Arial"/>
          <w:sz w:val="24"/>
          <w:szCs w:val="24"/>
        </w:rPr>
      </w:pPr>
      <w:r w:rsidRPr="00E12982">
        <w:rPr>
          <w:rFonts w:ascii="Arial" w:hAnsi="Arial" w:cs="Arial"/>
          <w:sz w:val="24"/>
          <w:szCs w:val="24"/>
        </w:rPr>
        <w:t>требования технических регламентов и нормативных правовых актов;</w:t>
      </w:r>
    </w:p>
    <w:p w:rsidR="00E12982" w:rsidRPr="00E12982" w:rsidRDefault="00E12982" w:rsidP="00E12982">
      <w:pPr>
        <w:widowControl w:val="0"/>
        <w:numPr>
          <w:ilvl w:val="0"/>
          <w:numId w:val="4"/>
        </w:numPr>
        <w:autoSpaceDE w:val="0"/>
        <w:autoSpaceDN w:val="0"/>
        <w:adjustRightInd w:val="0"/>
        <w:spacing w:after="0" w:line="240" w:lineRule="auto"/>
        <w:ind w:left="0" w:firstLine="709"/>
        <w:jc w:val="both"/>
        <w:rPr>
          <w:rFonts w:ascii="Arial" w:hAnsi="Arial" w:cs="Arial"/>
          <w:sz w:val="24"/>
          <w:szCs w:val="24"/>
        </w:rPr>
      </w:pPr>
      <w:r w:rsidRPr="00E12982">
        <w:rPr>
          <w:rFonts w:ascii="Arial" w:hAnsi="Arial" w:cs="Arial"/>
          <w:sz w:val="24"/>
          <w:szCs w:val="24"/>
        </w:rPr>
        <w:t>иные документально зафиксированные требования, параметры, ограничения, сервитуты на использование земельных участков, установленные на стадии образования земельных участков, в том числе посредством подготовки документации по планировке территории (проекты планировки, проекты межевания).</w:t>
      </w:r>
    </w:p>
    <w:p w:rsidR="00E12982" w:rsidRPr="00E12982" w:rsidRDefault="00E12982"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 xml:space="preserve">13. </w:t>
      </w:r>
      <w:proofErr w:type="gramStart"/>
      <w:r w:rsidRPr="00E12982">
        <w:rPr>
          <w:rFonts w:ascii="Arial" w:hAnsi="Arial" w:cs="Arial"/>
          <w:sz w:val="24"/>
          <w:szCs w:val="24"/>
        </w:rPr>
        <w:t>При отсутствии возможности образования земельных участков для использования в соответствии с основными и условно разрешенными видами использования образование земельных участков, подготовка градостроительных планов, выдача разрешений на строительство отдельно для объектов, отнесенных к вспомогательным видам разрешенного использования, не производится, в том числе в случаях, когда для отнесенных к вспомогательным видам разрешенного использования объектов требуется технологическое размещение вне границ земельного участка, разрешенное</w:t>
      </w:r>
      <w:proofErr w:type="gramEnd"/>
      <w:r w:rsidRPr="00E12982">
        <w:rPr>
          <w:rFonts w:ascii="Arial" w:hAnsi="Arial" w:cs="Arial"/>
          <w:sz w:val="24"/>
          <w:szCs w:val="24"/>
        </w:rPr>
        <w:t xml:space="preserve"> </w:t>
      </w:r>
      <w:proofErr w:type="gramStart"/>
      <w:r w:rsidRPr="00E12982">
        <w:rPr>
          <w:rFonts w:ascii="Arial" w:hAnsi="Arial" w:cs="Arial"/>
          <w:sz w:val="24"/>
          <w:szCs w:val="24"/>
        </w:rPr>
        <w:t>использование</w:t>
      </w:r>
      <w:proofErr w:type="gramEnd"/>
      <w:r w:rsidRPr="00E12982">
        <w:rPr>
          <w:rFonts w:ascii="Arial" w:hAnsi="Arial" w:cs="Arial"/>
          <w:sz w:val="24"/>
          <w:szCs w:val="24"/>
        </w:rPr>
        <w:t xml:space="preserve"> которого они обеспечивают.</w:t>
      </w:r>
    </w:p>
    <w:p w:rsidR="00E12982" w:rsidRPr="00E12982" w:rsidRDefault="00E12982" w:rsidP="00E12982">
      <w:pPr>
        <w:widowControl w:val="0"/>
        <w:autoSpaceDE w:val="0"/>
        <w:autoSpaceDN w:val="0"/>
        <w:adjustRightInd w:val="0"/>
        <w:spacing w:line="240" w:lineRule="auto"/>
        <w:jc w:val="both"/>
        <w:rPr>
          <w:rFonts w:ascii="Arial" w:hAnsi="Arial" w:cs="Arial"/>
          <w:sz w:val="24"/>
          <w:szCs w:val="24"/>
        </w:rPr>
      </w:pPr>
      <w:proofErr w:type="gramStart"/>
      <w:r w:rsidRPr="00E12982">
        <w:rPr>
          <w:rFonts w:ascii="Arial" w:hAnsi="Arial" w:cs="Arial"/>
          <w:sz w:val="24"/>
          <w:szCs w:val="24"/>
        </w:rPr>
        <w:t xml:space="preserve">В случаях, когда для отнесенных к вспомогательным видам разрешенного использования объектов требуется технологическое размещение вне границ земельного участка, разрешенное использование которого они обеспечивают, для ограниченного пользования чужим земельным участком в соответствии с </w:t>
      </w:r>
      <w:r w:rsidRPr="00E12982">
        <w:rPr>
          <w:rFonts w:ascii="Arial" w:hAnsi="Arial" w:cs="Arial"/>
          <w:sz w:val="24"/>
          <w:szCs w:val="24"/>
        </w:rPr>
        <w:lastRenderedPageBreak/>
        <w:t>законодательством устанавливается сервитут, в том числе:</w:t>
      </w:r>
      <w:proofErr w:type="gramEnd"/>
    </w:p>
    <w:p w:rsidR="00E12982" w:rsidRPr="00E12982" w:rsidRDefault="00E12982" w:rsidP="00E12982">
      <w:pPr>
        <w:widowControl w:val="0"/>
        <w:numPr>
          <w:ilvl w:val="0"/>
          <w:numId w:val="5"/>
        </w:numPr>
        <w:autoSpaceDE w:val="0"/>
        <w:autoSpaceDN w:val="0"/>
        <w:adjustRightInd w:val="0"/>
        <w:spacing w:after="0" w:line="240" w:lineRule="auto"/>
        <w:ind w:left="0" w:firstLine="709"/>
        <w:jc w:val="both"/>
        <w:rPr>
          <w:rFonts w:ascii="Arial" w:hAnsi="Arial" w:cs="Arial"/>
          <w:sz w:val="24"/>
          <w:szCs w:val="24"/>
        </w:rPr>
      </w:pPr>
      <w:r w:rsidRPr="00E12982">
        <w:rPr>
          <w:rFonts w:ascii="Arial" w:hAnsi="Arial" w:cs="Arial"/>
          <w:sz w:val="24"/>
          <w:szCs w:val="24"/>
        </w:rPr>
        <w:t>для прохода или проезда через земельный участок;</w:t>
      </w:r>
    </w:p>
    <w:p w:rsidR="00E12982" w:rsidRPr="00E12982" w:rsidRDefault="00E12982" w:rsidP="00E12982">
      <w:pPr>
        <w:widowControl w:val="0"/>
        <w:numPr>
          <w:ilvl w:val="0"/>
          <w:numId w:val="5"/>
        </w:numPr>
        <w:autoSpaceDE w:val="0"/>
        <w:autoSpaceDN w:val="0"/>
        <w:adjustRightInd w:val="0"/>
        <w:spacing w:after="0" w:line="240" w:lineRule="auto"/>
        <w:ind w:left="0" w:firstLine="709"/>
        <w:jc w:val="both"/>
        <w:rPr>
          <w:rFonts w:ascii="Arial" w:hAnsi="Arial" w:cs="Arial"/>
          <w:sz w:val="24"/>
          <w:szCs w:val="24"/>
        </w:rPr>
      </w:pPr>
      <w:r w:rsidRPr="00E12982">
        <w:rPr>
          <w:rFonts w:ascii="Arial" w:hAnsi="Arial" w:cs="Arial"/>
          <w:sz w:val="24"/>
          <w:szCs w:val="24"/>
        </w:rPr>
        <w:t>для использования земельного участка в целях прокладки, эксплуатации, ремонта объектов (сетей, сооружений) инженерно-технического обеспечения, в том числе коммунальных, инженерных, электрических и других линий и сетей, а также объектов транспортной инфраструктуры;</w:t>
      </w:r>
    </w:p>
    <w:p w:rsidR="00E12982" w:rsidRPr="00E12982" w:rsidRDefault="00E12982" w:rsidP="00E12982">
      <w:pPr>
        <w:widowControl w:val="0"/>
        <w:numPr>
          <w:ilvl w:val="0"/>
          <w:numId w:val="5"/>
        </w:numPr>
        <w:autoSpaceDE w:val="0"/>
        <w:autoSpaceDN w:val="0"/>
        <w:adjustRightInd w:val="0"/>
        <w:spacing w:after="0" w:line="240" w:lineRule="auto"/>
        <w:ind w:left="0" w:firstLine="709"/>
        <w:jc w:val="both"/>
        <w:rPr>
          <w:rFonts w:ascii="Arial" w:hAnsi="Arial" w:cs="Arial"/>
          <w:sz w:val="24"/>
          <w:szCs w:val="24"/>
        </w:rPr>
      </w:pPr>
      <w:r w:rsidRPr="00E12982">
        <w:rPr>
          <w:rFonts w:ascii="Arial" w:hAnsi="Arial" w:cs="Arial"/>
          <w:sz w:val="24"/>
          <w:szCs w:val="24"/>
        </w:rPr>
        <w:t>для временного пользования земельным участком в целях проведения строительных, изыскательных, исследовательских и других работ.</w:t>
      </w:r>
    </w:p>
    <w:p w:rsidR="00E12982" w:rsidRPr="00E12982" w:rsidRDefault="00E12982"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 xml:space="preserve">14. Принятые до вступления в силу настоящих Правил нормативные правовые акты органов местного самоуправления </w:t>
      </w:r>
      <w:proofErr w:type="spellStart"/>
      <w:r w:rsidRPr="00E12982">
        <w:rPr>
          <w:rFonts w:ascii="Arial" w:hAnsi="Arial" w:cs="Arial"/>
          <w:sz w:val="24"/>
          <w:szCs w:val="24"/>
        </w:rPr>
        <w:t>Большеустинского</w:t>
      </w:r>
      <w:proofErr w:type="spellEnd"/>
      <w:r w:rsidRPr="00E12982">
        <w:rPr>
          <w:rFonts w:ascii="Arial" w:hAnsi="Arial" w:cs="Arial"/>
          <w:sz w:val="24"/>
          <w:szCs w:val="24"/>
        </w:rPr>
        <w:t xml:space="preserve"> сельсовета по вопросам, касающимся землепользования и застройки, применяются постольку, поскольку они не противоречат настоящим Правилам.</w:t>
      </w:r>
    </w:p>
    <w:p w:rsidR="00E12982" w:rsidRPr="00E12982" w:rsidRDefault="00E12982" w:rsidP="00E12982">
      <w:pPr>
        <w:pStyle w:val="2"/>
        <w:jc w:val="both"/>
        <w:rPr>
          <w:rFonts w:ascii="Arial" w:hAnsi="Arial" w:cs="Arial"/>
          <w:i w:val="0"/>
          <w:sz w:val="24"/>
          <w:szCs w:val="24"/>
        </w:rPr>
      </w:pPr>
      <w:bookmarkStart w:id="3" w:name="_Toc434582628"/>
      <w:bookmarkStart w:id="4" w:name="_Toc434584480"/>
      <w:r w:rsidRPr="00E12982">
        <w:rPr>
          <w:rFonts w:ascii="Arial" w:hAnsi="Arial" w:cs="Arial"/>
          <w:i w:val="0"/>
          <w:sz w:val="24"/>
          <w:szCs w:val="24"/>
        </w:rPr>
        <w:t>Статья 2. Изменение видов разрешенного использования земельных участков и объектов капитального строительства физическими и юридическими лицами</w:t>
      </w:r>
      <w:bookmarkEnd w:id="3"/>
      <w:bookmarkEnd w:id="4"/>
    </w:p>
    <w:p w:rsidR="00E12982" w:rsidRPr="00E12982" w:rsidRDefault="00E12982"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 xml:space="preserve">1. </w:t>
      </w:r>
      <w:proofErr w:type="gramStart"/>
      <w:r w:rsidRPr="00E12982">
        <w:rPr>
          <w:rFonts w:ascii="Arial" w:hAnsi="Arial" w:cs="Arial"/>
          <w:sz w:val="24"/>
          <w:szCs w:val="24"/>
        </w:rPr>
        <w:t xml:space="preserve">Изменение видов разрешенного использования земельных участков и объектов капитального строительства физическими и юридическими лицами осуществляется в рамках градостроительного регламента в соответствии со </w:t>
      </w:r>
      <w:hyperlink r:id="rId6" w:history="1">
        <w:r w:rsidRPr="00E12982">
          <w:rPr>
            <w:rFonts w:ascii="Arial" w:hAnsi="Arial" w:cs="Arial"/>
            <w:sz w:val="24"/>
            <w:szCs w:val="24"/>
          </w:rPr>
          <w:t>статьями 7</w:t>
        </w:r>
      </w:hyperlink>
      <w:r w:rsidRPr="00E12982">
        <w:rPr>
          <w:rFonts w:ascii="Arial" w:hAnsi="Arial" w:cs="Arial"/>
          <w:sz w:val="24"/>
          <w:szCs w:val="24"/>
        </w:rPr>
        <w:t xml:space="preserve">, </w:t>
      </w:r>
      <w:hyperlink r:id="rId7" w:history="1">
        <w:r w:rsidRPr="00E12982">
          <w:rPr>
            <w:rFonts w:ascii="Arial" w:hAnsi="Arial" w:cs="Arial"/>
            <w:sz w:val="24"/>
            <w:szCs w:val="24"/>
          </w:rPr>
          <w:t>40</w:t>
        </w:r>
      </w:hyperlink>
      <w:r w:rsidRPr="00E12982">
        <w:rPr>
          <w:rFonts w:ascii="Arial" w:hAnsi="Arial" w:cs="Arial"/>
          <w:sz w:val="24"/>
          <w:szCs w:val="24"/>
        </w:rPr>
        <w:t xml:space="preserve">, </w:t>
      </w:r>
      <w:hyperlink r:id="rId8" w:history="1">
        <w:r w:rsidRPr="00E12982">
          <w:rPr>
            <w:rFonts w:ascii="Arial" w:hAnsi="Arial" w:cs="Arial"/>
            <w:sz w:val="24"/>
            <w:szCs w:val="24"/>
          </w:rPr>
          <w:t>41</w:t>
        </w:r>
      </w:hyperlink>
      <w:r w:rsidRPr="00E12982">
        <w:rPr>
          <w:rFonts w:ascii="Arial" w:hAnsi="Arial" w:cs="Arial"/>
          <w:sz w:val="24"/>
          <w:szCs w:val="24"/>
        </w:rPr>
        <w:t xml:space="preserve">, </w:t>
      </w:r>
      <w:hyperlink r:id="rId9" w:history="1">
        <w:r w:rsidRPr="00E12982">
          <w:rPr>
            <w:rFonts w:ascii="Arial" w:hAnsi="Arial" w:cs="Arial"/>
            <w:sz w:val="24"/>
            <w:szCs w:val="24"/>
          </w:rPr>
          <w:t>85</w:t>
        </w:r>
      </w:hyperlink>
      <w:r w:rsidRPr="00E12982">
        <w:rPr>
          <w:rFonts w:ascii="Arial" w:hAnsi="Arial" w:cs="Arial"/>
          <w:sz w:val="24"/>
          <w:szCs w:val="24"/>
        </w:rPr>
        <w:t xml:space="preserve"> Земельного кодекса Российской Федерации, </w:t>
      </w:r>
      <w:hyperlink r:id="rId10" w:history="1">
        <w:r w:rsidRPr="00E12982">
          <w:rPr>
            <w:rFonts w:ascii="Arial" w:hAnsi="Arial" w:cs="Arial"/>
            <w:sz w:val="24"/>
            <w:szCs w:val="24"/>
          </w:rPr>
          <w:t>статьями 36</w:t>
        </w:r>
      </w:hyperlink>
      <w:r w:rsidRPr="00E12982">
        <w:rPr>
          <w:rFonts w:ascii="Arial" w:hAnsi="Arial" w:cs="Arial"/>
          <w:sz w:val="24"/>
          <w:szCs w:val="24"/>
        </w:rPr>
        <w:t xml:space="preserve">, </w:t>
      </w:r>
      <w:hyperlink r:id="rId11" w:history="1">
        <w:r w:rsidRPr="00E12982">
          <w:rPr>
            <w:rFonts w:ascii="Arial" w:hAnsi="Arial" w:cs="Arial"/>
            <w:sz w:val="24"/>
            <w:szCs w:val="24"/>
          </w:rPr>
          <w:t>37</w:t>
        </w:r>
      </w:hyperlink>
      <w:r w:rsidRPr="00E12982">
        <w:rPr>
          <w:rFonts w:ascii="Arial" w:hAnsi="Arial" w:cs="Arial"/>
          <w:sz w:val="24"/>
          <w:szCs w:val="24"/>
        </w:rPr>
        <w:t xml:space="preserve">, </w:t>
      </w:r>
      <w:hyperlink r:id="rId12" w:history="1">
        <w:r w:rsidRPr="00E12982">
          <w:rPr>
            <w:rFonts w:ascii="Arial" w:hAnsi="Arial" w:cs="Arial"/>
            <w:sz w:val="24"/>
            <w:szCs w:val="24"/>
          </w:rPr>
          <w:t>38</w:t>
        </w:r>
      </w:hyperlink>
      <w:r w:rsidRPr="00E12982">
        <w:rPr>
          <w:rFonts w:ascii="Arial" w:hAnsi="Arial" w:cs="Arial"/>
          <w:sz w:val="24"/>
          <w:szCs w:val="24"/>
        </w:rPr>
        <w:t xml:space="preserve">, </w:t>
      </w:r>
      <w:hyperlink r:id="rId13" w:history="1">
        <w:r w:rsidRPr="00E12982">
          <w:rPr>
            <w:rFonts w:ascii="Arial" w:hAnsi="Arial" w:cs="Arial"/>
            <w:sz w:val="24"/>
            <w:szCs w:val="24"/>
          </w:rPr>
          <w:t>39</w:t>
        </w:r>
      </w:hyperlink>
      <w:r w:rsidRPr="00E12982">
        <w:rPr>
          <w:rFonts w:ascii="Arial" w:hAnsi="Arial" w:cs="Arial"/>
          <w:sz w:val="24"/>
          <w:szCs w:val="24"/>
        </w:rPr>
        <w:t xml:space="preserve">, </w:t>
      </w:r>
      <w:hyperlink r:id="rId14" w:history="1">
        <w:r w:rsidRPr="00E12982">
          <w:rPr>
            <w:rFonts w:ascii="Arial" w:hAnsi="Arial" w:cs="Arial"/>
            <w:sz w:val="24"/>
            <w:szCs w:val="24"/>
          </w:rPr>
          <w:t>40</w:t>
        </w:r>
      </w:hyperlink>
      <w:r w:rsidRPr="00E12982">
        <w:rPr>
          <w:rFonts w:ascii="Arial" w:hAnsi="Arial" w:cs="Arial"/>
          <w:sz w:val="24"/>
          <w:szCs w:val="24"/>
        </w:rPr>
        <w:t xml:space="preserve">, </w:t>
      </w:r>
      <w:hyperlink r:id="rId15" w:history="1">
        <w:r w:rsidRPr="00E12982">
          <w:rPr>
            <w:rFonts w:ascii="Arial" w:hAnsi="Arial" w:cs="Arial"/>
            <w:sz w:val="24"/>
            <w:szCs w:val="24"/>
          </w:rPr>
          <w:t>47</w:t>
        </w:r>
      </w:hyperlink>
      <w:r w:rsidRPr="00E12982">
        <w:rPr>
          <w:rFonts w:ascii="Arial" w:hAnsi="Arial" w:cs="Arial"/>
          <w:sz w:val="24"/>
          <w:szCs w:val="24"/>
        </w:rPr>
        <w:t xml:space="preserve">, </w:t>
      </w:r>
      <w:hyperlink r:id="rId16" w:history="1">
        <w:r w:rsidRPr="00E12982">
          <w:rPr>
            <w:rFonts w:ascii="Arial" w:hAnsi="Arial" w:cs="Arial"/>
            <w:sz w:val="24"/>
            <w:szCs w:val="24"/>
          </w:rPr>
          <w:t>48</w:t>
        </w:r>
      </w:hyperlink>
      <w:r w:rsidRPr="00E12982">
        <w:rPr>
          <w:rFonts w:ascii="Arial" w:hAnsi="Arial" w:cs="Arial"/>
          <w:sz w:val="24"/>
          <w:szCs w:val="24"/>
        </w:rPr>
        <w:t>,</w:t>
      </w:r>
      <w:proofErr w:type="gramEnd"/>
      <w:r w:rsidRPr="00E12982">
        <w:rPr>
          <w:rFonts w:ascii="Arial" w:hAnsi="Arial" w:cs="Arial"/>
          <w:sz w:val="24"/>
          <w:szCs w:val="24"/>
        </w:rPr>
        <w:t xml:space="preserve"> </w:t>
      </w:r>
      <w:hyperlink r:id="rId17" w:history="1">
        <w:r w:rsidRPr="00E12982">
          <w:rPr>
            <w:rFonts w:ascii="Arial" w:hAnsi="Arial" w:cs="Arial"/>
            <w:sz w:val="24"/>
            <w:szCs w:val="24"/>
          </w:rPr>
          <w:t>49</w:t>
        </w:r>
      </w:hyperlink>
      <w:r w:rsidRPr="00E12982">
        <w:rPr>
          <w:rFonts w:ascii="Arial" w:hAnsi="Arial" w:cs="Arial"/>
          <w:sz w:val="24"/>
          <w:szCs w:val="24"/>
        </w:rPr>
        <w:t xml:space="preserve">, </w:t>
      </w:r>
      <w:hyperlink r:id="rId18" w:history="1">
        <w:r w:rsidRPr="00E12982">
          <w:rPr>
            <w:rFonts w:ascii="Arial" w:hAnsi="Arial" w:cs="Arial"/>
            <w:sz w:val="24"/>
            <w:szCs w:val="24"/>
          </w:rPr>
          <w:t>50</w:t>
        </w:r>
      </w:hyperlink>
      <w:r w:rsidRPr="00E12982">
        <w:rPr>
          <w:rFonts w:ascii="Arial" w:hAnsi="Arial" w:cs="Arial"/>
          <w:sz w:val="24"/>
          <w:szCs w:val="24"/>
        </w:rPr>
        <w:t xml:space="preserve">, </w:t>
      </w:r>
      <w:hyperlink r:id="rId19" w:history="1">
        <w:r w:rsidRPr="00E12982">
          <w:rPr>
            <w:rFonts w:ascii="Arial" w:hAnsi="Arial" w:cs="Arial"/>
            <w:sz w:val="24"/>
            <w:szCs w:val="24"/>
          </w:rPr>
          <w:t>51</w:t>
        </w:r>
      </w:hyperlink>
      <w:r w:rsidRPr="00E12982">
        <w:rPr>
          <w:rFonts w:ascii="Arial" w:hAnsi="Arial" w:cs="Arial"/>
          <w:sz w:val="24"/>
          <w:szCs w:val="24"/>
        </w:rPr>
        <w:t xml:space="preserve">, </w:t>
      </w:r>
      <w:hyperlink r:id="rId20" w:history="1">
        <w:r w:rsidRPr="00E12982">
          <w:rPr>
            <w:rFonts w:ascii="Arial" w:hAnsi="Arial" w:cs="Arial"/>
            <w:sz w:val="24"/>
            <w:szCs w:val="24"/>
          </w:rPr>
          <w:t>52</w:t>
        </w:r>
      </w:hyperlink>
      <w:r w:rsidRPr="00E12982">
        <w:rPr>
          <w:rFonts w:ascii="Arial" w:hAnsi="Arial" w:cs="Arial"/>
          <w:sz w:val="24"/>
          <w:szCs w:val="24"/>
        </w:rPr>
        <w:t xml:space="preserve">, </w:t>
      </w:r>
      <w:hyperlink r:id="rId21" w:history="1">
        <w:r w:rsidRPr="00E12982">
          <w:rPr>
            <w:rFonts w:ascii="Arial" w:hAnsi="Arial" w:cs="Arial"/>
            <w:sz w:val="24"/>
            <w:szCs w:val="24"/>
          </w:rPr>
          <w:t>55</w:t>
        </w:r>
      </w:hyperlink>
      <w:r w:rsidRPr="00E12982">
        <w:rPr>
          <w:rFonts w:ascii="Arial" w:hAnsi="Arial" w:cs="Arial"/>
          <w:sz w:val="24"/>
          <w:szCs w:val="24"/>
        </w:rPr>
        <w:t xml:space="preserve"> Градостроительного кодекса Российской Федерации.</w:t>
      </w:r>
    </w:p>
    <w:p w:rsidR="00E12982" w:rsidRPr="00E12982" w:rsidRDefault="00E12982"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E12982" w:rsidRPr="00E12982" w:rsidRDefault="00E12982"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 xml:space="preserve">3.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22" w:history="1">
        <w:r w:rsidRPr="00E12982">
          <w:rPr>
            <w:rFonts w:ascii="Arial" w:hAnsi="Arial" w:cs="Arial"/>
            <w:sz w:val="24"/>
            <w:szCs w:val="24"/>
          </w:rPr>
          <w:t>статьей 39</w:t>
        </w:r>
      </w:hyperlink>
      <w:r w:rsidRPr="00E12982">
        <w:rPr>
          <w:rFonts w:ascii="Arial" w:hAnsi="Arial" w:cs="Arial"/>
          <w:sz w:val="24"/>
          <w:szCs w:val="24"/>
        </w:rPr>
        <w:t xml:space="preserve"> Градостроительного кодекса Российской Федерации.</w:t>
      </w:r>
    </w:p>
    <w:p w:rsidR="00E12982" w:rsidRPr="00E12982" w:rsidRDefault="00E12982"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4. Выбор вида разрешенного использования и размещение объекта капитального строительства федерального, регионального, местного значения, объекта инженерно-технического обеспечения, объекта социальной сферы (в том числе объекта образования, здравоохранения, бытового обслуживания), для расположения которого требуется отдельный земельный участок, осуществляется в соответствии с документами территориального планирования и документацией по планировке территории.</w:t>
      </w:r>
    </w:p>
    <w:p w:rsidR="00E12982" w:rsidRPr="00E12982" w:rsidRDefault="00E12982" w:rsidP="00E12982">
      <w:pPr>
        <w:pStyle w:val="2"/>
        <w:jc w:val="both"/>
        <w:rPr>
          <w:rFonts w:ascii="Arial" w:hAnsi="Arial" w:cs="Arial"/>
          <w:i w:val="0"/>
          <w:sz w:val="24"/>
          <w:szCs w:val="24"/>
        </w:rPr>
      </w:pPr>
      <w:bookmarkStart w:id="5" w:name="_Toc434582629"/>
      <w:bookmarkStart w:id="6" w:name="_Toc434584481"/>
      <w:r w:rsidRPr="00E12982">
        <w:rPr>
          <w:rFonts w:ascii="Arial" w:hAnsi="Arial" w:cs="Arial"/>
          <w:i w:val="0"/>
          <w:sz w:val="24"/>
          <w:szCs w:val="24"/>
        </w:rPr>
        <w:t>Статья 3. Подготовка документации по планировке территории органами местного самоуправления</w:t>
      </w:r>
      <w:bookmarkEnd w:id="5"/>
      <w:bookmarkEnd w:id="6"/>
    </w:p>
    <w:p w:rsidR="00E12982" w:rsidRPr="00E12982" w:rsidRDefault="00E12982"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 xml:space="preserve">Подготовка документации по планировке территории осуществляется в соответствии с Градостроительным </w:t>
      </w:r>
      <w:hyperlink r:id="rId23" w:history="1">
        <w:r w:rsidRPr="00E12982">
          <w:rPr>
            <w:rFonts w:ascii="Arial" w:hAnsi="Arial" w:cs="Arial"/>
            <w:sz w:val="24"/>
            <w:szCs w:val="24"/>
          </w:rPr>
          <w:t>кодексом</w:t>
        </w:r>
      </w:hyperlink>
      <w:r w:rsidRPr="00E12982">
        <w:rPr>
          <w:rFonts w:ascii="Arial" w:hAnsi="Arial" w:cs="Arial"/>
          <w:sz w:val="24"/>
          <w:szCs w:val="24"/>
        </w:rPr>
        <w:t xml:space="preserve"> РФ, законами и иными нормативными правовыми актами Нижегородской области, нормативными правовыми актами администрации </w:t>
      </w:r>
      <w:proofErr w:type="spellStart"/>
      <w:r w:rsidRPr="00E12982">
        <w:rPr>
          <w:rFonts w:ascii="Arial" w:hAnsi="Arial" w:cs="Arial"/>
          <w:sz w:val="24"/>
          <w:szCs w:val="24"/>
        </w:rPr>
        <w:t>Большеустинского</w:t>
      </w:r>
      <w:proofErr w:type="spellEnd"/>
      <w:r w:rsidRPr="00E12982">
        <w:rPr>
          <w:rFonts w:ascii="Arial" w:hAnsi="Arial" w:cs="Arial"/>
          <w:sz w:val="24"/>
          <w:szCs w:val="24"/>
        </w:rPr>
        <w:t xml:space="preserve"> сельсовета.</w:t>
      </w:r>
    </w:p>
    <w:p w:rsidR="00E12982" w:rsidRPr="00E12982" w:rsidRDefault="00E12982" w:rsidP="00E12982">
      <w:pPr>
        <w:pStyle w:val="2"/>
        <w:jc w:val="both"/>
        <w:rPr>
          <w:rFonts w:ascii="Arial" w:hAnsi="Arial" w:cs="Arial"/>
          <w:i w:val="0"/>
          <w:sz w:val="24"/>
          <w:szCs w:val="24"/>
        </w:rPr>
      </w:pPr>
      <w:bookmarkStart w:id="7" w:name="_Toc434582630"/>
      <w:bookmarkStart w:id="8" w:name="_Toc434584482"/>
      <w:r w:rsidRPr="00E12982">
        <w:rPr>
          <w:rFonts w:ascii="Arial" w:hAnsi="Arial" w:cs="Arial"/>
          <w:i w:val="0"/>
          <w:sz w:val="24"/>
          <w:szCs w:val="24"/>
        </w:rPr>
        <w:lastRenderedPageBreak/>
        <w:t>Статья 4. Проведение публичных слушаний по вопросам землепользования и застройки</w:t>
      </w:r>
      <w:bookmarkEnd w:id="7"/>
      <w:bookmarkEnd w:id="8"/>
    </w:p>
    <w:p w:rsidR="00E12982" w:rsidRPr="00E12982" w:rsidRDefault="00E12982"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 xml:space="preserve">Проведение публичных слушаний по вопросам землепользования и застройки осуществляется в соответствии с Градостроительным </w:t>
      </w:r>
      <w:hyperlink r:id="rId24" w:history="1">
        <w:r w:rsidRPr="00E12982">
          <w:rPr>
            <w:rFonts w:ascii="Arial" w:hAnsi="Arial" w:cs="Arial"/>
            <w:sz w:val="24"/>
            <w:szCs w:val="24"/>
          </w:rPr>
          <w:t>кодексом</w:t>
        </w:r>
      </w:hyperlink>
      <w:r w:rsidRPr="00E12982">
        <w:rPr>
          <w:rFonts w:ascii="Arial" w:hAnsi="Arial" w:cs="Arial"/>
          <w:sz w:val="24"/>
          <w:szCs w:val="24"/>
        </w:rPr>
        <w:t xml:space="preserve"> Российской Федерации и </w:t>
      </w:r>
      <w:hyperlink r:id="rId25" w:history="1">
        <w:r w:rsidRPr="00E12982">
          <w:rPr>
            <w:rFonts w:ascii="Arial" w:hAnsi="Arial" w:cs="Arial"/>
            <w:sz w:val="24"/>
            <w:szCs w:val="24"/>
          </w:rPr>
          <w:t>Положением</w:t>
        </w:r>
      </w:hyperlink>
      <w:r w:rsidRPr="00E12982">
        <w:rPr>
          <w:rFonts w:ascii="Arial" w:hAnsi="Arial" w:cs="Arial"/>
          <w:sz w:val="24"/>
          <w:szCs w:val="24"/>
        </w:rPr>
        <w:t xml:space="preserve"> о публичных слушаниях в </w:t>
      </w:r>
      <w:proofErr w:type="spellStart"/>
      <w:r w:rsidRPr="00E12982">
        <w:rPr>
          <w:rFonts w:ascii="Arial" w:hAnsi="Arial" w:cs="Arial"/>
          <w:sz w:val="24"/>
          <w:szCs w:val="24"/>
        </w:rPr>
        <w:t>Большеустинском</w:t>
      </w:r>
      <w:proofErr w:type="spellEnd"/>
      <w:r w:rsidRPr="00E12982">
        <w:rPr>
          <w:rFonts w:ascii="Arial" w:hAnsi="Arial" w:cs="Arial"/>
          <w:sz w:val="24"/>
          <w:szCs w:val="24"/>
        </w:rPr>
        <w:t xml:space="preserve"> сельсовете.</w:t>
      </w:r>
    </w:p>
    <w:p w:rsidR="00E12982" w:rsidRPr="00E12982" w:rsidRDefault="00E12982" w:rsidP="00E12982">
      <w:pPr>
        <w:pStyle w:val="2"/>
        <w:jc w:val="both"/>
        <w:rPr>
          <w:rFonts w:ascii="Arial" w:hAnsi="Arial" w:cs="Arial"/>
          <w:i w:val="0"/>
          <w:sz w:val="24"/>
          <w:szCs w:val="24"/>
        </w:rPr>
      </w:pPr>
      <w:bookmarkStart w:id="9" w:name="_Toc434582631"/>
      <w:bookmarkStart w:id="10" w:name="_Toc434584483"/>
      <w:r w:rsidRPr="00E12982">
        <w:rPr>
          <w:rFonts w:ascii="Arial" w:hAnsi="Arial" w:cs="Arial"/>
          <w:i w:val="0"/>
          <w:sz w:val="24"/>
          <w:szCs w:val="24"/>
        </w:rPr>
        <w:t>Статья 5. Внесение изменений в настоящие Правила</w:t>
      </w:r>
      <w:bookmarkEnd w:id="9"/>
      <w:bookmarkEnd w:id="10"/>
    </w:p>
    <w:p w:rsidR="00E12982" w:rsidRPr="00E12982" w:rsidRDefault="00E12982"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 xml:space="preserve">Внесение изменений в настоящие Правила осуществляется в соответствии с Градостроительным </w:t>
      </w:r>
      <w:hyperlink r:id="rId26" w:history="1">
        <w:r w:rsidRPr="00E12982">
          <w:rPr>
            <w:rFonts w:ascii="Arial" w:hAnsi="Arial" w:cs="Arial"/>
            <w:sz w:val="24"/>
            <w:szCs w:val="24"/>
          </w:rPr>
          <w:t>кодексом</w:t>
        </w:r>
      </w:hyperlink>
      <w:r w:rsidRPr="00E12982">
        <w:rPr>
          <w:rFonts w:ascii="Arial" w:hAnsi="Arial" w:cs="Arial"/>
          <w:sz w:val="24"/>
          <w:szCs w:val="24"/>
        </w:rPr>
        <w:t xml:space="preserve"> Российской Федерации.</w:t>
      </w:r>
    </w:p>
    <w:p w:rsidR="00E12982" w:rsidRPr="00E12982" w:rsidRDefault="00E12982" w:rsidP="00E12982">
      <w:pPr>
        <w:pStyle w:val="2"/>
        <w:jc w:val="both"/>
        <w:rPr>
          <w:rFonts w:ascii="Arial" w:hAnsi="Arial" w:cs="Arial"/>
          <w:i w:val="0"/>
          <w:sz w:val="24"/>
          <w:szCs w:val="24"/>
        </w:rPr>
      </w:pPr>
      <w:bookmarkStart w:id="11" w:name="_Toc434582632"/>
      <w:bookmarkStart w:id="12" w:name="_Toc434584484"/>
      <w:r w:rsidRPr="00E12982">
        <w:rPr>
          <w:rFonts w:ascii="Arial" w:hAnsi="Arial" w:cs="Arial"/>
          <w:i w:val="0"/>
          <w:sz w:val="24"/>
          <w:szCs w:val="24"/>
        </w:rPr>
        <w:t>Статья 6. Регулирование иных вопросов землепользования и застройки</w:t>
      </w:r>
      <w:bookmarkEnd w:id="11"/>
      <w:bookmarkEnd w:id="12"/>
    </w:p>
    <w:p w:rsidR="00E12982" w:rsidRDefault="00E12982" w:rsidP="00E12982">
      <w:pPr>
        <w:widowControl w:val="0"/>
        <w:autoSpaceDE w:val="0"/>
        <w:autoSpaceDN w:val="0"/>
        <w:adjustRightInd w:val="0"/>
        <w:spacing w:line="240" w:lineRule="auto"/>
        <w:jc w:val="both"/>
        <w:rPr>
          <w:rFonts w:ascii="Arial" w:hAnsi="Arial" w:cs="Arial"/>
          <w:sz w:val="24"/>
          <w:szCs w:val="24"/>
        </w:rPr>
      </w:pPr>
      <w:r w:rsidRPr="00E12982">
        <w:rPr>
          <w:rFonts w:ascii="Arial" w:hAnsi="Arial" w:cs="Arial"/>
          <w:sz w:val="24"/>
          <w:szCs w:val="24"/>
        </w:rPr>
        <w:t xml:space="preserve">Сведения информационной системы обеспечения градостроительной деятельности для принятия решений по вопросам в области градостроительной деятельности, иным вопросам землепользования и застройки предоставляются администрацией </w:t>
      </w:r>
      <w:proofErr w:type="spellStart"/>
      <w:r w:rsidRPr="00E12982">
        <w:rPr>
          <w:rFonts w:ascii="Arial" w:hAnsi="Arial" w:cs="Arial"/>
          <w:sz w:val="24"/>
          <w:szCs w:val="24"/>
        </w:rPr>
        <w:t>Большеустинского</w:t>
      </w:r>
      <w:proofErr w:type="spellEnd"/>
      <w:r w:rsidRPr="00E12982">
        <w:rPr>
          <w:rFonts w:ascii="Arial" w:hAnsi="Arial" w:cs="Arial"/>
          <w:sz w:val="24"/>
          <w:szCs w:val="24"/>
        </w:rPr>
        <w:t xml:space="preserve"> сельсовета в соответствии с Градостроительным </w:t>
      </w:r>
      <w:hyperlink r:id="rId27" w:history="1">
        <w:r w:rsidRPr="00E12982">
          <w:rPr>
            <w:rFonts w:ascii="Arial" w:hAnsi="Arial" w:cs="Arial"/>
            <w:sz w:val="24"/>
            <w:szCs w:val="24"/>
          </w:rPr>
          <w:t>кодексом</w:t>
        </w:r>
      </w:hyperlink>
      <w:r w:rsidRPr="00E12982">
        <w:rPr>
          <w:rFonts w:ascii="Arial" w:hAnsi="Arial" w:cs="Arial"/>
          <w:sz w:val="24"/>
          <w:szCs w:val="24"/>
        </w:rPr>
        <w:t xml:space="preserve"> Российской Федерации.</w:t>
      </w:r>
    </w:p>
    <w:p w:rsidR="003929A1" w:rsidRPr="009A36EF" w:rsidRDefault="003929A1" w:rsidP="003929A1">
      <w:pPr>
        <w:pStyle w:val="1"/>
        <w:spacing w:line="360" w:lineRule="auto"/>
        <w:ind w:firstLine="0"/>
        <w:rPr>
          <w:rFonts w:ascii="Arial" w:hAnsi="Arial" w:cs="Arial"/>
          <w:sz w:val="24"/>
          <w:szCs w:val="24"/>
        </w:rPr>
      </w:pPr>
      <w:r w:rsidRPr="009A36EF">
        <w:rPr>
          <w:rFonts w:ascii="Arial" w:hAnsi="Arial" w:cs="Arial"/>
          <w:sz w:val="24"/>
          <w:szCs w:val="24"/>
        </w:rPr>
        <w:t>ГЛАВА 2. КАРТА ГРАДОСТРОИТЕЛЬНОГО ЗОНИРОВАНИЯ</w:t>
      </w:r>
    </w:p>
    <w:p w:rsidR="003929A1" w:rsidRPr="008C4A93" w:rsidRDefault="003929A1" w:rsidP="003929A1">
      <w:pPr>
        <w:pStyle w:val="2"/>
        <w:spacing w:line="360" w:lineRule="auto"/>
        <w:rPr>
          <w:rFonts w:ascii="Arial" w:hAnsi="Arial" w:cs="Arial"/>
          <w:i w:val="0"/>
          <w:sz w:val="22"/>
          <w:szCs w:val="22"/>
        </w:rPr>
      </w:pPr>
      <w:bookmarkStart w:id="13" w:name="Par220"/>
      <w:bookmarkStart w:id="14" w:name="_Toc434582634"/>
      <w:bookmarkStart w:id="15" w:name="_Toc434584486"/>
      <w:bookmarkEnd w:id="13"/>
      <w:r w:rsidRPr="008C4A93">
        <w:rPr>
          <w:rFonts w:ascii="Arial" w:hAnsi="Arial" w:cs="Arial"/>
          <w:i w:val="0"/>
          <w:sz w:val="22"/>
          <w:szCs w:val="22"/>
        </w:rPr>
        <w:t>Статья 7. Карта градостроительного зонирования</w:t>
      </w:r>
      <w:bookmarkEnd w:id="14"/>
      <w:bookmarkEnd w:id="15"/>
    </w:p>
    <w:p w:rsidR="003929A1" w:rsidRPr="00E7276D" w:rsidRDefault="003929A1" w:rsidP="003929A1">
      <w:pPr>
        <w:spacing w:line="360" w:lineRule="auto"/>
        <w:rPr>
          <w:rFonts w:ascii="Arial" w:hAnsi="Arial" w:cs="Arial"/>
        </w:rPr>
      </w:pPr>
      <w:r>
        <w:rPr>
          <w:rFonts w:ascii="Arial" w:hAnsi="Arial" w:cs="Arial"/>
        </w:rPr>
        <w:t>Карта градостроительного зонирования представлена на рисунке 1.</w:t>
      </w:r>
    </w:p>
    <w:p w:rsidR="003929A1" w:rsidRPr="00E7276D" w:rsidRDefault="003929A1" w:rsidP="003929A1">
      <w:pPr>
        <w:rPr>
          <w:rFonts w:ascii="Arial" w:hAnsi="Arial" w:cs="Arial"/>
        </w:rPr>
      </w:pPr>
    </w:p>
    <w:p w:rsidR="003929A1" w:rsidRPr="00E7276D" w:rsidRDefault="003929A1" w:rsidP="003929A1">
      <w:pPr>
        <w:rPr>
          <w:rFonts w:ascii="Arial" w:hAnsi="Arial" w:cs="Arial"/>
        </w:rPr>
      </w:pPr>
      <w:r>
        <w:rPr>
          <w:rFonts w:ascii="Arial" w:hAnsi="Arial" w:cs="Arial"/>
          <w:noProof/>
          <w:lang w:eastAsia="ru-RU"/>
        </w:rPr>
        <w:lastRenderedPageBreak/>
        <w:drawing>
          <wp:inline distT="0" distB="0" distL="0" distR="0">
            <wp:extent cx="5857875" cy="6210300"/>
            <wp:effectExtent l="19050" t="0" r="9525" b="0"/>
            <wp:docPr id="1" name="Рисунок 1" descr="Статья_7_градостроительное_зон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атья_7_градостроительное_зонирование"/>
                    <pic:cNvPicPr>
                      <a:picLocks noChangeAspect="1" noChangeArrowheads="1"/>
                    </pic:cNvPicPr>
                  </pic:nvPicPr>
                  <pic:blipFill>
                    <a:blip r:embed="rId28" cstate="print"/>
                    <a:srcRect/>
                    <a:stretch>
                      <a:fillRect/>
                    </a:stretch>
                  </pic:blipFill>
                  <pic:spPr bwMode="auto">
                    <a:xfrm>
                      <a:off x="0" y="0"/>
                      <a:ext cx="5857875" cy="6210300"/>
                    </a:xfrm>
                    <a:prstGeom prst="rect">
                      <a:avLst/>
                    </a:prstGeom>
                    <a:noFill/>
                    <a:ln w="9525">
                      <a:noFill/>
                      <a:miter lim="800000"/>
                      <a:headEnd/>
                      <a:tailEnd/>
                    </a:ln>
                  </pic:spPr>
                </pic:pic>
              </a:graphicData>
            </a:graphic>
          </wp:inline>
        </w:drawing>
      </w:r>
    </w:p>
    <w:p w:rsidR="003929A1" w:rsidRPr="00E7276D" w:rsidRDefault="003929A1" w:rsidP="003929A1">
      <w:pPr>
        <w:rPr>
          <w:rFonts w:ascii="Arial" w:hAnsi="Arial" w:cs="Arial"/>
        </w:rPr>
      </w:pPr>
    </w:p>
    <w:p w:rsidR="003929A1" w:rsidRPr="00E7276D" w:rsidRDefault="003929A1" w:rsidP="003929A1">
      <w:pPr>
        <w:jc w:val="center"/>
        <w:rPr>
          <w:rFonts w:ascii="Arial" w:hAnsi="Arial" w:cs="Arial"/>
        </w:rPr>
      </w:pPr>
      <w:r>
        <w:rPr>
          <w:rFonts w:ascii="Arial" w:hAnsi="Arial" w:cs="Arial"/>
        </w:rPr>
        <w:t>Рисунок 1 – Карта градостроительного зонирования</w:t>
      </w:r>
    </w:p>
    <w:p w:rsidR="003929A1" w:rsidRPr="00E7276D" w:rsidRDefault="003929A1" w:rsidP="003929A1">
      <w:pPr>
        <w:rPr>
          <w:rFonts w:ascii="Arial" w:hAnsi="Arial" w:cs="Arial"/>
        </w:rPr>
      </w:pPr>
    </w:p>
    <w:p w:rsidR="003929A1" w:rsidRDefault="003929A1" w:rsidP="003929A1">
      <w:pPr>
        <w:pStyle w:val="2"/>
        <w:spacing w:before="0" w:after="0" w:line="360" w:lineRule="auto"/>
        <w:rPr>
          <w:rFonts w:ascii="Arial" w:hAnsi="Arial" w:cs="Arial"/>
          <w:i w:val="0"/>
          <w:sz w:val="22"/>
          <w:szCs w:val="22"/>
        </w:rPr>
      </w:pPr>
      <w:r>
        <w:rPr>
          <w:rFonts w:ascii="Arial" w:eastAsia="Calibri" w:hAnsi="Arial" w:cs="Arial"/>
          <w:b w:val="0"/>
          <w:bCs w:val="0"/>
          <w:i w:val="0"/>
          <w:iCs w:val="0"/>
          <w:sz w:val="22"/>
          <w:szCs w:val="22"/>
        </w:rPr>
        <w:br w:type="page"/>
      </w:r>
      <w:r w:rsidRPr="008C4A93">
        <w:rPr>
          <w:rFonts w:ascii="Arial" w:hAnsi="Arial" w:cs="Arial"/>
          <w:i w:val="0"/>
          <w:sz w:val="22"/>
          <w:szCs w:val="22"/>
        </w:rPr>
        <w:lastRenderedPageBreak/>
        <w:t>Статья 8. Карта зон с особыми условиями использования территорий</w:t>
      </w:r>
    </w:p>
    <w:p w:rsidR="003929A1" w:rsidRPr="00CC6D25" w:rsidRDefault="003929A1" w:rsidP="003929A1">
      <w:pPr>
        <w:spacing w:line="360" w:lineRule="auto"/>
        <w:rPr>
          <w:rFonts w:ascii="Arial" w:hAnsi="Arial" w:cs="Arial"/>
        </w:rPr>
      </w:pPr>
      <w:r w:rsidRPr="00CC6D25">
        <w:rPr>
          <w:rFonts w:ascii="Arial" w:hAnsi="Arial" w:cs="Arial"/>
        </w:rPr>
        <w:t>Карта зон</w:t>
      </w:r>
      <w:r>
        <w:rPr>
          <w:rFonts w:ascii="Arial" w:hAnsi="Arial" w:cs="Arial"/>
        </w:rPr>
        <w:t xml:space="preserve"> с особыми условиями использования территорий п</w:t>
      </w:r>
      <w:r w:rsidRPr="00CC6D25">
        <w:rPr>
          <w:rFonts w:ascii="Arial" w:hAnsi="Arial" w:cs="Arial"/>
        </w:rPr>
        <w:t>редставлен</w:t>
      </w:r>
      <w:r>
        <w:rPr>
          <w:rFonts w:ascii="Arial" w:hAnsi="Arial" w:cs="Arial"/>
        </w:rPr>
        <w:t>а на рисунке 2.</w:t>
      </w:r>
    </w:p>
    <w:p w:rsidR="003929A1" w:rsidRPr="00E7276D" w:rsidRDefault="003929A1" w:rsidP="003929A1">
      <w:pPr>
        <w:ind w:left="709"/>
        <w:rPr>
          <w:rFonts w:ascii="Arial" w:hAnsi="Arial" w:cs="Arial"/>
        </w:rPr>
      </w:pPr>
    </w:p>
    <w:p w:rsidR="003929A1" w:rsidRPr="00E7276D" w:rsidRDefault="003929A1" w:rsidP="003929A1">
      <w:pPr>
        <w:rPr>
          <w:rFonts w:ascii="Arial" w:hAnsi="Arial" w:cs="Arial"/>
        </w:rPr>
      </w:pPr>
      <w:r>
        <w:rPr>
          <w:rFonts w:ascii="Arial" w:hAnsi="Arial" w:cs="Arial"/>
          <w:noProof/>
          <w:lang w:eastAsia="ru-RU"/>
        </w:rPr>
        <w:drawing>
          <wp:inline distT="0" distB="0" distL="0" distR="0">
            <wp:extent cx="5924550" cy="6267450"/>
            <wp:effectExtent l="19050" t="0" r="0" b="0"/>
            <wp:docPr id="3" name="Рисунок 3" descr="Статья_8_Огранич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татья_8_Ограничения"/>
                    <pic:cNvPicPr>
                      <a:picLocks noChangeAspect="1" noChangeArrowheads="1"/>
                    </pic:cNvPicPr>
                  </pic:nvPicPr>
                  <pic:blipFill>
                    <a:blip r:embed="rId29" cstate="print"/>
                    <a:srcRect/>
                    <a:stretch>
                      <a:fillRect/>
                    </a:stretch>
                  </pic:blipFill>
                  <pic:spPr bwMode="auto">
                    <a:xfrm>
                      <a:off x="0" y="0"/>
                      <a:ext cx="5924550" cy="6267450"/>
                    </a:xfrm>
                    <a:prstGeom prst="rect">
                      <a:avLst/>
                    </a:prstGeom>
                    <a:noFill/>
                    <a:ln w="9525">
                      <a:noFill/>
                      <a:miter lim="800000"/>
                      <a:headEnd/>
                      <a:tailEnd/>
                    </a:ln>
                  </pic:spPr>
                </pic:pic>
              </a:graphicData>
            </a:graphic>
          </wp:inline>
        </w:drawing>
      </w:r>
    </w:p>
    <w:p w:rsidR="003929A1" w:rsidRPr="00E7276D" w:rsidRDefault="003929A1" w:rsidP="003929A1">
      <w:pPr>
        <w:ind w:left="709"/>
        <w:rPr>
          <w:rFonts w:ascii="Arial" w:hAnsi="Arial" w:cs="Arial"/>
        </w:rPr>
      </w:pPr>
    </w:p>
    <w:p w:rsidR="003929A1" w:rsidRPr="00E7276D" w:rsidRDefault="003929A1" w:rsidP="003929A1">
      <w:pPr>
        <w:ind w:left="709"/>
        <w:jc w:val="center"/>
        <w:rPr>
          <w:rFonts w:ascii="Arial" w:hAnsi="Arial" w:cs="Arial"/>
        </w:rPr>
      </w:pPr>
      <w:r>
        <w:rPr>
          <w:rFonts w:ascii="Arial" w:hAnsi="Arial" w:cs="Arial"/>
        </w:rPr>
        <w:t xml:space="preserve">Рисунок 2 - </w:t>
      </w:r>
      <w:r w:rsidRPr="00CC6D25">
        <w:rPr>
          <w:rFonts w:ascii="Arial" w:hAnsi="Arial" w:cs="Arial"/>
        </w:rPr>
        <w:t>Карта зон</w:t>
      </w:r>
      <w:r>
        <w:rPr>
          <w:rFonts w:ascii="Arial" w:hAnsi="Arial" w:cs="Arial"/>
        </w:rPr>
        <w:t xml:space="preserve"> с особыми условиями использования территорий</w:t>
      </w:r>
    </w:p>
    <w:p w:rsidR="003929A1" w:rsidRPr="00E7276D" w:rsidRDefault="003929A1" w:rsidP="003929A1">
      <w:pPr>
        <w:ind w:left="709"/>
        <w:rPr>
          <w:rFonts w:ascii="Arial" w:hAnsi="Arial" w:cs="Arial"/>
        </w:rPr>
      </w:pPr>
    </w:p>
    <w:p w:rsidR="003929A1" w:rsidRPr="00E12982" w:rsidRDefault="003929A1" w:rsidP="003929A1">
      <w:pPr>
        <w:widowControl w:val="0"/>
        <w:autoSpaceDE w:val="0"/>
        <w:autoSpaceDN w:val="0"/>
        <w:adjustRightInd w:val="0"/>
        <w:spacing w:line="240" w:lineRule="auto"/>
        <w:jc w:val="both"/>
        <w:rPr>
          <w:rFonts w:ascii="Arial" w:hAnsi="Arial" w:cs="Arial"/>
          <w:sz w:val="24"/>
          <w:szCs w:val="24"/>
        </w:rPr>
      </w:pPr>
    </w:p>
    <w:p w:rsidR="003929A1" w:rsidRPr="003929A1" w:rsidRDefault="00E12982" w:rsidP="003929A1">
      <w:pPr>
        <w:pStyle w:val="1"/>
        <w:ind w:firstLine="0"/>
        <w:jc w:val="both"/>
        <w:rPr>
          <w:rFonts w:ascii="Arial" w:hAnsi="Arial" w:cs="Arial"/>
          <w:sz w:val="24"/>
          <w:szCs w:val="24"/>
        </w:rPr>
      </w:pPr>
      <w:r>
        <w:rPr>
          <w:rFonts w:ascii="Arial" w:hAnsi="Arial" w:cs="Arial"/>
          <w:sz w:val="22"/>
          <w:szCs w:val="22"/>
        </w:rPr>
        <w:br w:type="page"/>
      </w:r>
      <w:r w:rsidR="003929A1" w:rsidRPr="003929A1">
        <w:rPr>
          <w:rFonts w:ascii="Arial" w:hAnsi="Arial" w:cs="Arial"/>
          <w:sz w:val="24"/>
          <w:szCs w:val="24"/>
        </w:rPr>
        <w:lastRenderedPageBreak/>
        <w:t>ГЛАВА 3. ГРАДОСТРОИТЕЛЬНЫЕ РЕГЛАМЕНТЫ</w:t>
      </w:r>
    </w:p>
    <w:p w:rsidR="003929A1" w:rsidRPr="003929A1" w:rsidRDefault="003929A1" w:rsidP="003929A1">
      <w:pPr>
        <w:pStyle w:val="2"/>
        <w:jc w:val="both"/>
        <w:rPr>
          <w:rFonts w:ascii="Arial" w:hAnsi="Arial" w:cs="Arial"/>
          <w:i w:val="0"/>
          <w:sz w:val="24"/>
          <w:szCs w:val="24"/>
        </w:rPr>
      </w:pPr>
      <w:bookmarkStart w:id="16" w:name="Par243"/>
      <w:bookmarkStart w:id="17" w:name="_Toc434582637"/>
      <w:bookmarkStart w:id="18" w:name="_Toc434584489"/>
      <w:bookmarkEnd w:id="16"/>
      <w:r w:rsidRPr="003929A1">
        <w:rPr>
          <w:rFonts w:ascii="Arial" w:hAnsi="Arial" w:cs="Arial"/>
          <w:i w:val="0"/>
          <w:sz w:val="24"/>
          <w:szCs w:val="24"/>
        </w:rPr>
        <w:t>Статья 9. Виды разрешенного использования земельных участков и объектов капитального строительства</w:t>
      </w:r>
      <w:bookmarkEnd w:id="17"/>
      <w:bookmarkEnd w:id="18"/>
    </w:p>
    <w:p w:rsidR="003929A1" w:rsidRDefault="003929A1" w:rsidP="003929A1">
      <w:pPr>
        <w:spacing w:line="240" w:lineRule="auto"/>
        <w:jc w:val="both"/>
        <w:rPr>
          <w:rFonts w:ascii="Arial" w:hAnsi="Arial" w:cs="Arial"/>
          <w:sz w:val="24"/>
          <w:szCs w:val="24"/>
        </w:rPr>
      </w:pPr>
      <w:r w:rsidRPr="003929A1">
        <w:rPr>
          <w:rFonts w:ascii="Arial" w:hAnsi="Arial" w:cs="Arial"/>
          <w:sz w:val="24"/>
          <w:szCs w:val="24"/>
        </w:rPr>
        <w:t>Виды разрешенного использования земельных участков и объектов капитального строительства представлены в таблице 2.</w:t>
      </w:r>
    </w:p>
    <w:p w:rsidR="003929A1" w:rsidRPr="003929A1" w:rsidRDefault="003929A1" w:rsidP="003929A1">
      <w:pPr>
        <w:spacing w:line="240" w:lineRule="auto"/>
        <w:jc w:val="both"/>
        <w:rPr>
          <w:rFonts w:ascii="Arial" w:hAnsi="Arial" w:cs="Arial"/>
          <w:sz w:val="24"/>
          <w:szCs w:val="24"/>
        </w:rPr>
        <w:sectPr w:rsidR="003929A1" w:rsidRPr="003929A1" w:rsidSect="00334F6C">
          <w:pgSz w:w="11906" w:h="16838"/>
          <w:pgMar w:top="1134" w:right="851" w:bottom="1134" w:left="1701" w:header="709" w:footer="709" w:gutter="0"/>
          <w:cols w:space="708"/>
          <w:docGrid w:linePitch="381"/>
        </w:sectPr>
      </w:pPr>
    </w:p>
    <w:p w:rsidR="00E37A05" w:rsidRPr="00E37A05" w:rsidRDefault="00E37A05" w:rsidP="00E37A05">
      <w:pPr>
        <w:spacing w:line="240" w:lineRule="auto"/>
        <w:rPr>
          <w:rFonts w:ascii="Arial" w:hAnsi="Arial" w:cs="Arial"/>
          <w:sz w:val="24"/>
          <w:szCs w:val="24"/>
        </w:rPr>
      </w:pPr>
      <w:r w:rsidRPr="00E37A05">
        <w:rPr>
          <w:rFonts w:ascii="Arial" w:hAnsi="Arial" w:cs="Arial"/>
          <w:sz w:val="24"/>
          <w:szCs w:val="24"/>
        </w:rPr>
        <w:lastRenderedPageBreak/>
        <w:t>Таблица 2 – Виды разрешенного использования земельных участков и объектов капитального строительства</w:t>
      </w: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5A0"/>
      </w:tblPr>
      <w:tblGrid>
        <w:gridCol w:w="1526"/>
        <w:gridCol w:w="2835"/>
        <w:gridCol w:w="10348"/>
      </w:tblGrid>
      <w:tr w:rsidR="00E37A05" w:rsidRPr="00E37A05" w:rsidTr="00334F6C">
        <w:trPr>
          <w:trHeight w:val="20"/>
          <w:tblHeader/>
        </w:trPr>
        <w:tc>
          <w:tcPr>
            <w:tcW w:w="4361" w:type="dxa"/>
            <w:gridSpan w:val="2"/>
            <w:shd w:val="clear" w:color="auto" w:fill="FFFFFF"/>
          </w:tcPr>
          <w:p w:rsidR="00E37A05" w:rsidRPr="00E37A05" w:rsidRDefault="00E37A05" w:rsidP="00E37A05">
            <w:pPr>
              <w:widowControl w:val="0"/>
              <w:autoSpaceDE w:val="0"/>
              <w:autoSpaceDN w:val="0"/>
              <w:adjustRightInd w:val="0"/>
              <w:spacing w:line="240" w:lineRule="auto"/>
              <w:ind w:left="5" w:hanging="5"/>
              <w:jc w:val="center"/>
              <w:rPr>
                <w:rFonts w:ascii="Arial" w:hAnsi="Arial" w:cs="Arial"/>
                <w:b/>
                <w:iCs/>
                <w:sz w:val="24"/>
                <w:szCs w:val="24"/>
              </w:rPr>
            </w:pPr>
            <w:r w:rsidRPr="00E37A05">
              <w:rPr>
                <w:rFonts w:ascii="Arial" w:hAnsi="Arial" w:cs="Arial"/>
                <w:b/>
                <w:sz w:val="24"/>
                <w:szCs w:val="24"/>
              </w:rPr>
              <w:t>Виды разрешенного использования земельного участка, установленные классификатором</w:t>
            </w:r>
          </w:p>
        </w:tc>
        <w:tc>
          <w:tcPr>
            <w:tcW w:w="10348" w:type="dxa"/>
            <w:vMerge w:val="restart"/>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b/>
                <w:iCs/>
                <w:sz w:val="24"/>
                <w:szCs w:val="24"/>
              </w:rPr>
            </w:pPr>
          </w:p>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E37A05" w:rsidRPr="00E37A05" w:rsidTr="00334F6C">
        <w:trPr>
          <w:trHeight w:val="20"/>
          <w:tblHeader/>
        </w:trPr>
        <w:tc>
          <w:tcPr>
            <w:tcW w:w="1526" w:type="dxa"/>
            <w:shd w:val="clear" w:color="auto" w:fill="FFFFFF"/>
          </w:tcPr>
          <w:p w:rsidR="00E37A05" w:rsidRPr="00E37A05" w:rsidRDefault="00E37A05" w:rsidP="00E37A05">
            <w:pPr>
              <w:widowControl w:val="0"/>
              <w:autoSpaceDE w:val="0"/>
              <w:autoSpaceDN w:val="0"/>
              <w:adjustRightInd w:val="0"/>
              <w:spacing w:line="240" w:lineRule="auto"/>
              <w:ind w:left="5" w:hanging="5"/>
              <w:jc w:val="center"/>
              <w:rPr>
                <w:rFonts w:ascii="Arial" w:hAnsi="Arial" w:cs="Arial"/>
                <w:b/>
                <w:iCs/>
                <w:sz w:val="24"/>
                <w:szCs w:val="24"/>
              </w:rPr>
            </w:pPr>
            <w:r w:rsidRPr="00E37A05">
              <w:rPr>
                <w:rFonts w:ascii="Arial" w:hAnsi="Arial" w:cs="Arial"/>
                <w:b/>
                <w:sz w:val="24"/>
                <w:szCs w:val="24"/>
              </w:rPr>
              <w:t>Кодовое обозначение</w:t>
            </w:r>
          </w:p>
        </w:tc>
        <w:tc>
          <w:tcPr>
            <w:tcW w:w="2835" w:type="dxa"/>
            <w:shd w:val="clear" w:color="auto" w:fill="FFFFFF"/>
            <w:vAlign w:val="center"/>
          </w:tcPr>
          <w:p w:rsidR="00E37A05" w:rsidRPr="00E37A05" w:rsidRDefault="00E37A05" w:rsidP="00E37A05">
            <w:pPr>
              <w:widowControl w:val="0"/>
              <w:autoSpaceDE w:val="0"/>
              <w:autoSpaceDN w:val="0"/>
              <w:adjustRightInd w:val="0"/>
              <w:spacing w:line="240" w:lineRule="auto"/>
              <w:ind w:left="5" w:hanging="5"/>
              <w:jc w:val="center"/>
              <w:rPr>
                <w:rFonts w:ascii="Arial" w:hAnsi="Arial" w:cs="Arial"/>
                <w:b/>
                <w:sz w:val="24"/>
                <w:szCs w:val="24"/>
              </w:rPr>
            </w:pPr>
            <w:r w:rsidRPr="00E37A05">
              <w:rPr>
                <w:rFonts w:ascii="Arial" w:hAnsi="Arial" w:cs="Arial"/>
                <w:b/>
                <w:sz w:val="24"/>
                <w:szCs w:val="24"/>
              </w:rPr>
              <w:t>Наименование</w:t>
            </w:r>
          </w:p>
        </w:tc>
        <w:tc>
          <w:tcPr>
            <w:tcW w:w="10348" w:type="dxa"/>
            <w:vMerge/>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b/>
                <w:iCs/>
                <w:sz w:val="24"/>
                <w:szCs w:val="24"/>
              </w:rPr>
            </w:pP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Ж. Жилые зоны</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Ж</w:t>
            </w:r>
            <w:proofErr w:type="gramStart"/>
            <w:r w:rsidRPr="00E37A05">
              <w:rPr>
                <w:rFonts w:ascii="Arial" w:hAnsi="Arial" w:cs="Arial"/>
                <w:b/>
                <w:iCs/>
                <w:sz w:val="24"/>
                <w:szCs w:val="24"/>
              </w:rPr>
              <w:t>1</w:t>
            </w:r>
            <w:proofErr w:type="gramEnd"/>
            <w:r w:rsidRPr="00E37A05">
              <w:rPr>
                <w:rFonts w:ascii="Arial" w:hAnsi="Arial" w:cs="Arial"/>
                <w:b/>
                <w:iCs/>
                <w:sz w:val="24"/>
                <w:szCs w:val="24"/>
              </w:rPr>
              <w:t>.</w:t>
            </w:r>
            <w:r w:rsidRPr="00E37A05">
              <w:rPr>
                <w:rFonts w:ascii="Arial" w:hAnsi="Arial" w:cs="Arial"/>
                <w:b/>
                <w:sz w:val="24"/>
                <w:szCs w:val="24"/>
              </w:rPr>
              <w:t xml:space="preserve"> Зона застройки индивидуальными жилыми домами</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Основные 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2.1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Малоэтажная жилая застройка (индивидуальное жилищное строительство)</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Одноквартирные жилые дома, пригодные для постоянного проживания и высотой не выше трех наземных этажей с приусадебными участками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2.2</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Приусадебный участок личного подсобного хозяйства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Одноквартирные жилые дома пригодные для постоянного проживания и высотой не выше трех наземных этажей с приусадебными участками</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Условно разрешенные виды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3.5</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Образование и просвещение</w:t>
            </w:r>
          </w:p>
        </w:tc>
        <w:tc>
          <w:tcPr>
            <w:tcW w:w="10348"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proofErr w:type="gramStart"/>
            <w:r w:rsidRPr="00E37A05">
              <w:rPr>
                <w:rFonts w:ascii="Arial" w:hAnsi="Arial" w:cs="Arial"/>
                <w:iCs/>
                <w:sz w:val="24"/>
                <w:szCs w:val="24"/>
              </w:rPr>
              <w:t>Объекты капитального строительства, предназначенные для воспитания, образования и просвещения (детские ясли, детские сады, школы, лицеи, гимназии, художественные, музыкальные школы, образовательные кружки)</w:t>
            </w:r>
            <w:proofErr w:type="gramEnd"/>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3.4</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Здравоохранение</w:t>
            </w:r>
          </w:p>
        </w:tc>
        <w:tc>
          <w:tcPr>
            <w:tcW w:w="10348"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Поликлиники, фельдшерско-акушерские пункты, пункты здравоохранения, пункты оказания первой медицинской помощи</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lastRenderedPageBreak/>
              <w:t>12.0</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sz w:val="24"/>
                <w:szCs w:val="24"/>
              </w:rPr>
            </w:pPr>
            <w:r w:rsidRPr="00E37A05">
              <w:rPr>
                <w:rFonts w:ascii="Arial" w:hAnsi="Arial" w:cs="Arial"/>
                <w:sz w:val="24"/>
                <w:szCs w:val="24"/>
              </w:rPr>
              <w:t>Общее пользование территорией</w:t>
            </w:r>
          </w:p>
        </w:tc>
        <w:tc>
          <w:tcPr>
            <w:tcW w:w="10348"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proofErr w:type="gramStart"/>
            <w:r w:rsidRPr="00E37A05">
              <w:rPr>
                <w:rFonts w:ascii="Arial" w:hAnsi="Arial" w:cs="Arial"/>
                <w:iCs/>
                <w:sz w:val="24"/>
                <w:szCs w:val="24"/>
              </w:rPr>
              <w:t>Территории общего пользования (улицы, автомобильные проезды, автомобильные дороги, велосипедные дорожки, пешеходные тротуары, пешеходные переходы, площади)</w:t>
            </w:r>
            <w:proofErr w:type="gramEnd"/>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t xml:space="preserve">3.2  </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sz w:val="24"/>
                <w:szCs w:val="24"/>
              </w:rPr>
            </w:pPr>
            <w:r w:rsidRPr="00E37A05">
              <w:rPr>
                <w:rFonts w:ascii="Arial" w:hAnsi="Arial" w:cs="Arial"/>
                <w:sz w:val="24"/>
                <w:szCs w:val="24"/>
              </w:rPr>
              <w:t>Социальное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Отделения почты и телеграфа</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 xml:space="preserve">4.4  </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Магазины</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Аптеки</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3.6</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Культурное развитие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Библиотеки, выставочные залы, дома творчества, музеи, центры досуга</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 xml:space="preserve">4.4  </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Магазины</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Магазины торговой площадью до 400 кв</w:t>
            </w:r>
            <w:proofErr w:type="gramStart"/>
            <w:r w:rsidRPr="00E37A05">
              <w:rPr>
                <w:rFonts w:ascii="Arial" w:hAnsi="Arial" w:cs="Arial"/>
                <w:iCs/>
                <w:sz w:val="24"/>
                <w:szCs w:val="24"/>
              </w:rPr>
              <w:t>.м</w:t>
            </w:r>
            <w:proofErr w:type="gramEnd"/>
          </w:p>
        </w:tc>
      </w:tr>
      <w:tr w:rsidR="00E37A05" w:rsidRPr="00E37A05" w:rsidTr="00334F6C">
        <w:trPr>
          <w:trHeight w:val="20"/>
        </w:trPr>
        <w:tc>
          <w:tcPr>
            <w:tcW w:w="1526"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4.6</w:t>
            </w:r>
          </w:p>
        </w:tc>
        <w:tc>
          <w:tcPr>
            <w:tcW w:w="2835"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Общественное питание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Кафе, столовые, закусочные, бары</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5.1</w:t>
            </w:r>
          </w:p>
        </w:tc>
        <w:tc>
          <w:tcPr>
            <w:tcW w:w="2835"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Спорт</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Площадки для занятия спортом и физкультурой, спортивные клубы, спортивные залы</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3.1</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Коммунальное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(сети, сооружения)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xml:space="preserve">,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электрообеспечения</w:t>
            </w:r>
            <w:proofErr w:type="spellEnd"/>
            <w:r w:rsidRPr="00E37A05">
              <w:rPr>
                <w:rFonts w:ascii="Arial" w:hAnsi="Arial" w:cs="Arial"/>
                <w:iCs/>
                <w:sz w:val="24"/>
                <w:szCs w:val="24"/>
              </w:rPr>
              <w:t xml:space="preserve">; канализации и связи), для размещения которых требуются отдельные земельные участки </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8.3</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Обеспечение внутреннего правопорядка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охраны правопорядка</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iCs/>
                <w:sz w:val="24"/>
                <w:szCs w:val="24"/>
              </w:rPr>
            </w:pPr>
            <w:r w:rsidRPr="00E37A05">
              <w:rPr>
                <w:rFonts w:ascii="Arial" w:hAnsi="Arial" w:cs="Arial"/>
                <w:b/>
                <w:iCs/>
                <w:sz w:val="24"/>
                <w:szCs w:val="24"/>
              </w:rPr>
              <w:t>Вспомогательные</w:t>
            </w:r>
            <w:r w:rsidRPr="00E37A05">
              <w:rPr>
                <w:rFonts w:ascii="Arial" w:hAnsi="Arial" w:cs="Arial"/>
                <w:iCs/>
                <w:sz w:val="24"/>
                <w:szCs w:val="24"/>
              </w:rPr>
              <w:t xml:space="preserve"> </w:t>
            </w:r>
            <w:r w:rsidRPr="00E37A05">
              <w:rPr>
                <w:rFonts w:ascii="Arial" w:hAnsi="Arial" w:cs="Arial"/>
                <w:b/>
                <w:iCs/>
                <w:sz w:val="24"/>
                <w:szCs w:val="24"/>
              </w:rPr>
              <w:t>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2.1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Малоэтажная жилая застройка (индивидуальное жилищное строительство)</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Отдельно стоящие или пристроенные к жилому дому гаражи или открытые автостоянки в пределах личного земельного участка без нарушения принципов добрососедства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2.1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Малоэтажная жилая застройка (индивидуальное жилищное строительство)</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(сети, сооружения)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w:t>
            </w:r>
            <w:proofErr w:type="spellEnd"/>
            <w:r w:rsidRPr="00E37A05">
              <w:rPr>
                <w:rFonts w:ascii="Arial" w:hAnsi="Arial" w:cs="Arial"/>
                <w:iCs/>
                <w:sz w:val="24"/>
                <w:szCs w:val="24"/>
              </w:rPr>
              <w:t>- обеспечения; канализации и связи), обеспечивающие реализацию основного/условно разрешенного вида использования данной территориальной зоны</w:t>
            </w:r>
            <w:r w:rsidRPr="00E37A05">
              <w:rPr>
                <w:rFonts w:ascii="Arial" w:hAnsi="Arial" w:cs="Arial"/>
                <w:iCs/>
                <w:color w:val="FF0000"/>
                <w:sz w:val="24"/>
                <w:szCs w:val="24"/>
              </w:rPr>
              <w:t xml:space="preserve"> </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4.0</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Предпринимательство</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для индивидуальной трудовой деятельности (без нарушения принципов добрососедства) в соответствии с санитарными и противопожарными нормами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2.2</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Приусадебный участок личного подсобного хозяйства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Хозяйственные постройки (бани, надворные туалеты, теплицы, оранжереи, хозяйственные постройки и сооружения, в том числе для содержания крупного рогатого скота, мелких домашних животных и птицы)</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2.7</w:t>
            </w:r>
          </w:p>
        </w:tc>
        <w:tc>
          <w:tcPr>
            <w:tcW w:w="2835"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жилой застройки</w:t>
            </w:r>
          </w:p>
        </w:tc>
        <w:tc>
          <w:tcPr>
            <w:tcW w:w="10348"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Спортивные площадки, площадки отдыха, хозяйственные площадки и площадки для мусоросборников (при условии соблюдения нормативных требований и исключения установки элемента в местах допустимого размещения объектов капитального строительства и прохождения инженерных сетей)</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Ж</w:t>
            </w:r>
            <w:proofErr w:type="gramStart"/>
            <w:r w:rsidRPr="00E37A05">
              <w:rPr>
                <w:rFonts w:ascii="Arial" w:hAnsi="Arial" w:cs="Arial"/>
                <w:b/>
                <w:iCs/>
                <w:sz w:val="24"/>
                <w:szCs w:val="24"/>
              </w:rPr>
              <w:t>2</w:t>
            </w:r>
            <w:proofErr w:type="gramEnd"/>
            <w:r w:rsidRPr="00E37A05">
              <w:rPr>
                <w:rFonts w:ascii="Arial" w:hAnsi="Arial" w:cs="Arial"/>
                <w:b/>
                <w:iCs/>
                <w:sz w:val="24"/>
                <w:szCs w:val="24"/>
              </w:rPr>
              <w:t>.</w:t>
            </w:r>
            <w:r w:rsidRPr="00E37A05">
              <w:rPr>
                <w:rFonts w:ascii="Arial" w:hAnsi="Arial" w:cs="Arial"/>
                <w:b/>
                <w:sz w:val="24"/>
                <w:szCs w:val="24"/>
              </w:rPr>
              <w:t xml:space="preserve"> Зона застройки малоэтажными жилыми домами</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Основные 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2.5</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proofErr w:type="spellStart"/>
            <w:r w:rsidRPr="00E37A05">
              <w:rPr>
                <w:rFonts w:ascii="Arial" w:hAnsi="Arial" w:cs="Arial"/>
                <w:iCs/>
                <w:sz w:val="24"/>
                <w:szCs w:val="24"/>
              </w:rPr>
              <w:t>Среднеэтажная</w:t>
            </w:r>
            <w:proofErr w:type="spellEnd"/>
            <w:r w:rsidRPr="00E37A05">
              <w:rPr>
                <w:rFonts w:ascii="Arial" w:hAnsi="Arial" w:cs="Arial"/>
                <w:iCs/>
                <w:sz w:val="24"/>
                <w:szCs w:val="24"/>
              </w:rPr>
              <w:t xml:space="preserve"> жилая застройка</w:t>
            </w:r>
          </w:p>
        </w:tc>
        <w:tc>
          <w:tcPr>
            <w:tcW w:w="10348"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 xml:space="preserve">Многоквартирные жилые дома 1-2 этажа </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2.3</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Блокированная жилая застройка</w:t>
            </w:r>
          </w:p>
        </w:tc>
        <w:tc>
          <w:tcPr>
            <w:tcW w:w="10348"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Блокированные жилые дома с придомовыми участками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2.5</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proofErr w:type="spellStart"/>
            <w:r w:rsidRPr="00E37A05">
              <w:rPr>
                <w:rFonts w:ascii="Arial" w:hAnsi="Arial" w:cs="Arial"/>
                <w:iCs/>
                <w:sz w:val="24"/>
                <w:szCs w:val="24"/>
              </w:rPr>
              <w:t>Среднеэтажная</w:t>
            </w:r>
            <w:proofErr w:type="spellEnd"/>
            <w:r w:rsidRPr="00E37A05">
              <w:rPr>
                <w:rFonts w:ascii="Arial" w:hAnsi="Arial" w:cs="Arial"/>
                <w:iCs/>
                <w:sz w:val="24"/>
                <w:szCs w:val="24"/>
              </w:rPr>
              <w:t xml:space="preserve"> жилая застройка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proofErr w:type="gramStart"/>
            <w:r w:rsidRPr="00E37A05">
              <w:rPr>
                <w:rFonts w:ascii="Arial" w:hAnsi="Arial" w:cs="Arial"/>
                <w:iCs/>
                <w:sz w:val="24"/>
                <w:szCs w:val="24"/>
              </w:rPr>
              <w:t>Здания смешанного использования высотой 1-2 этажа с жилыми помещениями и помещениями делового, культурного, обслуживающего и коммерческого назначения, связанного с удовлетворением повседневных потребностей жителей, не причиняющих вред окружающей среде и санитарному благополучию и не причиняющих существенного неудобства жителям и не требующего установления санитарной зоны (при условии конструктивного разделения жилого и иного использования с устройством отдельных входов и обеспечением нормативных требований к</w:t>
            </w:r>
            <w:proofErr w:type="gramEnd"/>
            <w:r w:rsidRPr="00E37A05">
              <w:rPr>
                <w:rFonts w:ascii="Arial" w:hAnsi="Arial" w:cs="Arial"/>
                <w:iCs/>
                <w:sz w:val="24"/>
                <w:szCs w:val="24"/>
              </w:rPr>
              <w:t xml:space="preserve"> организации подъездов, загрузки, автостоянок)</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Условно разрешенные виды использования</w:t>
            </w:r>
          </w:p>
        </w:tc>
      </w:tr>
      <w:tr w:rsidR="00E37A05" w:rsidRPr="00E37A05" w:rsidTr="00334F6C">
        <w:trPr>
          <w:trHeight w:val="20"/>
        </w:trPr>
        <w:tc>
          <w:tcPr>
            <w:tcW w:w="1526"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 xml:space="preserve">3.2 </w:t>
            </w:r>
          </w:p>
        </w:tc>
        <w:tc>
          <w:tcPr>
            <w:tcW w:w="2835"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Социальное обслуживание</w:t>
            </w:r>
          </w:p>
        </w:tc>
        <w:tc>
          <w:tcPr>
            <w:tcW w:w="10348"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Общежития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 xml:space="preserve">3.4  </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Здравоохранение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Поликлиники, женские консультации, пункты здравоохранения, пункты оказания первой медицинской помощи</w:t>
            </w:r>
          </w:p>
        </w:tc>
      </w:tr>
      <w:tr w:rsidR="00E37A05" w:rsidRPr="00E37A05" w:rsidTr="00334F6C">
        <w:trPr>
          <w:trHeight w:val="20"/>
        </w:trPr>
        <w:tc>
          <w:tcPr>
            <w:tcW w:w="1526"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 xml:space="preserve">3.2 </w:t>
            </w:r>
          </w:p>
        </w:tc>
        <w:tc>
          <w:tcPr>
            <w:tcW w:w="2835"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Социальное обслуживание</w:t>
            </w:r>
          </w:p>
        </w:tc>
        <w:tc>
          <w:tcPr>
            <w:tcW w:w="10348"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Пункты питания малоимущих граждан, пункты ночлега для бездомных граждан</w:t>
            </w:r>
          </w:p>
        </w:tc>
      </w:tr>
      <w:tr w:rsidR="00E37A05" w:rsidRPr="00E37A05" w:rsidTr="00334F6C">
        <w:trPr>
          <w:trHeight w:val="20"/>
        </w:trPr>
        <w:tc>
          <w:tcPr>
            <w:tcW w:w="1526"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3.7</w:t>
            </w:r>
          </w:p>
        </w:tc>
        <w:tc>
          <w:tcPr>
            <w:tcW w:w="2835"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 xml:space="preserve">Религиозное </w:t>
            </w:r>
            <w:r w:rsidRPr="00E37A05">
              <w:rPr>
                <w:rFonts w:ascii="Arial" w:hAnsi="Arial" w:cs="Arial"/>
                <w:iCs/>
                <w:sz w:val="24"/>
                <w:szCs w:val="24"/>
              </w:rPr>
              <w:lastRenderedPageBreak/>
              <w:t>использование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 xml:space="preserve">Церкви, соборы, храмы, часовни, мечети, молельные дома, воскресные школы </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lastRenderedPageBreak/>
              <w:t xml:space="preserve">4.4 </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Магазины</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Магазины, торговая площадь которых более 400 кв</w:t>
            </w:r>
            <w:proofErr w:type="gramStart"/>
            <w:r w:rsidRPr="00E37A05">
              <w:rPr>
                <w:rFonts w:ascii="Arial" w:hAnsi="Arial" w:cs="Arial"/>
                <w:iCs/>
                <w:sz w:val="24"/>
                <w:szCs w:val="24"/>
              </w:rPr>
              <w:t>.м</w:t>
            </w:r>
            <w:proofErr w:type="gramEnd"/>
            <w:r w:rsidRPr="00E37A05">
              <w:rPr>
                <w:rFonts w:ascii="Arial" w:hAnsi="Arial" w:cs="Arial"/>
                <w:iCs/>
                <w:sz w:val="24"/>
                <w:szCs w:val="24"/>
              </w:rPr>
              <w:t>, но не превышает 5000 кв.м</w:t>
            </w:r>
          </w:p>
        </w:tc>
      </w:tr>
      <w:tr w:rsidR="00E37A05" w:rsidRPr="00E37A05" w:rsidTr="00334F6C">
        <w:trPr>
          <w:trHeight w:val="20"/>
        </w:trPr>
        <w:tc>
          <w:tcPr>
            <w:tcW w:w="1526"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4.6</w:t>
            </w:r>
          </w:p>
        </w:tc>
        <w:tc>
          <w:tcPr>
            <w:tcW w:w="2835"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Общественное питание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Кафе, столовые, закусочные, бары</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3.6</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Культурное развитие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Залы/клубы, в том числе многоцелевого или специального назначения</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6.8</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Связь</w:t>
            </w:r>
          </w:p>
        </w:tc>
        <w:tc>
          <w:tcPr>
            <w:tcW w:w="10348"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Антенны сотовой, радиорелейной и спутниковой связи</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3.1</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Коммунальное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(сети, сооружения)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xml:space="preserve">,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электрообеспечения</w:t>
            </w:r>
            <w:proofErr w:type="spellEnd"/>
            <w:r w:rsidRPr="00E37A05">
              <w:rPr>
                <w:rFonts w:ascii="Arial" w:hAnsi="Arial" w:cs="Arial"/>
                <w:iCs/>
                <w:sz w:val="24"/>
                <w:szCs w:val="24"/>
              </w:rPr>
              <w:t xml:space="preserve">; канализации и связи), для размещения которых требуются отдельные земельные участки </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4.9</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автотранспорта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Открытые автостоянки, для размещения которых требуются отдельные земельные участки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4.9</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автотранспорта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Гаражи боксового типа, на отдельном земельном участке</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8.3</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Обеспечение внутреннего правопорядка</w:t>
            </w:r>
          </w:p>
        </w:tc>
        <w:tc>
          <w:tcPr>
            <w:tcW w:w="10348"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охраны порядка, участковые отделения полиции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8.3</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iCs/>
                <w:sz w:val="24"/>
                <w:szCs w:val="24"/>
              </w:rPr>
            </w:pPr>
            <w:r w:rsidRPr="00E37A05">
              <w:rPr>
                <w:rFonts w:ascii="Arial" w:hAnsi="Arial" w:cs="Arial"/>
                <w:iCs/>
                <w:sz w:val="24"/>
                <w:szCs w:val="24"/>
              </w:rPr>
              <w:t xml:space="preserve">Обеспечение внутреннего </w:t>
            </w:r>
            <w:r w:rsidRPr="00E37A05">
              <w:rPr>
                <w:rFonts w:ascii="Arial" w:hAnsi="Arial" w:cs="Arial"/>
                <w:iCs/>
                <w:sz w:val="24"/>
                <w:szCs w:val="24"/>
              </w:rPr>
              <w:lastRenderedPageBreak/>
              <w:t>правопорядка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 xml:space="preserve">Объекты гражданской обороны, предупреждения и ликвидации чрезвычайных ситуаций, аварийно-спасательной службы </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lastRenderedPageBreak/>
              <w:t>3.3</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Бытовое обслуживание</w:t>
            </w:r>
          </w:p>
        </w:tc>
        <w:tc>
          <w:tcPr>
            <w:tcW w:w="10348"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Банно-оздоровительные комплексы, общественные бани, прачечные, похоронные бюро, общественные туалеты</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iCs/>
                <w:sz w:val="24"/>
                <w:szCs w:val="24"/>
              </w:rPr>
            </w:pPr>
            <w:r w:rsidRPr="00E37A05">
              <w:rPr>
                <w:rFonts w:ascii="Arial" w:hAnsi="Arial" w:cs="Arial"/>
                <w:b/>
                <w:iCs/>
                <w:sz w:val="24"/>
                <w:szCs w:val="24"/>
              </w:rPr>
              <w:t>Вспомогательные</w:t>
            </w:r>
            <w:r w:rsidRPr="00E37A05">
              <w:rPr>
                <w:rFonts w:ascii="Arial" w:hAnsi="Arial" w:cs="Arial"/>
                <w:iCs/>
                <w:sz w:val="24"/>
                <w:szCs w:val="24"/>
              </w:rPr>
              <w:t xml:space="preserve"> </w:t>
            </w:r>
            <w:r w:rsidRPr="00E37A05">
              <w:rPr>
                <w:rFonts w:ascii="Arial" w:hAnsi="Arial" w:cs="Arial"/>
                <w:b/>
                <w:iCs/>
                <w:sz w:val="24"/>
                <w:szCs w:val="24"/>
              </w:rPr>
              <w:t>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4.9</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автотранспорта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Гаражи подземные, гаражи полузаглубленные, открытые стоянки для легковых автомобилей</w:t>
            </w:r>
          </w:p>
        </w:tc>
      </w:tr>
      <w:tr w:rsidR="00E37A05" w:rsidRPr="00E37A05" w:rsidTr="00334F6C">
        <w:trPr>
          <w:trHeight w:val="20"/>
        </w:trPr>
        <w:tc>
          <w:tcPr>
            <w:tcW w:w="1526"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5.0</w:t>
            </w:r>
          </w:p>
        </w:tc>
        <w:tc>
          <w:tcPr>
            <w:tcW w:w="2835"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Отдых (рекреация)</w:t>
            </w:r>
          </w:p>
        </w:tc>
        <w:tc>
          <w:tcPr>
            <w:tcW w:w="10348"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Рекреационные и спортивные площадки отдыха для детей и взрослых</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3.1</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Коммунальное обслуживание</w:t>
            </w:r>
          </w:p>
        </w:tc>
        <w:tc>
          <w:tcPr>
            <w:tcW w:w="10348"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(сети, сооружения)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w:t>
            </w:r>
            <w:proofErr w:type="spellEnd"/>
            <w:r w:rsidRPr="00E37A05">
              <w:rPr>
                <w:rFonts w:ascii="Arial" w:hAnsi="Arial" w:cs="Arial"/>
                <w:iCs/>
                <w:sz w:val="24"/>
                <w:szCs w:val="24"/>
              </w:rPr>
              <w:t>- обеспечения; канализации и связи), обеспечивающие реализацию основного/условно разрешенного вида использования данной территориальной зоны</w:t>
            </w:r>
            <w:r w:rsidRPr="00E37A05">
              <w:rPr>
                <w:rFonts w:ascii="Arial" w:hAnsi="Arial" w:cs="Arial"/>
                <w:iCs/>
                <w:color w:val="FF0000"/>
                <w:sz w:val="24"/>
                <w:szCs w:val="24"/>
              </w:rPr>
              <w:t xml:space="preserve"> </w:t>
            </w:r>
          </w:p>
        </w:tc>
      </w:tr>
      <w:tr w:rsidR="00E37A05" w:rsidRPr="00E37A05" w:rsidTr="00334F6C">
        <w:trPr>
          <w:trHeight w:val="20"/>
        </w:trPr>
        <w:tc>
          <w:tcPr>
            <w:tcW w:w="1526"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 xml:space="preserve">2.7 </w:t>
            </w:r>
          </w:p>
        </w:tc>
        <w:tc>
          <w:tcPr>
            <w:tcW w:w="2835"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жилой застройки</w:t>
            </w:r>
          </w:p>
        </w:tc>
        <w:tc>
          <w:tcPr>
            <w:tcW w:w="10348" w:type="dxa"/>
            <w:shd w:val="clear" w:color="auto" w:fill="FFFFFF"/>
          </w:tcPr>
          <w:p w:rsidR="00E37A05" w:rsidRPr="00E37A05" w:rsidRDefault="00E37A05" w:rsidP="00E37A05">
            <w:pPr>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Спортивные площадки, площадки отдыха, хозяйственные площадки и площадки для мусоросборников (при условии соблюдения нормативных требований и исключения установки элемента в местах допустимого размещения объектов капитального строительства и прохождения инженерных сетей)</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ОД. Общественно-деловые и коммерческие зоны</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sz w:val="24"/>
                <w:szCs w:val="24"/>
              </w:rPr>
            </w:pPr>
            <w:r w:rsidRPr="00E37A05">
              <w:rPr>
                <w:rFonts w:ascii="Arial" w:hAnsi="Arial" w:cs="Arial"/>
                <w:b/>
                <w:iCs/>
                <w:sz w:val="24"/>
                <w:szCs w:val="24"/>
              </w:rPr>
              <w:t>ОД</w:t>
            </w:r>
            <w:proofErr w:type="gramStart"/>
            <w:r w:rsidRPr="00E37A05">
              <w:rPr>
                <w:rFonts w:ascii="Arial" w:hAnsi="Arial" w:cs="Arial"/>
                <w:b/>
                <w:iCs/>
                <w:sz w:val="24"/>
                <w:szCs w:val="24"/>
              </w:rPr>
              <w:t>1</w:t>
            </w:r>
            <w:proofErr w:type="gramEnd"/>
            <w:r w:rsidRPr="00E37A05">
              <w:rPr>
                <w:rFonts w:ascii="Arial" w:hAnsi="Arial" w:cs="Arial"/>
                <w:b/>
                <w:iCs/>
                <w:sz w:val="24"/>
                <w:szCs w:val="24"/>
              </w:rPr>
              <w:t>.</w:t>
            </w:r>
            <w:r w:rsidRPr="00E37A05">
              <w:rPr>
                <w:rFonts w:ascii="Arial" w:hAnsi="Arial" w:cs="Arial"/>
                <w:b/>
                <w:sz w:val="24"/>
                <w:szCs w:val="24"/>
              </w:rPr>
              <w:t xml:space="preserve"> Зоны делового, общественного и коммерческого назначения</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Основные 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3.8</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Общественное управление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Здания административных и общественных организаций и учреждений, в том числе здания органов местного самоуправления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3.6</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Культурное развитие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Открытые площадки для проведения праздничных гуляний и иных мероприятий, связанных с большим скоплением людей</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Коммунальное обслуживание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Объекты (сеть, сооружение)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xml:space="preserve">,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w:t>
            </w:r>
            <w:proofErr w:type="spellEnd"/>
            <w:r w:rsidRPr="00E37A05">
              <w:rPr>
                <w:rFonts w:ascii="Arial" w:hAnsi="Arial" w:cs="Arial"/>
                <w:iCs/>
                <w:sz w:val="24"/>
                <w:szCs w:val="24"/>
              </w:rPr>
              <w:t>- обеспечения; канализации и связи), для размещения которых требуется отдельный земельный участок</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12.0</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Общее пользование территории</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proofErr w:type="gramStart"/>
            <w:r w:rsidRPr="00E37A05">
              <w:rPr>
                <w:rFonts w:ascii="Arial" w:hAnsi="Arial" w:cs="Arial"/>
                <w:iCs/>
                <w:sz w:val="24"/>
                <w:szCs w:val="24"/>
              </w:rPr>
              <w:t xml:space="preserve">Территории общего пользования (улицы, автомобильные проезды, автомобильные дороги, велосипедные дорожки, пешеходные тротуары, пешеходные переходы, площади, скверы, бульвары, набережные, береговые полосы водных объектов) </w:t>
            </w:r>
            <w:proofErr w:type="gramEnd"/>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Условно разрешенные виды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3.2</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Социальное обслуживание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Общежития, дома престарелых, дома ребенка, детские дома, пункты питания малоимущих граждан, пункты ночлега для бездомных граждан, молочные кухни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3.7</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Религиозное использование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 xml:space="preserve">Церкви, соборы, храмы, часовни, мечети, молельные дома, воскресные школы </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6.8</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Связь</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Антенны сотовой, радиорелейной и спутниковой связи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3.3</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Бытовое обслуживание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Банно-оздоровительные комплексы, общественные бани, прачечные, похоронные бюро, общественные туалеты</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4.3</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Рынки</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Ярмарки, ярмарки-выставки, рынки крытые, с учетом того, что каждое из торговых мест не располагает торговой площадью более 200 кв. м</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4.9</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Обслуживание   автотранспорта</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Автостоянки крытые, многоуровневые, открытые для которых требуется отдельных земельный участок</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3.4</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Здравоохранение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Станции скорой помощи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8.3</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Обеспечение внутреннего правопорядка</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Отделения и участковые пункты полиции, объекты гражданской обороны, предупреждения и ликвидации чрезвычайных ситуаций, аварийно-спасательной службы</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iCs/>
                <w:sz w:val="24"/>
                <w:szCs w:val="24"/>
              </w:rPr>
            </w:pPr>
            <w:r w:rsidRPr="00E37A05">
              <w:rPr>
                <w:rFonts w:ascii="Arial" w:hAnsi="Arial" w:cs="Arial"/>
                <w:b/>
                <w:iCs/>
                <w:sz w:val="24"/>
                <w:szCs w:val="24"/>
              </w:rPr>
              <w:t>Вспомогательные</w:t>
            </w:r>
            <w:r w:rsidRPr="00E37A05">
              <w:rPr>
                <w:rFonts w:ascii="Arial" w:hAnsi="Arial" w:cs="Arial"/>
                <w:iCs/>
                <w:sz w:val="24"/>
                <w:szCs w:val="24"/>
              </w:rPr>
              <w:t xml:space="preserve"> </w:t>
            </w:r>
            <w:r w:rsidRPr="00E37A05">
              <w:rPr>
                <w:rFonts w:ascii="Arial" w:hAnsi="Arial" w:cs="Arial"/>
                <w:b/>
                <w:iCs/>
                <w:sz w:val="24"/>
                <w:szCs w:val="24"/>
              </w:rPr>
              <w:t>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iCs/>
                <w:sz w:val="24"/>
                <w:szCs w:val="24"/>
              </w:rPr>
              <w:t xml:space="preserve">Устанавливается вид, соответствующий объекту капительного строительства основного/условно разрешенного вида использования  </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Крытые автостоянки (встроенно-пристроенные, наземные, подземные), автостоянки открытого типа в границах земельных участков объектов капитального строительства основного/условно разрешенного вида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Коммунальное обслуживание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Объекты (сети, сооружения)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w:t>
            </w:r>
            <w:proofErr w:type="spellEnd"/>
            <w:r w:rsidRPr="00E37A05">
              <w:rPr>
                <w:rFonts w:ascii="Arial" w:hAnsi="Arial" w:cs="Arial"/>
                <w:iCs/>
                <w:sz w:val="24"/>
                <w:szCs w:val="24"/>
              </w:rPr>
              <w:t>- обеспечения; канализации и связи), обеспечивающие реализацию основного/условно разрешенного вида использования данной территориальной зоны</w:t>
            </w:r>
            <w:r w:rsidRPr="00E37A05">
              <w:rPr>
                <w:rFonts w:ascii="Arial" w:hAnsi="Arial" w:cs="Arial"/>
                <w:iCs/>
                <w:color w:val="FF0000"/>
                <w:sz w:val="24"/>
                <w:szCs w:val="24"/>
              </w:rPr>
              <w:t xml:space="preserve"> </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2.7</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 xml:space="preserve">Обслуживание жилой </w:t>
            </w:r>
            <w:r w:rsidRPr="00E37A05">
              <w:rPr>
                <w:rFonts w:ascii="Arial" w:hAnsi="Arial" w:cs="Arial"/>
                <w:iCs/>
                <w:sz w:val="24"/>
                <w:szCs w:val="24"/>
              </w:rPr>
              <w:lastRenderedPageBreak/>
              <w:t>застройки</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 xml:space="preserve">Спортивные площадки, площадки отдыха, хозяйственные площадки и площадки для </w:t>
            </w:r>
            <w:r w:rsidRPr="00E37A05">
              <w:rPr>
                <w:rFonts w:ascii="Arial" w:hAnsi="Arial" w:cs="Arial"/>
                <w:iCs/>
                <w:sz w:val="24"/>
                <w:szCs w:val="24"/>
              </w:rPr>
              <w:lastRenderedPageBreak/>
              <w:t>мусоросборников (при условии соблюдения нормативных требований и исключения установки элемента в местах допустимого размещения объектов капитального строительства и прохождения инженерных сетей)</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lastRenderedPageBreak/>
              <w:t>Р. Рекреационные зоны</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Р</w:t>
            </w:r>
            <w:proofErr w:type="gramStart"/>
            <w:r w:rsidRPr="00E37A05">
              <w:rPr>
                <w:rFonts w:ascii="Arial" w:hAnsi="Arial" w:cs="Arial"/>
                <w:b/>
                <w:iCs/>
                <w:sz w:val="24"/>
                <w:szCs w:val="24"/>
              </w:rPr>
              <w:t>1</w:t>
            </w:r>
            <w:proofErr w:type="gramEnd"/>
            <w:r w:rsidRPr="00E37A05">
              <w:rPr>
                <w:rFonts w:ascii="Arial" w:hAnsi="Arial" w:cs="Arial"/>
                <w:b/>
                <w:iCs/>
                <w:sz w:val="24"/>
                <w:szCs w:val="24"/>
              </w:rPr>
              <w:t xml:space="preserve">. </w:t>
            </w:r>
            <w:r w:rsidRPr="00E37A05">
              <w:rPr>
                <w:rFonts w:ascii="Arial" w:hAnsi="Arial" w:cs="Arial"/>
                <w:b/>
                <w:sz w:val="24"/>
                <w:szCs w:val="24"/>
              </w:rPr>
              <w:t>Зона рекреационных объектов длительного отдыха</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Условно разрешенные виды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5.0</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Отдых (рекреация)</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Санатории, профилактории, дома отдыха, базы отдыха, пансионаты, детские оздоровительные и спортивные лагеря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3.2</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Социальное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proofErr w:type="gramStart"/>
            <w:r w:rsidRPr="00E37A05">
              <w:rPr>
                <w:rFonts w:ascii="Arial" w:hAnsi="Arial" w:cs="Arial"/>
                <w:iCs/>
                <w:sz w:val="24"/>
                <w:szCs w:val="24"/>
              </w:rPr>
              <w:t>Специализированные дома: дома (интернаты) престарелых, дома (интернаты) для инвалидов, дома ветеранов, детские дома, дома ребенка, пункты питания малоимущих граждан, пункты ночлега для бездомных граждан</w:t>
            </w:r>
            <w:proofErr w:type="gramEnd"/>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5.0</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Отдых (рекреация)</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Клубные гостиницы, дома приема гостей, центры обслуживания туристов, кемпинги, мотели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5.0</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Отдых (рекреация)</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Тренировочные базы, конноспортивные базы</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11.0</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Водные объекты</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Ручьи, реки, озера, искусственные водоемы и водные устройства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12.0</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Общее пользование территории</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Пешеходные дорожки, аллеи, променады, терренкуры, экологические тропы</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2.7</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жилой застройки</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Спортивные площадки, площадки отдыха, хозяйственные площадки и площадки для мусоросборников (при условии соблюдения нормативных требований и исключения установки элемента в местах допустимого размещения объектов капитального строительства и прохождения инженерных сетей)</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4.8</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Развлечения</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proofErr w:type="gramStart"/>
            <w:r w:rsidRPr="00E37A05">
              <w:rPr>
                <w:rFonts w:ascii="Arial" w:hAnsi="Arial" w:cs="Arial"/>
                <w:iCs/>
                <w:sz w:val="24"/>
                <w:szCs w:val="24"/>
              </w:rPr>
              <w:t>Объекты для проведения досуга, в том числе аттракционы, игровые залы, боулинги, летние театры, танцплощадки, эстрады, пункты проката игрового и спортивного инвентаря, залы (павильоны) игровых автоматов, залы/клубы, в том числе многоцелевого или специального назначения, многофункциональные центры, тиры</w:t>
            </w:r>
            <w:proofErr w:type="gramEnd"/>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3.6</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Культурное развитие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Площади и площадки для празднеств и гуляний</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3.6</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Культурное развитие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proofErr w:type="gramStart"/>
            <w:r w:rsidRPr="00E37A05">
              <w:rPr>
                <w:rFonts w:ascii="Arial" w:hAnsi="Arial" w:cs="Arial"/>
                <w:iCs/>
                <w:sz w:val="24"/>
                <w:szCs w:val="24"/>
              </w:rPr>
              <w:t>Выставочные залы, читальные залы, залы (павильоны) для настольных игр, рекреации, планетарии</w:t>
            </w:r>
            <w:proofErr w:type="gramEnd"/>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5.1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Спорт</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 xml:space="preserve">Спортивные залы, тренажерные залы, </w:t>
            </w:r>
            <w:proofErr w:type="spellStart"/>
            <w:proofErr w:type="gramStart"/>
            <w:r w:rsidRPr="00E37A05">
              <w:rPr>
                <w:rFonts w:ascii="Arial" w:hAnsi="Arial" w:cs="Arial"/>
                <w:iCs/>
                <w:sz w:val="24"/>
                <w:szCs w:val="24"/>
              </w:rPr>
              <w:t>фитнес-залы</w:t>
            </w:r>
            <w:proofErr w:type="spellEnd"/>
            <w:proofErr w:type="gramEnd"/>
            <w:r w:rsidRPr="00E37A05">
              <w:rPr>
                <w:rFonts w:ascii="Arial" w:hAnsi="Arial" w:cs="Arial"/>
                <w:iCs/>
                <w:sz w:val="24"/>
                <w:szCs w:val="24"/>
              </w:rPr>
              <w:t>, открытые бассейны, крытые бассейны</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5.1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Спорт</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 xml:space="preserve">Площадки для экстремальных видов спорта, </w:t>
            </w:r>
            <w:proofErr w:type="spellStart"/>
            <w:r w:rsidRPr="00E37A05">
              <w:rPr>
                <w:rFonts w:ascii="Arial" w:hAnsi="Arial" w:cs="Arial"/>
                <w:iCs/>
                <w:sz w:val="24"/>
                <w:szCs w:val="24"/>
              </w:rPr>
              <w:t>скалодромы</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велотриалы</w:t>
            </w:r>
            <w:proofErr w:type="spellEnd"/>
            <w:r w:rsidRPr="00E37A05">
              <w:rPr>
                <w:rFonts w:ascii="Arial" w:hAnsi="Arial" w:cs="Arial"/>
                <w:iCs/>
                <w:sz w:val="24"/>
                <w:szCs w:val="24"/>
              </w:rPr>
              <w:t xml:space="preserve">, велодромы, автодромы (спортивные), мотодромы, </w:t>
            </w:r>
            <w:proofErr w:type="spellStart"/>
            <w:r w:rsidRPr="00E37A05">
              <w:rPr>
                <w:rFonts w:ascii="Arial" w:hAnsi="Arial" w:cs="Arial"/>
                <w:iCs/>
                <w:sz w:val="24"/>
                <w:szCs w:val="24"/>
              </w:rPr>
              <w:t>картодромы</w:t>
            </w:r>
            <w:proofErr w:type="spellEnd"/>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5.1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Спорт</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Велосипедные дорожки, беговые дорожки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5.1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Спорт</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 xml:space="preserve">Объекты для зимних видов сорта, в том числе: хоккейные корты, катки, лыжные трассы, </w:t>
            </w:r>
            <w:proofErr w:type="spellStart"/>
            <w:r w:rsidRPr="00E37A05">
              <w:rPr>
                <w:rFonts w:ascii="Arial" w:hAnsi="Arial" w:cs="Arial"/>
                <w:iCs/>
                <w:sz w:val="24"/>
                <w:szCs w:val="24"/>
              </w:rPr>
              <w:t>лыжероллерные</w:t>
            </w:r>
            <w:proofErr w:type="spellEnd"/>
            <w:r w:rsidRPr="00E37A05">
              <w:rPr>
                <w:rFonts w:ascii="Arial" w:hAnsi="Arial" w:cs="Arial"/>
                <w:iCs/>
                <w:sz w:val="24"/>
                <w:szCs w:val="24"/>
              </w:rPr>
              <w:t xml:space="preserve"> трассы, </w:t>
            </w:r>
            <w:proofErr w:type="spellStart"/>
            <w:r w:rsidRPr="00E37A05">
              <w:rPr>
                <w:rFonts w:ascii="Arial" w:hAnsi="Arial" w:cs="Arial"/>
                <w:iCs/>
                <w:sz w:val="24"/>
                <w:szCs w:val="24"/>
              </w:rPr>
              <w:t>сноубордические</w:t>
            </w:r>
            <w:proofErr w:type="spellEnd"/>
            <w:r w:rsidRPr="00E37A05">
              <w:rPr>
                <w:rFonts w:ascii="Arial" w:hAnsi="Arial" w:cs="Arial"/>
                <w:iCs/>
                <w:sz w:val="24"/>
                <w:szCs w:val="24"/>
              </w:rPr>
              <w:t xml:space="preserve"> трассы, трассы для </w:t>
            </w:r>
            <w:proofErr w:type="spellStart"/>
            <w:r w:rsidRPr="00E37A05">
              <w:rPr>
                <w:rFonts w:ascii="Arial" w:hAnsi="Arial" w:cs="Arial"/>
                <w:iCs/>
                <w:sz w:val="24"/>
                <w:szCs w:val="24"/>
              </w:rPr>
              <w:t>сноутюбинга</w:t>
            </w:r>
            <w:proofErr w:type="spellEnd"/>
            <w:r w:rsidRPr="00E37A05">
              <w:rPr>
                <w:rFonts w:ascii="Arial" w:hAnsi="Arial" w:cs="Arial"/>
                <w:iCs/>
                <w:sz w:val="24"/>
                <w:szCs w:val="24"/>
              </w:rPr>
              <w:t xml:space="preserve"> </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11.1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 xml:space="preserve">Общее пользование </w:t>
            </w:r>
            <w:r w:rsidRPr="00E37A05">
              <w:rPr>
                <w:rFonts w:ascii="Arial" w:hAnsi="Arial" w:cs="Arial"/>
                <w:iCs/>
                <w:sz w:val="24"/>
                <w:szCs w:val="24"/>
              </w:rPr>
              <w:lastRenderedPageBreak/>
              <w:t>водными объектами</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Пляжи, спасательные станции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5.1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Спорт</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Причалы и сооружения, необходимые для водных видов спорта и хранения соответствующего инвентаря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5.1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Спорт</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Открытые спортивные площадки, теннисные корты, поля для спортивных игр</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5.1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Спорт</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Пункты проката спортивного инвентаря и инвентаря для отдыха и развлечений</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4.6</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Общественное питание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Рестораны, кафе, бары, в том числе летние</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4.4</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Магазины</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торгового назначения (магазины товаров для отдыха и спорта, продовольственных товаров, торговой площадью до 400 кв</w:t>
            </w:r>
            <w:proofErr w:type="gramStart"/>
            <w:r w:rsidRPr="00E37A05">
              <w:rPr>
                <w:rFonts w:ascii="Arial" w:hAnsi="Arial" w:cs="Arial"/>
                <w:iCs/>
                <w:sz w:val="24"/>
                <w:szCs w:val="24"/>
              </w:rPr>
              <w:t>.м</w:t>
            </w:r>
            <w:proofErr w:type="gramEnd"/>
            <w:r w:rsidRPr="00E37A05">
              <w:rPr>
                <w:rFonts w:ascii="Arial" w:hAnsi="Arial" w:cs="Arial"/>
                <w:iCs/>
                <w:sz w:val="24"/>
                <w:szCs w:val="24"/>
              </w:rPr>
              <w:t>)</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3.7</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Религиозное использование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Церкви, соборы, храмы, часовни, мечети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3.4</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Здравоохранение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Пункты оказания первой медицинской помощи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8.3</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Обеспечение внутреннего порядка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охраны порядка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8.3</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iCs/>
                <w:sz w:val="24"/>
                <w:szCs w:val="24"/>
              </w:rPr>
            </w:pPr>
            <w:r w:rsidRPr="00E37A05">
              <w:rPr>
                <w:rFonts w:ascii="Arial" w:hAnsi="Arial" w:cs="Arial"/>
                <w:iCs/>
                <w:sz w:val="24"/>
                <w:szCs w:val="24"/>
              </w:rPr>
              <w:t>Обеспечение внутреннего правопорядка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гражданской обороны, предупреждения и ликвидации чрезвычайных ситуаций, аварийно-спасательной службы, в том числе вертолетные площадки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4.9</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автотранспорта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 xml:space="preserve">Объекты хранения автомобилей: многоэтажные, подземные, полузаглубленные и наземные автостоянки на отдельном земельном участке </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6.8</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Связь</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радиорелейной, сотовой и спутниковой связи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2.7</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жилой застройки</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highlight w:val="yellow"/>
              </w:rPr>
            </w:pPr>
            <w:r w:rsidRPr="00E37A05">
              <w:rPr>
                <w:rFonts w:ascii="Arial" w:hAnsi="Arial" w:cs="Arial"/>
                <w:iCs/>
                <w:sz w:val="24"/>
                <w:szCs w:val="24"/>
              </w:rPr>
              <w:t>Площадки для выгула собак</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3.3</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Бытовое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Общественные туалеты</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3.1</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iCs/>
                <w:sz w:val="24"/>
                <w:szCs w:val="24"/>
              </w:rPr>
              <w:t>Коммунальное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iCs/>
                <w:sz w:val="24"/>
                <w:szCs w:val="24"/>
              </w:rPr>
              <w:t>Объекты (сети, сооружения)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xml:space="preserve">,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электрообеспечения</w:t>
            </w:r>
            <w:proofErr w:type="spellEnd"/>
            <w:r w:rsidRPr="00E37A05">
              <w:rPr>
                <w:rFonts w:ascii="Arial" w:hAnsi="Arial" w:cs="Arial"/>
                <w:iCs/>
                <w:sz w:val="24"/>
                <w:szCs w:val="24"/>
              </w:rPr>
              <w:t>, канализации и связи), для размещения которых требуются отдельные земельный участки</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iCs/>
                <w:sz w:val="24"/>
                <w:szCs w:val="24"/>
              </w:rPr>
            </w:pPr>
            <w:r w:rsidRPr="00E37A05">
              <w:rPr>
                <w:rFonts w:ascii="Arial" w:hAnsi="Arial" w:cs="Arial"/>
                <w:b/>
                <w:iCs/>
                <w:sz w:val="24"/>
                <w:szCs w:val="24"/>
              </w:rPr>
              <w:t>Вспомогательные</w:t>
            </w:r>
            <w:r w:rsidRPr="00E37A05">
              <w:rPr>
                <w:rFonts w:ascii="Arial" w:hAnsi="Arial" w:cs="Arial"/>
                <w:iCs/>
                <w:sz w:val="24"/>
                <w:szCs w:val="24"/>
              </w:rPr>
              <w:t xml:space="preserve"> </w:t>
            </w:r>
            <w:r w:rsidRPr="00E37A05">
              <w:rPr>
                <w:rFonts w:ascii="Arial" w:hAnsi="Arial" w:cs="Arial"/>
                <w:b/>
                <w:iCs/>
                <w:sz w:val="24"/>
                <w:szCs w:val="24"/>
              </w:rPr>
              <w:t>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Коммунальное обслуживание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Объекты (сети, сооружения)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w:t>
            </w:r>
            <w:proofErr w:type="spellEnd"/>
            <w:r w:rsidRPr="00E37A05">
              <w:rPr>
                <w:rFonts w:ascii="Arial" w:hAnsi="Arial" w:cs="Arial"/>
                <w:iCs/>
                <w:sz w:val="24"/>
                <w:szCs w:val="24"/>
              </w:rPr>
              <w:t>- обеспечения; канализации и связи), обеспечивающие реализацию основного/условно разрешенного вида использования данной территориальной зоны</w:t>
            </w:r>
            <w:r w:rsidRPr="00E37A05">
              <w:rPr>
                <w:rFonts w:ascii="Arial" w:hAnsi="Arial" w:cs="Arial"/>
                <w:iCs/>
                <w:color w:val="FF0000"/>
                <w:sz w:val="24"/>
                <w:szCs w:val="24"/>
              </w:rPr>
              <w:t xml:space="preserve"> </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Коммунальное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Хозяйственные помещения, площадки и сооружения для хранения уборочной и специальной техники, инвентаря</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Р</w:t>
            </w:r>
            <w:proofErr w:type="gramStart"/>
            <w:r w:rsidRPr="00E37A05">
              <w:rPr>
                <w:rFonts w:ascii="Arial" w:hAnsi="Arial" w:cs="Arial"/>
                <w:b/>
                <w:iCs/>
                <w:sz w:val="24"/>
                <w:szCs w:val="24"/>
              </w:rPr>
              <w:t>2</w:t>
            </w:r>
            <w:proofErr w:type="gramEnd"/>
            <w:r w:rsidRPr="00E37A05">
              <w:rPr>
                <w:rFonts w:ascii="Arial" w:hAnsi="Arial" w:cs="Arial"/>
                <w:b/>
                <w:iCs/>
                <w:sz w:val="24"/>
                <w:szCs w:val="24"/>
              </w:rPr>
              <w:t>. Зона рекреационно-ландшафтных территорий</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Основные 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3.1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Коммунальное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(сети, сооружения)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xml:space="preserve">,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электрообеспечения</w:t>
            </w:r>
            <w:proofErr w:type="spellEnd"/>
            <w:r w:rsidRPr="00E37A05">
              <w:rPr>
                <w:rFonts w:ascii="Arial" w:hAnsi="Arial" w:cs="Arial"/>
                <w:iCs/>
                <w:sz w:val="24"/>
                <w:szCs w:val="24"/>
              </w:rPr>
              <w:t>, канализации и связи), для размещения которых требуются отдельные земельный участки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2.7</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жилой застройки</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Хозяйственные площадки и площадки отдыха (при условии соблюдения норм требований и исключения установки элемента в местах допустимого размещения объектов капитального строительства и прохождения инженерных сетей)</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12.0</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iCs/>
                <w:sz w:val="24"/>
                <w:szCs w:val="24"/>
              </w:rPr>
            </w:pPr>
            <w:r w:rsidRPr="00E37A05">
              <w:rPr>
                <w:rFonts w:ascii="Arial" w:hAnsi="Arial" w:cs="Arial"/>
                <w:iCs/>
                <w:sz w:val="24"/>
                <w:szCs w:val="24"/>
              </w:rPr>
              <w:t>Общее пользование территории</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proofErr w:type="gramStart"/>
            <w:r w:rsidRPr="00E37A05">
              <w:rPr>
                <w:rFonts w:ascii="Arial" w:hAnsi="Arial" w:cs="Arial"/>
                <w:iCs/>
                <w:sz w:val="24"/>
                <w:szCs w:val="24"/>
              </w:rPr>
              <w:t xml:space="preserve">Территории общего пользования (улицы, автомобильные проезды, автомобильные дороги, велосипедные дорожки, пешеходные тротуары, пешеходные переходы, площади) </w:t>
            </w:r>
            <w:proofErr w:type="gramEnd"/>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11.1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Общее пользование водными объектами</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Территории общего пользования (береговые полосы водных объектов)</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Условно разрешенные виды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4.6</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iCs/>
                <w:sz w:val="24"/>
                <w:szCs w:val="24"/>
              </w:rPr>
            </w:pPr>
            <w:r w:rsidRPr="00E37A05">
              <w:rPr>
                <w:rFonts w:ascii="Arial" w:hAnsi="Arial" w:cs="Arial"/>
                <w:iCs/>
                <w:sz w:val="24"/>
                <w:szCs w:val="24"/>
              </w:rPr>
              <w:t>Общественное питание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Летние кафе, закусочные</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3.3</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iCs/>
                <w:sz w:val="24"/>
                <w:szCs w:val="24"/>
              </w:rPr>
            </w:pPr>
            <w:r w:rsidRPr="00E37A05">
              <w:rPr>
                <w:rFonts w:ascii="Arial" w:hAnsi="Arial" w:cs="Arial"/>
                <w:iCs/>
                <w:sz w:val="24"/>
                <w:szCs w:val="24"/>
              </w:rPr>
              <w:t>Бытовое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Общественные туалеты</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8.3</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iCs/>
                <w:sz w:val="24"/>
                <w:szCs w:val="24"/>
              </w:rPr>
            </w:pPr>
            <w:r w:rsidRPr="00E37A05">
              <w:rPr>
                <w:rFonts w:ascii="Arial" w:hAnsi="Arial" w:cs="Arial"/>
                <w:iCs/>
                <w:sz w:val="24"/>
                <w:szCs w:val="24"/>
              </w:rPr>
              <w:t>Обеспечение внутреннего правопорядка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гражданской обороны, предупреждения и ликвидации чрезвычайных ситуаций, аварийно-спасательной службы, в том числе вертолетные площадки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7.5</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iCs/>
                <w:sz w:val="24"/>
                <w:szCs w:val="24"/>
              </w:rPr>
            </w:pPr>
            <w:r w:rsidRPr="00E37A05">
              <w:rPr>
                <w:rFonts w:ascii="Arial" w:hAnsi="Arial" w:cs="Arial"/>
                <w:iCs/>
                <w:sz w:val="24"/>
                <w:szCs w:val="24"/>
              </w:rPr>
              <w:t>Трубопроводный транспорт</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Нефтепроводы, газопроводы, водопроводы и иные трубопроводы, а также иные здания и сооружения, необходимые для эксплуатации названных трубопроводов</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iCs/>
                <w:sz w:val="24"/>
                <w:szCs w:val="24"/>
              </w:rPr>
            </w:pPr>
            <w:r w:rsidRPr="00E37A05">
              <w:rPr>
                <w:rFonts w:ascii="Arial" w:hAnsi="Arial" w:cs="Arial"/>
                <w:b/>
                <w:iCs/>
                <w:sz w:val="24"/>
                <w:szCs w:val="24"/>
              </w:rPr>
              <w:t>Вспомогательные</w:t>
            </w:r>
            <w:r w:rsidRPr="00E37A05">
              <w:rPr>
                <w:rFonts w:ascii="Arial" w:hAnsi="Arial" w:cs="Arial"/>
                <w:iCs/>
                <w:sz w:val="24"/>
                <w:szCs w:val="24"/>
              </w:rPr>
              <w:t xml:space="preserve"> </w:t>
            </w:r>
            <w:r w:rsidRPr="00E37A05">
              <w:rPr>
                <w:rFonts w:ascii="Arial" w:hAnsi="Arial" w:cs="Arial"/>
                <w:b/>
                <w:iCs/>
                <w:sz w:val="24"/>
                <w:szCs w:val="24"/>
              </w:rPr>
              <w:t>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 xml:space="preserve">3.1  </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Коммунальное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(сети, сооружения)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w:t>
            </w:r>
            <w:proofErr w:type="spellEnd"/>
            <w:r w:rsidRPr="00E37A05">
              <w:rPr>
                <w:rFonts w:ascii="Arial" w:hAnsi="Arial" w:cs="Arial"/>
                <w:iCs/>
                <w:sz w:val="24"/>
                <w:szCs w:val="24"/>
              </w:rPr>
              <w:t xml:space="preserve">- обеспечения; канализации и связи), обеспечивающие реализацию основного/условно разрешенного вида использования данной территориальной зоны </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sz w:val="24"/>
                <w:szCs w:val="24"/>
              </w:rPr>
            </w:pPr>
            <w:r w:rsidRPr="00E37A05">
              <w:rPr>
                <w:rFonts w:ascii="Arial" w:hAnsi="Arial" w:cs="Arial"/>
                <w:b/>
                <w:iCs/>
                <w:sz w:val="24"/>
                <w:szCs w:val="24"/>
              </w:rPr>
              <w:t>Р3.</w:t>
            </w:r>
            <w:r w:rsidRPr="00E37A05">
              <w:rPr>
                <w:rFonts w:ascii="Arial" w:hAnsi="Arial" w:cs="Arial"/>
                <w:b/>
                <w:sz w:val="24"/>
                <w:szCs w:val="24"/>
              </w:rPr>
              <w:t xml:space="preserve"> Зона экологического и природного ландшафта в границах лесного фонда</w:t>
            </w:r>
          </w:p>
        </w:tc>
      </w:tr>
      <w:tr w:rsidR="00E37A05" w:rsidRPr="00E37A05" w:rsidTr="00334F6C">
        <w:trPr>
          <w:trHeight w:val="20"/>
        </w:trPr>
        <w:tc>
          <w:tcPr>
            <w:tcW w:w="14709" w:type="dxa"/>
            <w:gridSpan w:val="3"/>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Градостроительные регламенты для зоны экологического и природного ландшафта в границах лесного фонда не устанавливаются. Использование земельных участков в границах зоны определяется уполномоченными федеральными органами исполнительной власти, уполномоченными органами исполнительной власти Нижегородской области или уполномоченными органами местного самоуправления в соответствии с Лесным кодексом РФ № 200-ФЗ от 04.12.2006 г. (ред. от 21.07.2014г.)</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Р</w:t>
            </w:r>
            <w:proofErr w:type="gramStart"/>
            <w:r w:rsidRPr="00E37A05">
              <w:rPr>
                <w:rFonts w:ascii="Arial" w:hAnsi="Arial" w:cs="Arial"/>
                <w:b/>
                <w:iCs/>
                <w:sz w:val="24"/>
                <w:szCs w:val="24"/>
              </w:rPr>
              <w:t>4</w:t>
            </w:r>
            <w:proofErr w:type="gramEnd"/>
            <w:r w:rsidRPr="00E37A05">
              <w:rPr>
                <w:rFonts w:ascii="Arial" w:hAnsi="Arial" w:cs="Arial"/>
                <w:b/>
                <w:iCs/>
                <w:sz w:val="24"/>
                <w:szCs w:val="24"/>
              </w:rPr>
              <w:t>.</w:t>
            </w:r>
            <w:r w:rsidRPr="00E37A05">
              <w:rPr>
                <w:rFonts w:ascii="Arial" w:hAnsi="Arial" w:cs="Arial"/>
                <w:b/>
                <w:sz w:val="24"/>
                <w:szCs w:val="24"/>
              </w:rPr>
              <w:t xml:space="preserve"> Зона экологического и природного ландшафта в границах земель запаса</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Основные виды разрешенного использования</w:t>
            </w:r>
          </w:p>
        </w:tc>
      </w:tr>
      <w:tr w:rsidR="00E37A05" w:rsidRPr="00E37A05" w:rsidTr="00334F6C">
        <w:trPr>
          <w:trHeight w:val="516"/>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b/>
                <w:iCs/>
                <w:sz w:val="24"/>
                <w:szCs w:val="24"/>
              </w:rPr>
            </w:pPr>
            <w:r w:rsidRPr="00E37A05">
              <w:rPr>
                <w:rFonts w:ascii="Arial" w:hAnsi="Arial" w:cs="Arial"/>
                <w:iCs/>
                <w:sz w:val="24"/>
                <w:szCs w:val="24"/>
              </w:rPr>
              <w:t>Градостроительные регламенты для зоны экологического и природного ландшафта в границах земель запаса не устанавливаются. Использование земельных участков в границах зоны определяется уполномоченными федеральными органами исполнительной власти, уполномоченными органами исполнительной власти Нижегородской области</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Р5.</w:t>
            </w:r>
            <w:r w:rsidRPr="00E37A05">
              <w:rPr>
                <w:rFonts w:ascii="Arial" w:hAnsi="Arial" w:cs="Arial"/>
                <w:b/>
                <w:sz w:val="24"/>
                <w:szCs w:val="24"/>
              </w:rPr>
              <w:t xml:space="preserve"> Зона экологического и природного ландшафта в границах особо охраняемых природных территорий</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lastRenderedPageBreak/>
              <w:t>Основные виды разрешенного использования</w:t>
            </w:r>
          </w:p>
        </w:tc>
      </w:tr>
      <w:tr w:rsidR="00E37A05" w:rsidRPr="00E37A05" w:rsidTr="00334F6C">
        <w:trPr>
          <w:trHeight w:val="276"/>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b/>
                <w:iCs/>
                <w:sz w:val="24"/>
                <w:szCs w:val="24"/>
              </w:rPr>
            </w:pPr>
            <w:r w:rsidRPr="00E37A05">
              <w:rPr>
                <w:rFonts w:ascii="Arial" w:hAnsi="Arial" w:cs="Arial"/>
                <w:iCs/>
                <w:sz w:val="24"/>
                <w:szCs w:val="24"/>
              </w:rPr>
              <w:t>Градостроительные регламенты для зоны экологического и природного ландшафта в границах особо охраняемых природных территорий не устанавливаются. Использование земельных участков в границах зоны определяется уполномоченными федеральными органами исполнительной власти, уполномоченными органами исполнительной власти Нижегородской области</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П. Производственные зоны</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П</w:t>
            </w:r>
            <w:proofErr w:type="gramStart"/>
            <w:r w:rsidRPr="00E37A05">
              <w:rPr>
                <w:rFonts w:ascii="Arial" w:hAnsi="Arial" w:cs="Arial"/>
                <w:b/>
                <w:iCs/>
                <w:sz w:val="24"/>
                <w:szCs w:val="24"/>
              </w:rPr>
              <w:t>1</w:t>
            </w:r>
            <w:proofErr w:type="gramEnd"/>
            <w:r w:rsidRPr="00E37A05">
              <w:rPr>
                <w:rFonts w:ascii="Arial" w:hAnsi="Arial" w:cs="Arial"/>
                <w:b/>
                <w:iCs/>
                <w:sz w:val="24"/>
                <w:szCs w:val="24"/>
              </w:rPr>
              <w:t>. Производственная зона</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Основные виды разрешенного использования</w:t>
            </w:r>
          </w:p>
        </w:tc>
      </w:tr>
      <w:tr w:rsidR="00E37A05" w:rsidRPr="00E37A05" w:rsidTr="00334F6C">
        <w:trPr>
          <w:trHeight w:val="20"/>
        </w:trPr>
        <w:tc>
          <w:tcPr>
            <w:tcW w:w="1526"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6.6</w:t>
            </w:r>
          </w:p>
        </w:tc>
        <w:tc>
          <w:tcPr>
            <w:tcW w:w="2835"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Строительная промышленность</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капитального строительства, предназначенные для производства строительных материалов (пиломатериалов, столярной продукции и т.д.)</w:t>
            </w:r>
          </w:p>
        </w:tc>
      </w:tr>
      <w:tr w:rsidR="00E37A05" w:rsidRPr="00E37A05" w:rsidTr="00334F6C">
        <w:trPr>
          <w:trHeight w:val="20"/>
        </w:trPr>
        <w:tc>
          <w:tcPr>
            <w:tcW w:w="1526"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6.9</w:t>
            </w:r>
          </w:p>
        </w:tc>
        <w:tc>
          <w:tcPr>
            <w:tcW w:w="2835"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Склады</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складского назначения различного профиля</w:t>
            </w:r>
          </w:p>
        </w:tc>
      </w:tr>
      <w:tr w:rsidR="00E37A05" w:rsidRPr="00E37A05" w:rsidTr="00334F6C">
        <w:trPr>
          <w:trHeight w:val="20"/>
        </w:trPr>
        <w:tc>
          <w:tcPr>
            <w:tcW w:w="1526"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4.9</w:t>
            </w:r>
          </w:p>
        </w:tc>
        <w:tc>
          <w:tcPr>
            <w:tcW w:w="2835"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автотранспорта</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Открытые автомобильные стоянки для постоянного хранения легковых автомобилей на отдельных земельных участках</w:t>
            </w:r>
          </w:p>
        </w:tc>
      </w:tr>
      <w:tr w:rsidR="00E37A05" w:rsidRPr="00E37A05" w:rsidTr="00334F6C">
        <w:trPr>
          <w:trHeight w:val="20"/>
        </w:trPr>
        <w:tc>
          <w:tcPr>
            <w:tcW w:w="1526"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4.9</w:t>
            </w:r>
          </w:p>
        </w:tc>
        <w:tc>
          <w:tcPr>
            <w:tcW w:w="2835"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автотранспорта</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Гаражи боксового типа на отдельных земельных участках, многоуровневые и подземные гаражи для легковых автомобилей на отдельных земельных участках</w:t>
            </w:r>
          </w:p>
        </w:tc>
      </w:tr>
      <w:tr w:rsidR="00E37A05" w:rsidRPr="00E37A05" w:rsidTr="00334F6C">
        <w:trPr>
          <w:trHeight w:val="20"/>
        </w:trPr>
        <w:tc>
          <w:tcPr>
            <w:tcW w:w="1526"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2.7</w:t>
            </w:r>
          </w:p>
        </w:tc>
        <w:tc>
          <w:tcPr>
            <w:tcW w:w="2835"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жилой застройки</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Сараи и хозяйственные постройки, погреба для хранения сельхозпродукции, принадлежащие жителям многоквартирных жилых домов на отдельных земельных участках</w:t>
            </w:r>
          </w:p>
        </w:tc>
      </w:tr>
      <w:tr w:rsidR="00E37A05" w:rsidRPr="00E37A05" w:rsidTr="00334F6C">
        <w:trPr>
          <w:trHeight w:val="20"/>
        </w:trPr>
        <w:tc>
          <w:tcPr>
            <w:tcW w:w="1526"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4.9</w:t>
            </w:r>
          </w:p>
        </w:tc>
        <w:tc>
          <w:tcPr>
            <w:tcW w:w="2835"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автотранспорта</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Станции технического обслуживания автомобилей, авторемонтные предприятия</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iCs/>
                <w:sz w:val="24"/>
                <w:szCs w:val="24"/>
              </w:rPr>
            </w:pPr>
            <w:r w:rsidRPr="00E37A05">
              <w:rPr>
                <w:rFonts w:ascii="Arial" w:hAnsi="Arial" w:cs="Arial"/>
                <w:b/>
                <w:iCs/>
                <w:sz w:val="24"/>
                <w:szCs w:val="24"/>
              </w:rPr>
              <w:t>Условно разрешенные виды использования</w:t>
            </w:r>
          </w:p>
        </w:tc>
      </w:tr>
      <w:tr w:rsidR="00E37A05" w:rsidRPr="00E37A05" w:rsidTr="00334F6C">
        <w:trPr>
          <w:trHeight w:val="20"/>
        </w:trPr>
        <w:tc>
          <w:tcPr>
            <w:tcW w:w="1526"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4.9</w:t>
            </w:r>
          </w:p>
        </w:tc>
        <w:tc>
          <w:tcPr>
            <w:tcW w:w="2835"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автотранспорта</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Автозаправочные станции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4.6</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iCs/>
                <w:sz w:val="24"/>
                <w:szCs w:val="24"/>
              </w:rPr>
            </w:pPr>
            <w:r w:rsidRPr="00E37A05">
              <w:rPr>
                <w:rFonts w:ascii="Arial" w:hAnsi="Arial" w:cs="Arial"/>
                <w:iCs/>
                <w:sz w:val="24"/>
                <w:szCs w:val="24"/>
              </w:rPr>
              <w:t>Общественное питание</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6.8</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Связь</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радиорелейной, сотовой и спутниковой связи</w:t>
            </w:r>
          </w:p>
        </w:tc>
      </w:tr>
      <w:tr w:rsidR="00E37A05" w:rsidRPr="00E37A05" w:rsidTr="00334F6C">
        <w:trPr>
          <w:trHeight w:val="20"/>
        </w:trPr>
        <w:tc>
          <w:tcPr>
            <w:tcW w:w="1526"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3.3</w:t>
            </w:r>
          </w:p>
        </w:tc>
        <w:tc>
          <w:tcPr>
            <w:tcW w:w="2835"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Бытовое обслуживание</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Отдельно стоящие объекты бытового обслуживания</w:t>
            </w:r>
          </w:p>
        </w:tc>
      </w:tr>
      <w:tr w:rsidR="00E37A05" w:rsidRPr="00E37A05" w:rsidTr="00334F6C">
        <w:trPr>
          <w:trHeight w:val="20"/>
        </w:trPr>
        <w:tc>
          <w:tcPr>
            <w:tcW w:w="1526"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6.9</w:t>
            </w:r>
          </w:p>
        </w:tc>
        <w:tc>
          <w:tcPr>
            <w:tcW w:w="2835"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Склады</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Производственные базы и складские помещения строительных и других предприятий, требующие подъезда большегрузного транспорта</w:t>
            </w:r>
          </w:p>
        </w:tc>
      </w:tr>
      <w:tr w:rsidR="00E37A05" w:rsidRPr="00E37A05" w:rsidTr="00334F6C">
        <w:trPr>
          <w:trHeight w:val="20"/>
        </w:trPr>
        <w:tc>
          <w:tcPr>
            <w:tcW w:w="1526"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3.10</w:t>
            </w:r>
          </w:p>
        </w:tc>
        <w:tc>
          <w:tcPr>
            <w:tcW w:w="2835"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Ветеринарное обслуживание</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Ветеринарные приемные пункты, ветеринарные лечебницы с содержанием животных</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iCs/>
                <w:sz w:val="24"/>
                <w:szCs w:val="24"/>
              </w:rPr>
            </w:pPr>
            <w:r w:rsidRPr="00E37A05">
              <w:rPr>
                <w:rFonts w:ascii="Arial" w:hAnsi="Arial" w:cs="Arial"/>
                <w:b/>
                <w:iCs/>
                <w:sz w:val="24"/>
                <w:szCs w:val="24"/>
              </w:rPr>
              <w:t>Вспомогательные виды разрешенного использования</w:t>
            </w:r>
          </w:p>
        </w:tc>
      </w:tr>
      <w:tr w:rsidR="00E37A05" w:rsidRPr="00E37A05" w:rsidTr="00334F6C">
        <w:trPr>
          <w:trHeight w:val="20"/>
        </w:trPr>
        <w:tc>
          <w:tcPr>
            <w:tcW w:w="1526"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4.9</w:t>
            </w:r>
          </w:p>
        </w:tc>
        <w:tc>
          <w:tcPr>
            <w:tcW w:w="2835"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автотранспорта</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r>
      <w:tr w:rsidR="00E37A05" w:rsidRPr="00E37A05" w:rsidTr="00334F6C">
        <w:trPr>
          <w:trHeight w:val="20"/>
        </w:trPr>
        <w:tc>
          <w:tcPr>
            <w:tcW w:w="1526"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4.9</w:t>
            </w:r>
          </w:p>
        </w:tc>
        <w:tc>
          <w:tcPr>
            <w:tcW w:w="2835"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Обслуживание автотранспорта</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Автостоянки для временного хранения грузовых автомобилей</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12.0</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iCs/>
                <w:sz w:val="24"/>
                <w:szCs w:val="24"/>
              </w:rPr>
            </w:pPr>
            <w:r w:rsidRPr="00E37A05">
              <w:rPr>
                <w:rFonts w:ascii="Arial" w:hAnsi="Arial" w:cs="Arial"/>
                <w:iCs/>
                <w:sz w:val="24"/>
                <w:szCs w:val="24"/>
              </w:rPr>
              <w:t>Общее пользование территории</w:t>
            </w:r>
          </w:p>
        </w:tc>
        <w:tc>
          <w:tcPr>
            <w:tcW w:w="10348" w:type="dxa"/>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Зеленые насаждения</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СХ. Зоны сельскохозяйственного использования</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СХ</w:t>
            </w:r>
            <w:proofErr w:type="gramStart"/>
            <w:r w:rsidRPr="00E37A05">
              <w:rPr>
                <w:rFonts w:ascii="Arial" w:hAnsi="Arial" w:cs="Arial"/>
                <w:b/>
                <w:iCs/>
                <w:sz w:val="24"/>
                <w:szCs w:val="24"/>
              </w:rPr>
              <w:t>1</w:t>
            </w:r>
            <w:proofErr w:type="gramEnd"/>
            <w:r w:rsidRPr="00E37A05">
              <w:rPr>
                <w:rFonts w:ascii="Arial" w:hAnsi="Arial" w:cs="Arial"/>
                <w:b/>
                <w:iCs/>
                <w:sz w:val="24"/>
                <w:szCs w:val="24"/>
              </w:rPr>
              <w:t>.1.</w:t>
            </w:r>
            <w:r w:rsidRPr="00E37A05">
              <w:rPr>
                <w:rFonts w:ascii="Arial" w:hAnsi="Arial" w:cs="Arial"/>
                <w:b/>
                <w:sz w:val="24"/>
                <w:szCs w:val="24"/>
              </w:rPr>
              <w:t xml:space="preserve"> Зона, занятая объектами сельскохозяйственного назначения </w:t>
            </w:r>
            <w:r w:rsidRPr="00E37A05">
              <w:rPr>
                <w:rFonts w:ascii="Arial" w:hAnsi="Arial" w:cs="Arial"/>
                <w:b/>
                <w:sz w:val="24"/>
                <w:szCs w:val="24"/>
                <w:lang w:val="en-US"/>
              </w:rPr>
              <w:t>III</w:t>
            </w:r>
            <w:r w:rsidRPr="00E37A05">
              <w:rPr>
                <w:rFonts w:ascii="Arial" w:hAnsi="Arial" w:cs="Arial"/>
                <w:b/>
                <w:sz w:val="24"/>
                <w:szCs w:val="24"/>
              </w:rPr>
              <w:t xml:space="preserve"> класса опасности</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Основные 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spacing w:line="240" w:lineRule="auto"/>
              <w:jc w:val="both"/>
              <w:rPr>
                <w:rFonts w:ascii="Arial" w:hAnsi="Arial" w:cs="Arial"/>
                <w:iCs/>
                <w:sz w:val="24"/>
                <w:szCs w:val="24"/>
              </w:rPr>
            </w:pPr>
            <w:r w:rsidRPr="00E37A05">
              <w:rPr>
                <w:rFonts w:ascii="Arial" w:hAnsi="Arial" w:cs="Arial"/>
                <w:iCs/>
                <w:sz w:val="24"/>
                <w:szCs w:val="24"/>
              </w:rPr>
              <w:t xml:space="preserve">1.7 </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113"/>
              <w:rPr>
                <w:rFonts w:ascii="Arial" w:hAnsi="Arial" w:cs="Arial"/>
                <w:iCs/>
                <w:sz w:val="24"/>
                <w:szCs w:val="24"/>
              </w:rPr>
            </w:pPr>
            <w:r w:rsidRPr="00E37A05">
              <w:rPr>
                <w:rFonts w:ascii="Arial" w:hAnsi="Arial" w:cs="Arial"/>
                <w:iCs/>
                <w:sz w:val="24"/>
                <w:szCs w:val="24"/>
              </w:rPr>
              <w:t xml:space="preserve">  Животноводство</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 xml:space="preserve">Животноводческие фермы, здания и сооружения агропромышленного производства, относящиеся к III классу опасности </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1.7</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iCs/>
                <w:sz w:val="24"/>
                <w:szCs w:val="24"/>
              </w:rPr>
              <w:t>Животноводство</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Животноводческие фермы, здания и сооружения, связанные с производством продукции животноводства меньшего класса опасности относительно основного производства</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1.15</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iCs/>
                <w:sz w:val="24"/>
                <w:szCs w:val="24"/>
              </w:rPr>
              <w:t>Хранение и переработка сельскохозяйственной продукции</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iCs/>
                <w:sz w:val="24"/>
                <w:szCs w:val="24"/>
              </w:rPr>
              <w:t xml:space="preserve">Здания и сооружения, используемые для производства, хранения, первичной и глубокой переработки сельскохозяйственной продукции </w:t>
            </w:r>
            <w:r w:rsidRPr="00E37A05">
              <w:rPr>
                <w:rFonts w:ascii="Arial" w:hAnsi="Arial" w:cs="Arial"/>
                <w:iCs/>
                <w:sz w:val="24"/>
                <w:szCs w:val="24"/>
                <w:lang w:val="en-US"/>
              </w:rPr>
              <w:t>III</w:t>
            </w:r>
            <w:r w:rsidRPr="00E37A05">
              <w:rPr>
                <w:rFonts w:ascii="Arial" w:hAnsi="Arial" w:cs="Arial"/>
                <w:iCs/>
                <w:sz w:val="24"/>
                <w:szCs w:val="24"/>
              </w:rPr>
              <w:t xml:space="preserve"> класса опасности и ниже, при условии </w:t>
            </w:r>
            <w:r w:rsidRPr="00E37A05">
              <w:rPr>
                <w:rFonts w:ascii="Arial" w:hAnsi="Arial" w:cs="Arial"/>
                <w:sz w:val="24"/>
                <w:szCs w:val="24"/>
              </w:rPr>
              <w:t>соблюдения санитарных правил размещения этих объектов по отношению к основным видам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1.18</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iCs/>
                <w:sz w:val="24"/>
                <w:szCs w:val="24"/>
              </w:rPr>
            </w:pPr>
            <w:r w:rsidRPr="00E37A05">
              <w:rPr>
                <w:rFonts w:ascii="Arial" w:hAnsi="Arial" w:cs="Arial"/>
                <w:iCs/>
                <w:sz w:val="24"/>
                <w:szCs w:val="24"/>
              </w:rPr>
              <w:t>Обеспечение сельскохозяйственного производства</w:t>
            </w:r>
          </w:p>
        </w:tc>
        <w:tc>
          <w:tcPr>
            <w:tcW w:w="10348" w:type="dxa"/>
            <w:shd w:val="clear" w:color="auto" w:fill="FFFFFF"/>
          </w:tcPr>
          <w:p w:rsidR="00E37A05" w:rsidRPr="00E37A05" w:rsidRDefault="00E37A05" w:rsidP="00E37A05">
            <w:pPr>
              <w:widowControl w:val="0"/>
              <w:autoSpaceDE w:val="0"/>
              <w:autoSpaceDN w:val="0"/>
              <w:adjustRightInd w:val="0"/>
              <w:spacing w:line="240" w:lineRule="auto"/>
              <w:ind w:left="5"/>
              <w:jc w:val="both"/>
              <w:rPr>
                <w:rFonts w:ascii="Arial" w:hAnsi="Arial" w:cs="Arial"/>
                <w:iCs/>
                <w:sz w:val="24"/>
                <w:szCs w:val="24"/>
              </w:rPr>
            </w:pPr>
            <w:r w:rsidRPr="00E37A05">
              <w:rPr>
                <w:rFonts w:ascii="Arial" w:hAnsi="Arial" w:cs="Arial"/>
                <w:iCs/>
                <w:sz w:val="24"/>
                <w:szCs w:val="24"/>
              </w:rPr>
              <w:t>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lastRenderedPageBreak/>
              <w:t>1.14</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Научное обеспечение сельского хозяйства</w:t>
            </w:r>
          </w:p>
        </w:tc>
        <w:tc>
          <w:tcPr>
            <w:tcW w:w="10348" w:type="dxa"/>
            <w:shd w:val="clear" w:color="auto" w:fill="FFFFFF"/>
          </w:tcPr>
          <w:p w:rsidR="00E37A05" w:rsidRPr="00E37A05" w:rsidRDefault="00E37A05" w:rsidP="00E37A05">
            <w:pPr>
              <w:widowControl w:val="0"/>
              <w:autoSpaceDE w:val="0"/>
              <w:autoSpaceDN w:val="0"/>
              <w:adjustRightInd w:val="0"/>
              <w:spacing w:line="240" w:lineRule="auto"/>
              <w:ind w:left="5"/>
              <w:jc w:val="both"/>
              <w:rPr>
                <w:rFonts w:ascii="Arial" w:hAnsi="Arial" w:cs="Arial"/>
                <w:iCs/>
                <w:sz w:val="24"/>
                <w:szCs w:val="24"/>
              </w:rPr>
            </w:pPr>
            <w:r w:rsidRPr="00E37A05">
              <w:rPr>
                <w:rFonts w:ascii="Arial" w:hAnsi="Arial" w:cs="Arial"/>
                <w:iCs/>
                <w:sz w:val="24"/>
                <w:szCs w:val="24"/>
              </w:rPr>
              <w:t>Здания и сооружения, необходимые для осуществления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размещения коллекций генетического материала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1.3</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iCs/>
                <w:sz w:val="24"/>
                <w:szCs w:val="24"/>
              </w:rPr>
            </w:pPr>
            <w:r w:rsidRPr="00E37A05">
              <w:rPr>
                <w:rFonts w:ascii="Arial" w:hAnsi="Arial" w:cs="Arial"/>
                <w:iCs/>
                <w:sz w:val="24"/>
                <w:szCs w:val="24"/>
              </w:rPr>
              <w:t>Овощеводство</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Тепличные и парниковые хозяйства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12.0</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Общее пользование территории</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Территории общего пользования (автомобильные проезды, автомобильные дороги, велосипедные дорожки, пешеходные тротуары, пешеходные переходы, площади)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11.1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Общее пользование водными объектами</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Территории общего пользования - береговые полосы водных объектов</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Условно разрешенные виды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1.14</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Научное обеспечение сельского хозяйства</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sz w:val="24"/>
                <w:szCs w:val="24"/>
              </w:rPr>
              <w:t>Научно-исследовательские институты, проектные институты, научные центры, связанные с проведением научной и селекционной работы, ведением сельского хозяйства для получения ценных с научной точки зрения образцов растительного и животного мира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Коммунальное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(сети, сооружения)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xml:space="preserve">,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электрообеспечения</w:t>
            </w:r>
            <w:proofErr w:type="spellEnd"/>
            <w:r w:rsidRPr="00E37A05">
              <w:rPr>
                <w:rFonts w:ascii="Arial" w:hAnsi="Arial" w:cs="Arial"/>
                <w:iCs/>
                <w:sz w:val="24"/>
                <w:szCs w:val="24"/>
              </w:rPr>
              <w:t>; канализации и связи), для размещения которых требуются отдельный земельный участок</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4.4</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Магазины</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Магазины по продаже товаров собственного производства площадью, не превышающей 5000 кв. м.</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6.8</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Связь</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Антенны сотовой, радиорелейной, спутниковой связи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lastRenderedPageBreak/>
              <w:t>3.4</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Здравоохранение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Пункты оказания первой медицинской помощи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8.3</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Обеспечение внутреннего правопорядка</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Объекты охраны правопорядка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8.3</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Обеспечение внутреннего правопорядка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iCs/>
                <w:sz w:val="24"/>
                <w:szCs w:val="24"/>
              </w:rPr>
              <w:t>Объекты гражданской обороны, предупреждения и ликвидации чрезвычайных ситуаций, аварийно-спасательной службы</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iCs/>
                <w:sz w:val="24"/>
                <w:szCs w:val="24"/>
              </w:rPr>
            </w:pPr>
            <w:r w:rsidRPr="00E37A05">
              <w:rPr>
                <w:rFonts w:ascii="Arial" w:hAnsi="Arial" w:cs="Arial"/>
                <w:b/>
                <w:iCs/>
                <w:sz w:val="24"/>
                <w:szCs w:val="24"/>
              </w:rPr>
              <w:t>Вспомогательные</w:t>
            </w:r>
            <w:r w:rsidRPr="00E37A05">
              <w:rPr>
                <w:rFonts w:ascii="Arial" w:hAnsi="Arial" w:cs="Arial"/>
                <w:iCs/>
                <w:sz w:val="24"/>
                <w:szCs w:val="24"/>
              </w:rPr>
              <w:t xml:space="preserve"> </w:t>
            </w:r>
            <w:r w:rsidRPr="00E37A05">
              <w:rPr>
                <w:rFonts w:ascii="Arial" w:hAnsi="Arial" w:cs="Arial"/>
                <w:b/>
                <w:iCs/>
                <w:sz w:val="24"/>
                <w:szCs w:val="24"/>
              </w:rPr>
              <w:t>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1.18</w:t>
            </w:r>
          </w:p>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p>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p>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Обеспечение сельскохозяйственного производства</w:t>
            </w:r>
          </w:p>
          <w:p w:rsidR="00E37A05" w:rsidRPr="00E37A05" w:rsidRDefault="00E37A05" w:rsidP="00E37A05">
            <w:pPr>
              <w:widowControl w:val="0"/>
              <w:autoSpaceDE w:val="0"/>
              <w:autoSpaceDN w:val="0"/>
              <w:adjustRightInd w:val="0"/>
              <w:spacing w:line="240" w:lineRule="auto"/>
              <w:rPr>
                <w:rFonts w:ascii="Arial" w:hAnsi="Arial" w:cs="Arial"/>
                <w:iCs/>
                <w:sz w:val="24"/>
                <w:szCs w:val="24"/>
              </w:rPr>
            </w:pP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 xml:space="preserve">Здания, строения и сооружения, используемые для осуществления хозяйственной деятельности, связанной с разведением животных (административные, хозяйственные и бытовые помещения </w:t>
            </w:r>
            <w:proofErr w:type="gramStart"/>
            <w:r w:rsidRPr="00E37A05">
              <w:rPr>
                <w:rFonts w:ascii="Arial" w:hAnsi="Arial" w:cs="Arial"/>
                <w:iCs/>
                <w:sz w:val="24"/>
                <w:szCs w:val="24"/>
              </w:rPr>
              <w:t>для</w:t>
            </w:r>
            <w:proofErr w:type="gramEnd"/>
            <w:r w:rsidRPr="00E37A05">
              <w:rPr>
                <w:rFonts w:ascii="Arial" w:hAnsi="Arial" w:cs="Arial"/>
                <w:iCs/>
                <w:sz w:val="24"/>
                <w:szCs w:val="24"/>
              </w:rPr>
              <w:t xml:space="preserve"> работающих).</w:t>
            </w:r>
          </w:p>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Открытые автомобильные стоянки для легковых автомобилей, работающих на объекте сельскохозяйственного производства.</w:t>
            </w:r>
          </w:p>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Временные открытые стоянки для сельскохозяйственной и специальной техники.</w:t>
            </w:r>
          </w:p>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Объект (сеть, сооружение)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xml:space="preserve">,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электрообеспечения</w:t>
            </w:r>
            <w:proofErr w:type="spellEnd"/>
            <w:r w:rsidRPr="00E37A05">
              <w:rPr>
                <w:rFonts w:ascii="Arial" w:hAnsi="Arial" w:cs="Arial"/>
                <w:iCs/>
                <w:sz w:val="24"/>
                <w:szCs w:val="24"/>
              </w:rPr>
              <w:t>, канализации и связи), обеспечивающий реализацию основного вида использования</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sz w:val="24"/>
                <w:szCs w:val="24"/>
              </w:rPr>
            </w:pPr>
            <w:r w:rsidRPr="00E37A05">
              <w:rPr>
                <w:rFonts w:ascii="Arial" w:hAnsi="Arial" w:cs="Arial"/>
                <w:b/>
                <w:iCs/>
                <w:sz w:val="24"/>
                <w:szCs w:val="24"/>
              </w:rPr>
              <w:t>СХ</w:t>
            </w:r>
            <w:proofErr w:type="gramStart"/>
            <w:r w:rsidRPr="00E37A05">
              <w:rPr>
                <w:rFonts w:ascii="Arial" w:hAnsi="Arial" w:cs="Arial"/>
                <w:b/>
                <w:iCs/>
                <w:sz w:val="24"/>
                <w:szCs w:val="24"/>
              </w:rPr>
              <w:t>1</w:t>
            </w:r>
            <w:proofErr w:type="gramEnd"/>
            <w:r w:rsidRPr="00E37A05">
              <w:rPr>
                <w:rFonts w:ascii="Arial" w:hAnsi="Arial" w:cs="Arial"/>
                <w:b/>
                <w:iCs/>
                <w:sz w:val="24"/>
                <w:szCs w:val="24"/>
              </w:rPr>
              <w:t>.2.</w:t>
            </w:r>
            <w:r w:rsidRPr="00E37A05">
              <w:rPr>
                <w:rFonts w:ascii="Arial" w:hAnsi="Arial" w:cs="Arial"/>
                <w:b/>
                <w:sz w:val="24"/>
                <w:szCs w:val="24"/>
              </w:rPr>
              <w:t xml:space="preserve"> Зона, занятая объектами сельскохозяйственного назначения </w:t>
            </w:r>
            <w:r w:rsidRPr="00E37A05">
              <w:rPr>
                <w:rFonts w:ascii="Arial" w:hAnsi="Arial" w:cs="Arial"/>
                <w:b/>
                <w:sz w:val="24"/>
                <w:szCs w:val="24"/>
                <w:lang w:val="en-US"/>
              </w:rPr>
              <w:t>V</w:t>
            </w:r>
            <w:r w:rsidRPr="00E37A05">
              <w:rPr>
                <w:rFonts w:ascii="Arial" w:hAnsi="Arial" w:cs="Arial"/>
                <w:b/>
                <w:sz w:val="24"/>
                <w:szCs w:val="24"/>
              </w:rPr>
              <w:t xml:space="preserve"> класса опасности</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lastRenderedPageBreak/>
              <w:t>Основные 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spacing w:line="240" w:lineRule="auto"/>
              <w:jc w:val="both"/>
              <w:rPr>
                <w:rFonts w:ascii="Arial" w:hAnsi="Arial" w:cs="Arial"/>
                <w:iCs/>
                <w:sz w:val="24"/>
                <w:szCs w:val="24"/>
              </w:rPr>
            </w:pPr>
            <w:r w:rsidRPr="00E37A05">
              <w:rPr>
                <w:rFonts w:ascii="Arial" w:hAnsi="Arial" w:cs="Arial"/>
                <w:iCs/>
                <w:sz w:val="24"/>
                <w:szCs w:val="24"/>
              </w:rPr>
              <w:t xml:space="preserve">1.7 </w:t>
            </w:r>
          </w:p>
          <w:p w:rsidR="00E37A05" w:rsidRPr="00E37A05" w:rsidRDefault="00E37A05" w:rsidP="00E37A05">
            <w:pPr>
              <w:widowControl w:val="0"/>
              <w:spacing w:line="240" w:lineRule="auto"/>
              <w:jc w:val="both"/>
              <w:rPr>
                <w:rFonts w:ascii="Arial" w:hAnsi="Arial" w:cs="Arial"/>
                <w:iCs/>
                <w:sz w:val="24"/>
                <w:szCs w:val="24"/>
              </w:rPr>
            </w:pP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113"/>
              <w:rPr>
                <w:rFonts w:ascii="Arial" w:hAnsi="Arial" w:cs="Arial"/>
                <w:iCs/>
                <w:sz w:val="24"/>
                <w:szCs w:val="24"/>
              </w:rPr>
            </w:pPr>
            <w:r w:rsidRPr="00E37A05">
              <w:rPr>
                <w:rFonts w:ascii="Arial" w:hAnsi="Arial" w:cs="Arial"/>
                <w:iCs/>
                <w:sz w:val="24"/>
                <w:szCs w:val="24"/>
              </w:rPr>
              <w:t xml:space="preserve">  Животноводство</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Хозяйства с содержанием животных (свинарники, коровники, питомники, конюшни, зверофермы) до 50 голов</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1.15</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iCs/>
                <w:sz w:val="24"/>
                <w:szCs w:val="24"/>
              </w:rPr>
              <w:t>Хранение и переработка сельскохозяйственной продукции</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iCs/>
                <w:sz w:val="24"/>
                <w:szCs w:val="24"/>
              </w:rPr>
              <w:t xml:space="preserve">Здания и сооружения, используемые для производства, хранения, первичной и глубокой переработки сельскохозяйственной продукции </w:t>
            </w:r>
            <w:r w:rsidRPr="00E37A05">
              <w:rPr>
                <w:rFonts w:ascii="Arial" w:hAnsi="Arial" w:cs="Arial"/>
                <w:iCs/>
                <w:sz w:val="24"/>
                <w:szCs w:val="24"/>
                <w:lang w:val="en-US"/>
              </w:rPr>
              <w:t>V</w:t>
            </w:r>
            <w:r w:rsidRPr="00E37A05">
              <w:rPr>
                <w:rFonts w:ascii="Arial" w:hAnsi="Arial" w:cs="Arial"/>
                <w:iCs/>
                <w:sz w:val="24"/>
                <w:szCs w:val="24"/>
              </w:rPr>
              <w:t xml:space="preserve"> класса опасности и ниже при условии </w:t>
            </w:r>
            <w:r w:rsidRPr="00E37A05">
              <w:rPr>
                <w:rFonts w:ascii="Arial" w:hAnsi="Arial" w:cs="Arial"/>
                <w:sz w:val="24"/>
                <w:szCs w:val="24"/>
              </w:rPr>
              <w:t>соблюдения санитарных правил размещения этих объектов по отношению к основным видам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1.18</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iCs/>
                <w:sz w:val="24"/>
                <w:szCs w:val="24"/>
              </w:rPr>
            </w:pPr>
            <w:r w:rsidRPr="00E37A05">
              <w:rPr>
                <w:rFonts w:ascii="Arial" w:hAnsi="Arial" w:cs="Arial"/>
                <w:iCs/>
                <w:sz w:val="24"/>
                <w:szCs w:val="24"/>
              </w:rPr>
              <w:t>Обеспечение сельскохозяйственного производства</w:t>
            </w:r>
          </w:p>
        </w:tc>
        <w:tc>
          <w:tcPr>
            <w:tcW w:w="10348" w:type="dxa"/>
            <w:shd w:val="clear" w:color="auto" w:fill="FFFFFF"/>
          </w:tcPr>
          <w:p w:rsidR="00E37A05" w:rsidRPr="00E37A05" w:rsidRDefault="00E37A05" w:rsidP="00E37A05">
            <w:pPr>
              <w:widowControl w:val="0"/>
              <w:autoSpaceDE w:val="0"/>
              <w:autoSpaceDN w:val="0"/>
              <w:adjustRightInd w:val="0"/>
              <w:spacing w:line="240" w:lineRule="auto"/>
              <w:ind w:left="5"/>
              <w:jc w:val="both"/>
              <w:rPr>
                <w:rFonts w:ascii="Arial" w:hAnsi="Arial" w:cs="Arial"/>
                <w:iCs/>
                <w:sz w:val="24"/>
                <w:szCs w:val="24"/>
              </w:rPr>
            </w:pPr>
            <w:r w:rsidRPr="00E37A05">
              <w:rPr>
                <w:rFonts w:ascii="Arial" w:hAnsi="Arial" w:cs="Arial"/>
                <w:iCs/>
                <w:sz w:val="24"/>
                <w:szCs w:val="24"/>
              </w:rPr>
              <w:t>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1.3</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iCs/>
                <w:sz w:val="24"/>
                <w:szCs w:val="24"/>
              </w:rPr>
            </w:pPr>
            <w:r w:rsidRPr="00E37A05">
              <w:rPr>
                <w:rFonts w:ascii="Arial" w:hAnsi="Arial" w:cs="Arial"/>
                <w:iCs/>
                <w:sz w:val="24"/>
                <w:szCs w:val="24"/>
              </w:rPr>
              <w:t>Овощеводство</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Тепличные и парниковые хозяйства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12.0</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Общее пользование территории</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Территории общего пользования (автомобильные проезды, автомобильные дороги, велосипедные дорожки, пешеходные тротуары, пешеходные переходы, площади)</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Условно разрешенные виды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3.10</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Ветеринарное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капитального строительства, предназначенные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lastRenderedPageBreak/>
              <w:t>1.14</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Научное обеспечение сельского хозяйства</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sz w:val="24"/>
                <w:szCs w:val="24"/>
              </w:rPr>
              <w:t>Научно-исследовательские институты, проектные институты, научные центры, связанные с проведением научной и селекционной работы, ведением сельского хозяйства для получения ценных с научной точки зрения образцов растительного и животного мира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Коммунальное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(сети, сооружения)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xml:space="preserve">,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электрообеспечения</w:t>
            </w:r>
            <w:proofErr w:type="spellEnd"/>
            <w:r w:rsidRPr="00E37A05">
              <w:rPr>
                <w:rFonts w:ascii="Arial" w:hAnsi="Arial" w:cs="Arial"/>
                <w:iCs/>
                <w:sz w:val="24"/>
                <w:szCs w:val="24"/>
              </w:rPr>
              <w:t>; канализации и связи), для размещения которых требуются отдельный земельный участок</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4.4</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Магазины</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Магазины по продаже товаров собственного производства площадью, не превышающей 5000 кв. м.</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6.8</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Связь</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Антенны сотовой, радиорелейной, спутниковой связи</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iCs/>
                <w:sz w:val="24"/>
                <w:szCs w:val="24"/>
              </w:rPr>
            </w:pPr>
            <w:r w:rsidRPr="00E37A05">
              <w:rPr>
                <w:rFonts w:ascii="Arial" w:hAnsi="Arial" w:cs="Arial"/>
                <w:b/>
                <w:iCs/>
                <w:sz w:val="24"/>
                <w:szCs w:val="24"/>
              </w:rPr>
              <w:t>Вспомогательные</w:t>
            </w:r>
            <w:r w:rsidRPr="00E37A05">
              <w:rPr>
                <w:rFonts w:ascii="Arial" w:hAnsi="Arial" w:cs="Arial"/>
                <w:iCs/>
                <w:sz w:val="24"/>
                <w:szCs w:val="24"/>
              </w:rPr>
              <w:t xml:space="preserve"> </w:t>
            </w:r>
            <w:r w:rsidRPr="00E37A05">
              <w:rPr>
                <w:rFonts w:ascii="Arial" w:hAnsi="Arial" w:cs="Arial"/>
                <w:b/>
                <w:iCs/>
                <w:sz w:val="24"/>
                <w:szCs w:val="24"/>
              </w:rPr>
              <w:t>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1.18</w:t>
            </w:r>
          </w:p>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p>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p>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Обеспечение сельскохозяйственного производства</w:t>
            </w:r>
          </w:p>
          <w:p w:rsidR="00E37A05" w:rsidRPr="00E37A05" w:rsidRDefault="00E37A05" w:rsidP="00E37A05">
            <w:pPr>
              <w:widowControl w:val="0"/>
              <w:autoSpaceDE w:val="0"/>
              <w:autoSpaceDN w:val="0"/>
              <w:adjustRightInd w:val="0"/>
              <w:spacing w:line="240" w:lineRule="auto"/>
              <w:rPr>
                <w:rFonts w:ascii="Arial" w:hAnsi="Arial" w:cs="Arial"/>
                <w:iCs/>
                <w:sz w:val="24"/>
                <w:szCs w:val="24"/>
              </w:rPr>
            </w:pP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 xml:space="preserve">Здания, строения и сооружения, используемые для осуществления хозяйственной деятельности, связанной с разведением животных (административные, хозяйственные и бытовые помещения </w:t>
            </w:r>
            <w:proofErr w:type="gramStart"/>
            <w:r w:rsidRPr="00E37A05">
              <w:rPr>
                <w:rFonts w:ascii="Arial" w:hAnsi="Arial" w:cs="Arial"/>
                <w:iCs/>
                <w:sz w:val="24"/>
                <w:szCs w:val="24"/>
              </w:rPr>
              <w:t>для</w:t>
            </w:r>
            <w:proofErr w:type="gramEnd"/>
            <w:r w:rsidRPr="00E37A05">
              <w:rPr>
                <w:rFonts w:ascii="Arial" w:hAnsi="Arial" w:cs="Arial"/>
                <w:iCs/>
                <w:sz w:val="24"/>
                <w:szCs w:val="24"/>
              </w:rPr>
              <w:t xml:space="preserve"> работающих).</w:t>
            </w:r>
          </w:p>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Открытые автомобильные стоянки для легковых автомобилей, работающих на объекте сельскохозяйственного производства.</w:t>
            </w:r>
          </w:p>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Временные открытые стоянки для сельскохозяйственной и специальной техники.</w:t>
            </w:r>
          </w:p>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Объект (сеть, сооружение)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xml:space="preserve">,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электрообеспечения</w:t>
            </w:r>
            <w:proofErr w:type="spellEnd"/>
            <w:r w:rsidRPr="00E37A05">
              <w:rPr>
                <w:rFonts w:ascii="Arial" w:hAnsi="Arial" w:cs="Arial"/>
                <w:iCs/>
                <w:sz w:val="24"/>
                <w:szCs w:val="24"/>
              </w:rPr>
              <w:t>, канализации и связи), обеспечивающий реализацию основного/условно разрешенного вида использования</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lastRenderedPageBreak/>
              <w:t>СХ</w:t>
            </w:r>
            <w:proofErr w:type="gramStart"/>
            <w:r w:rsidRPr="00E37A05">
              <w:rPr>
                <w:rFonts w:ascii="Arial" w:hAnsi="Arial" w:cs="Arial"/>
                <w:b/>
                <w:iCs/>
                <w:sz w:val="24"/>
                <w:szCs w:val="24"/>
              </w:rPr>
              <w:t>2</w:t>
            </w:r>
            <w:proofErr w:type="gramEnd"/>
            <w:r w:rsidRPr="00E37A05">
              <w:rPr>
                <w:rFonts w:ascii="Arial" w:hAnsi="Arial" w:cs="Arial"/>
                <w:b/>
                <w:iCs/>
                <w:sz w:val="24"/>
                <w:szCs w:val="24"/>
              </w:rPr>
              <w:t>.</w:t>
            </w:r>
            <w:r w:rsidRPr="00E37A05">
              <w:rPr>
                <w:rFonts w:ascii="Arial" w:hAnsi="Arial" w:cs="Arial"/>
                <w:b/>
                <w:sz w:val="24"/>
                <w:szCs w:val="24"/>
              </w:rPr>
              <w:t xml:space="preserve"> Зона сельскохозяйственных угодий*</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Основные 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1.1</w:t>
            </w:r>
          </w:p>
        </w:tc>
        <w:tc>
          <w:tcPr>
            <w:tcW w:w="2835" w:type="dxa"/>
            <w:shd w:val="clear" w:color="auto" w:fill="FFFFFF"/>
          </w:tcPr>
          <w:p w:rsidR="00E37A05" w:rsidRPr="00E37A05" w:rsidRDefault="00E37A05" w:rsidP="00E37A05">
            <w:pPr>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Растениеводство</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Выращивание сельскохозяйственных культур**</w:t>
            </w:r>
          </w:p>
        </w:tc>
      </w:tr>
      <w:tr w:rsidR="00E37A05" w:rsidRPr="00E37A05" w:rsidTr="00334F6C">
        <w:trPr>
          <w:trHeight w:val="20"/>
        </w:trPr>
        <w:tc>
          <w:tcPr>
            <w:tcW w:w="1526"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1.7</w:t>
            </w:r>
          </w:p>
        </w:tc>
        <w:tc>
          <w:tcPr>
            <w:tcW w:w="2835" w:type="dxa"/>
            <w:shd w:val="clear" w:color="auto" w:fill="FFFFFF"/>
          </w:tcPr>
          <w:p w:rsidR="00E37A05" w:rsidRPr="00E37A05" w:rsidRDefault="00E37A05" w:rsidP="00E37A05">
            <w:pPr>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Животноводство</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Сельскохозяйственные угодья, связанные с производством продукции животноводства: сенокошение, выпас сельскохозяйственных животных, производство кормов</w:t>
            </w:r>
          </w:p>
        </w:tc>
      </w:tr>
      <w:tr w:rsidR="00E37A05" w:rsidRPr="00E37A05" w:rsidTr="00334F6C">
        <w:trPr>
          <w:trHeight w:val="20"/>
        </w:trPr>
        <w:tc>
          <w:tcPr>
            <w:tcW w:w="1526"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1.16</w:t>
            </w:r>
          </w:p>
        </w:tc>
        <w:tc>
          <w:tcPr>
            <w:tcW w:w="2835" w:type="dxa"/>
            <w:shd w:val="clear" w:color="auto" w:fill="FFFFFF"/>
          </w:tcPr>
          <w:p w:rsidR="00E37A05" w:rsidRPr="00E37A05" w:rsidRDefault="00E37A05" w:rsidP="00E37A05">
            <w:pPr>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Ведение личного подсобного хозяйства на полевых участках</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Производство сельскохозяйственной продукции без права возведения объектов капитального строительства (поля, огороды, участки для выращивания сельскохозяйственных культур, луга, пастбища)</w:t>
            </w:r>
          </w:p>
        </w:tc>
      </w:tr>
      <w:tr w:rsidR="00E37A05" w:rsidRPr="00E37A05" w:rsidTr="00334F6C">
        <w:trPr>
          <w:trHeight w:val="20"/>
        </w:trPr>
        <w:tc>
          <w:tcPr>
            <w:tcW w:w="1526"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1.12</w:t>
            </w:r>
          </w:p>
        </w:tc>
        <w:tc>
          <w:tcPr>
            <w:tcW w:w="2835" w:type="dxa"/>
            <w:shd w:val="clear" w:color="auto" w:fill="FFFFFF"/>
          </w:tcPr>
          <w:p w:rsidR="00E37A05" w:rsidRPr="00E37A05" w:rsidRDefault="00E37A05" w:rsidP="00E37A05">
            <w:pPr>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Пчеловодство</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Размещение ульев, иных объектов и оборудования, необходимого для пчеловодства и разведения иных полезных насекомых</w:t>
            </w:r>
          </w:p>
        </w:tc>
      </w:tr>
      <w:tr w:rsidR="00E37A05" w:rsidRPr="00E37A05" w:rsidTr="00334F6C">
        <w:trPr>
          <w:trHeight w:val="20"/>
        </w:trPr>
        <w:tc>
          <w:tcPr>
            <w:tcW w:w="1526"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1.12</w:t>
            </w:r>
          </w:p>
        </w:tc>
        <w:tc>
          <w:tcPr>
            <w:tcW w:w="2835" w:type="dxa"/>
            <w:shd w:val="clear" w:color="auto" w:fill="FFFFFF"/>
          </w:tcPr>
          <w:p w:rsidR="00E37A05" w:rsidRPr="00E37A05" w:rsidRDefault="00E37A05" w:rsidP="00E37A05">
            <w:pPr>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Пчеловодство</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Сооружения, используемые для хранения и первичной переработки продукции пчеловодства</w:t>
            </w:r>
          </w:p>
        </w:tc>
      </w:tr>
      <w:tr w:rsidR="00E37A05" w:rsidRPr="00E37A05" w:rsidTr="00334F6C">
        <w:trPr>
          <w:trHeight w:val="20"/>
        </w:trPr>
        <w:tc>
          <w:tcPr>
            <w:tcW w:w="1526"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1.14</w:t>
            </w:r>
          </w:p>
        </w:tc>
        <w:tc>
          <w:tcPr>
            <w:tcW w:w="2835" w:type="dxa"/>
            <w:shd w:val="clear" w:color="auto" w:fill="FFFFFF"/>
          </w:tcPr>
          <w:p w:rsidR="00E37A05" w:rsidRPr="00E37A05" w:rsidRDefault="00E37A05" w:rsidP="00E37A05">
            <w:pPr>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Научное обеспечение сельского хозяйства</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E37A05" w:rsidRPr="00E37A05" w:rsidTr="00334F6C">
        <w:trPr>
          <w:trHeight w:val="20"/>
        </w:trPr>
        <w:tc>
          <w:tcPr>
            <w:tcW w:w="1526"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1.17</w:t>
            </w:r>
          </w:p>
        </w:tc>
        <w:tc>
          <w:tcPr>
            <w:tcW w:w="2835" w:type="dxa"/>
            <w:shd w:val="clear" w:color="auto" w:fill="FFFFFF"/>
          </w:tcPr>
          <w:p w:rsidR="00E37A05" w:rsidRPr="00E37A05" w:rsidRDefault="00E37A05" w:rsidP="00E37A05">
            <w:pPr>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Питомники</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 xml:space="preserve">Размещение сооружений, необходимых для указанных видов сельскохозяйственного </w:t>
            </w:r>
            <w:r w:rsidRPr="00E37A05">
              <w:rPr>
                <w:rFonts w:ascii="Arial" w:hAnsi="Arial" w:cs="Arial"/>
                <w:iCs/>
                <w:sz w:val="24"/>
                <w:szCs w:val="24"/>
              </w:rPr>
              <w:lastRenderedPageBreak/>
              <w:t>производства</w:t>
            </w:r>
          </w:p>
        </w:tc>
      </w:tr>
      <w:tr w:rsidR="00E37A05" w:rsidRPr="00E37A05" w:rsidTr="00334F6C">
        <w:trPr>
          <w:trHeight w:val="20"/>
        </w:trPr>
        <w:tc>
          <w:tcPr>
            <w:tcW w:w="1526"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lastRenderedPageBreak/>
              <w:t>12.0</w:t>
            </w:r>
          </w:p>
        </w:tc>
        <w:tc>
          <w:tcPr>
            <w:tcW w:w="2835" w:type="dxa"/>
            <w:shd w:val="clear" w:color="auto" w:fill="FFFFFF"/>
          </w:tcPr>
          <w:p w:rsidR="00E37A05" w:rsidRPr="00E37A05" w:rsidRDefault="00E37A05" w:rsidP="00E37A05">
            <w:pPr>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Общее пользование территории</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Территории общего пользования (автомобильные проезды, автомобильные дороги, велосипедные дорожки, пешеходные переходы)</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11.1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Общее пользование водными объектами</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Территории общего пользования - береговые полосы водных объектов</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Условно разрешенные виды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3.1</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sz w:val="24"/>
                <w:szCs w:val="24"/>
              </w:rPr>
            </w:pPr>
            <w:r w:rsidRPr="00E37A05">
              <w:rPr>
                <w:rFonts w:ascii="Arial" w:hAnsi="Arial" w:cs="Arial"/>
                <w:sz w:val="24"/>
                <w:szCs w:val="24"/>
              </w:rPr>
              <w:t>Коммунальное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(сети, сооружения)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xml:space="preserve">,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электрообеспечения</w:t>
            </w:r>
            <w:proofErr w:type="spellEnd"/>
            <w:r w:rsidRPr="00E37A05">
              <w:rPr>
                <w:rFonts w:ascii="Arial" w:hAnsi="Arial" w:cs="Arial"/>
                <w:iCs/>
                <w:sz w:val="24"/>
                <w:szCs w:val="24"/>
              </w:rPr>
              <w:t>; канализации и связи), для размещения которых требуются отдельный земельный участок</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iCs/>
                <w:sz w:val="24"/>
                <w:szCs w:val="24"/>
              </w:rPr>
              <w:t>7.5</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Трубопроводный транспорт</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Нефтепроводы, газопроводы, водопроводы и иные трубопроводы, а также иные здания и сооружения, необходимые для эксплуатации названных трубопроводов</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7.2</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Автомобильный транспорт</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Автомобильные дороги.</w:t>
            </w:r>
          </w:p>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Объекты капитального строительства, необходимые для обеспечения автомобильного движения, посадки и высадки пассажиров и их сопутствующего обслуживания.</w:t>
            </w:r>
          </w:p>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Здания и сооружения для размещения постов органов внутренних дел, ответственных за безопасность дорожного движения.</w:t>
            </w:r>
          </w:p>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Стоянки автомобильного транспорта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8.3</w:t>
            </w:r>
          </w:p>
        </w:tc>
        <w:tc>
          <w:tcPr>
            <w:tcW w:w="2835"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 xml:space="preserve">Обеспечение </w:t>
            </w:r>
            <w:r w:rsidRPr="00E37A05">
              <w:rPr>
                <w:rFonts w:ascii="Arial" w:hAnsi="Arial" w:cs="Arial"/>
                <w:iCs/>
                <w:sz w:val="24"/>
                <w:szCs w:val="24"/>
              </w:rPr>
              <w:lastRenderedPageBreak/>
              <w:t>внутреннего правопорядка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iCs/>
                <w:sz w:val="24"/>
                <w:szCs w:val="24"/>
              </w:rPr>
              <w:lastRenderedPageBreak/>
              <w:t xml:space="preserve">Объекты гражданской обороны, предупреждения и ликвидации чрезвычайных ситуаций, </w:t>
            </w:r>
            <w:r w:rsidRPr="00E37A05">
              <w:rPr>
                <w:rFonts w:ascii="Arial" w:hAnsi="Arial" w:cs="Arial"/>
                <w:iCs/>
                <w:sz w:val="24"/>
                <w:szCs w:val="24"/>
              </w:rPr>
              <w:lastRenderedPageBreak/>
              <w:t>аварийно-спасательной службы, в том числе вертолетные площадки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6.8</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Связь</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Антенны сотовой, радиорелейной, спутниковой связи</w:t>
            </w:r>
          </w:p>
        </w:tc>
      </w:tr>
      <w:tr w:rsidR="00E37A05" w:rsidRPr="00E37A05" w:rsidTr="00334F6C">
        <w:trPr>
          <w:trHeight w:val="20"/>
        </w:trPr>
        <w:tc>
          <w:tcPr>
            <w:tcW w:w="14709" w:type="dxa"/>
            <w:gridSpan w:val="3"/>
            <w:shd w:val="clear" w:color="auto" w:fill="FFFFFF"/>
          </w:tcPr>
          <w:p w:rsidR="00E37A05" w:rsidRPr="00E37A05" w:rsidRDefault="00E37A05" w:rsidP="00E37A05">
            <w:pPr>
              <w:autoSpaceDE w:val="0"/>
              <w:autoSpaceDN w:val="0"/>
              <w:adjustRightInd w:val="0"/>
              <w:spacing w:line="240" w:lineRule="auto"/>
              <w:jc w:val="center"/>
              <w:rPr>
                <w:rFonts w:ascii="Arial" w:hAnsi="Arial" w:cs="Arial"/>
                <w:iCs/>
                <w:sz w:val="24"/>
                <w:szCs w:val="24"/>
              </w:rPr>
            </w:pPr>
            <w:r w:rsidRPr="00E37A05">
              <w:rPr>
                <w:rFonts w:ascii="Arial" w:hAnsi="Arial" w:cs="Arial"/>
                <w:b/>
                <w:iCs/>
                <w:sz w:val="24"/>
                <w:szCs w:val="24"/>
              </w:rPr>
              <w:t>Вспомогательные</w:t>
            </w:r>
            <w:r w:rsidRPr="00E37A05">
              <w:rPr>
                <w:rFonts w:ascii="Arial" w:hAnsi="Arial" w:cs="Arial"/>
                <w:iCs/>
                <w:sz w:val="24"/>
                <w:szCs w:val="24"/>
              </w:rPr>
              <w:t xml:space="preserve"> </w:t>
            </w:r>
            <w:r w:rsidRPr="00E37A05">
              <w:rPr>
                <w:rFonts w:ascii="Arial" w:hAnsi="Arial" w:cs="Arial"/>
                <w:b/>
                <w:iCs/>
                <w:sz w:val="24"/>
                <w:szCs w:val="24"/>
              </w:rPr>
              <w:t>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9.1</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Охрана природных территорий</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Лесозащитные полосы</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3.1</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sz w:val="24"/>
                <w:szCs w:val="24"/>
              </w:rPr>
            </w:pPr>
            <w:r w:rsidRPr="00E37A05">
              <w:rPr>
                <w:rFonts w:ascii="Arial" w:hAnsi="Arial" w:cs="Arial"/>
                <w:sz w:val="24"/>
                <w:szCs w:val="24"/>
              </w:rPr>
              <w:t>Коммунальное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 (сеть, сооружение)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xml:space="preserve">,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электрообеспечения</w:t>
            </w:r>
            <w:proofErr w:type="spellEnd"/>
            <w:r w:rsidRPr="00E37A05">
              <w:rPr>
                <w:rFonts w:ascii="Arial" w:hAnsi="Arial" w:cs="Arial"/>
                <w:iCs/>
                <w:sz w:val="24"/>
                <w:szCs w:val="24"/>
              </w:rPr>
              <w:t>, канализации и связи), обеспечивающий реализацию основного/условно разрешенного вида использования</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И. Зоны инженерной инфраструктуры</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И.</w:t>
            </w:r>
            <w:r w:rsidRPr="00E37A05">
              <w:rPr>
                <w:rFonts w:ascii="Arial" w:hAnsi="Arial" w:cs="Arial"/>
                <w:b/>
                <w:sz w:val="24"/>
                <w:szCs w:val="24"/>
              </w:rPr>
              <w:t xml:space="preserve"> Зона инженерной инфраструктуры</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Основные 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3.1</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sz w:val="24"/>
                <w:szCs w:val="24"/>
              </w:rPr>
            </w:pPr>
            <w:r w:rsidRPr="00E37A05">
              <w:rPr>
                <w:rFonts w:ascii="Arial" w:hAnsi="Arial" w:cs="Arial"/>
                <w:sz w:val="24"/>
                <w:szCs w:val="24"/>
              </w:rPr>
              <w:t>Коммунальное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(сети, сооружения)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xml:space="preserve">,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электрообеспечения</w:t>
            </w:r>
            <w:proofErr w:type="spellEnd"/>
            <w:r w:rsidRPr="00E37A05">
              <w:rPr>
                <w:rFonts w:ascii="Arial" w:hAnsi="Arial" w:cs="Arial"/>
                <w:iCs/>
                <w:sz w:val="24"/>
                <w:szCs w:val="24"/>
              </w:rPr>
              <w:t>; канализации и связи), для размещения которых требуются отдельный земельный участок</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Условно разрешенные виды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8.3</w:t>
            </w:r>
          </w:p>
        </w:tc>
        <w:tc>
          <w:tcPr>
            <w:tcW w:w="2835"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 xml:space="preserve">Обеспечение внутреннего </w:t>
            </w:r>
            <w:r w:rsidRPr="00E37A05">
              <w:rPr>
                <w:rFonts w:ascii="Arial" w:hAnsi="Arial" w:cs="Arial"/>
                <w:iCs/>
                <w:sz w:val="24"/>
                <w:szCs w:val="24"/>
              </w:rPr>
              <w:lastRenderedPageBreak/>
              <w:t>правопорядка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iCs/>
                <w:sz w:val="24"/>
                <w:szCs w:val="24"/>
              </w:rPr>
              <w:lastRenderedPageBreak/>
              <w:t xml:space="preserve">Объекты гражданской обороны, предупреждения и ликвидации чрезвычайных ситуаций, </w:t>
            </w:r>
            <w:r w:rsidRPr="00E37A05">
              <w:rPr>
                <w:rFonts w:ascii="Arial" w:hAnsi="Arial" w:cs="Arial"/>
                <w:iCs/>
                <w:sz w:val="24"/>
                <w:szCs w:val="24"/>
              </w:rPr>
              <w:lastRenderedPageBreak/>
              <w:t>аварийно-спасательной службы, в том числе вертолетные площадки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8.3</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Обеспечение внутреннего порядка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охраны правопорядка</w:t>
            </w:r>
          </w:p>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8.3</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Обеспечение внутреннего правопорядка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Пожарные депо, пожарные части, объекты пожарной охраны</w:t>
            </w:r>
          </w:p>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Вспомогательные</w:t>
            </w:r>
            <w:r w:rsidRPr="00E37A05">
              <w:rPr>
                <w:rFonts w:ascii="Arial" w:hAnsi="Arial" w:cs="Arial"/>
                <w:iCs/>
                <w:sz w:val="24"/>
                <w:szCs w:val="24"/>
              </w:rPr>
              <w:t xml:space="preserve"> </w:t>
            </w:r>
            <w:r w:rsidRPr="00E37A05">
              <w:rPr>
                <w:rFonts w:ascii="Arial" w:hAnsi="Arial" w:cs="Arial"/>
                <w:b/>
                <w:iCs/>
                <w:sz w:val="24"/>
                <w:szCs w:val="24"/>
              </w:rPr>
              <w:t>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4.9</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Обслуживание автотранспорта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Открытые стоянки краткосрочного хранения автомобилей, автостоянки для временного хранения грузовых автомобилей</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4.9</w:t>
            </w:r>
          </w:p>
        </w:tc>
        <w:tc>
          <w:tcPr>
            <w:tcW w:w="2835" w:type="dxa"/>
            <w:shd w:val="clear" w:color="auto" w:fill="FFFFFF"/>
          </w:tcPr>
          <w:p w:rsidR="00E37A05" w:rsidRPr="00E37A05" w:rsidRDefault="00E37A05" w:rsidP="00E37A05">
            <w:pPr>
              <w:widowControl w:val="0"/>
              <w:tabs>
                <w:tab w:val="left" w:pos="540"/>
                <w:tab w:val="left" w:pos="900"/>
              </w:tabs>
              <w:autoSpaceDE w:val="0"/>
              <w:autoSpaceDN w:val="0"/>
              <w:adjustRightInd w:val="0"/>
              <w:spacing w:line="240" w:lineRule="auto"/>
              <w:rPr>
                <w:rFonts w:ascii="Arial" w:hAnsi="Arial" w:cs="Arial"/>
                <w:iCs/>
                <w:sz w:val="24"/>
                <w:szCs w:val="24"/>
              </w:rPr>
            </w:pPr>
            <w:r w:rsidRPr="00E37A05">
              <w:rPr>
                <w:rFonts w:ascii="Arial" w:hAnsi="Arial" w:cs="Arial"/>
                <w:iCs/>
                <w:sz w:val="24"/>
                <w:szCs w:val="24"/>
              </w:rPr>
              <w:t>Обслуживание автотранспорта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Капитальные гаражи, гаражи боксового типа</w:t>
            </w:r>
          </w:p>
        </w:tc>
      </w:tr>
      <w:tr w:rsidR="00E37A05" w:rsidRPr="00E37A05" w:rsidTr="00334F6C">
        <w:trPr>
          <w:trHeight w:val="260"/>
        </w:trPr>
        <w:tc>
          <w:tcPr>
            <w:tcW w:w="14709" w:type="dxa"/>
            <w:gridSpan w:val="3"/>
            <w:shd w:val="clear" w:color="auto" w:fill="auto"/>
            <w:vAlign w:val="center"/>
          </w:tcPr>
          <w:p w:rsidR="00E37A05" w:rsidRPr="00E37A05" w:rsidRDefault="00E37A05" w:rsidP="00E37A05">
            <w:pPr>
              <w:tabs>
                <w:tab w:val="left" w:pos="3960"/>
              </w:tabs>
              <w:spacing w:line="240" w:lineRule="auto"/>
              <w:jc w:val="center"/>
              <w:rPr>
                <w:rFonts w:ascii="Arial" w:hAnsi="Arial" w:cs="Arial"/>
                <w:sz w:val="24"/>
                <w:szCs w:val="24"/>
              </w:rPr>
            </w:pPr>
            <w:r w:rsidRPr="00E37A05">
              <w:rPr>
                <w:rFonts w:ascii="Arial" w:hAnsi="Arial" w:cs="Arial"/>
                <w:b/>
                <w:iCs/>
                <w:sz w:val="24"/>
                <w:szCs w:val="24"/>
              </w:rPr>
              <w:t>Т. Зоны транспортной инфраструктуры</w:t>
            </w:r>
          </w:p>
        </w:tc>
      </w:tr>
      <w:tr w:rsidR="00E37A05" w:rsidRPr="00E37A05" w:rsidTr="00334F6C">
        <w:trPr>
          <w:trHeight w:val="20"/>
        </w:trPr>
        <w:tc>
          <w:tcPr>
            <w:tcW w:w="14709" w:type="dxa"/>
            <w:gridSpan w:val="3"/>
            <w:shd w:val="clear" w:color="auto" w:fill="auto"/>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iCs/>
                <w:sz w:val="24"/>
                <w:szCs w:val="24"/>
              </w:rPr>
            </w:pPr>
            <w:r w:rsidRPr="00E37A05">
              <w:rPr>
                <w:rFonts w:ascii="Arial" w:hAnsi="Arial" w:cs="Arial"/>
                <w:b/>
                <w:iCs/>
                <w:sz w:val="24"/>
                <w:szCs w:val="24"/>
              </w:rPr>
              <w:t>Т. Зона транспортной инфраструктуры</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Условно разрешенные виды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7.2</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Автомобильный транспорт</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Автомобильные дороги вне границ населенного пункта.</w:t>
            </w:r>
          </w:p>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 xml:space="preserve">Объекты капитального строительства, строения и сооружения, необходимые для обеспечения автомобильного движения, посадки и высадки пассажиров и их </w:t>
            </w:r>
            <w:r w:rsidRPr="00E37A05">
              <w:rPr>
                <w:rFonts w:ascii="Arial" w:hAnsi="Arial" w:cs="Arial"/>
                <w:iCs/>
                <w:sz w:val="24"/>
                <w:szCs w:val="24"/>
              </w:rPr>
              <w:lastRenderedPageBreak/>
              <w:t>сопутствующего обслуживания.</w:t>
            </w:r>
          </w:p>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 xml:space="preserve">Стоянки автомобильного транспорта, а также депо автомобильного транспорта  </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3.1</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sz w:val="24"/>
                <w:szCs w:val="24"/>
              </w:rPr>
            </w:pPr>
            <w:r w:rsidRPr="00E37A05">
              <w:rPr>
                <w:rFonts w:ascii="Arial" w:hAnsi="Arial" w:cs="Arial"/>
                <w:sz w:val="24"/>
                <w:szCs w:val="24"/>
              </w:rPr>
              <w:t>Коммунальное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(сети, сооружения)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xml:space="preserve">,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электрообеспечения</w:t>
            </w:r>
            <w:proofErr w:type="spellEnd"/>
            <w:r w:rsidRPr="00E37A05">
              <w:rPr>
                <w:rFonts w:ascii="Arial" w:hAnsi="Arial" w:cs="Arial"/>
                <w:iCs/>
                <w:sz w:val="24"/>
                <w:szCs w:val="24"/>
              </w:rPr>
              <w:t>; канализации и связи), для размещения которых требуются отдельный земельный участок</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6.8</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Связь</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Антенны сотовой и радиорелейной связи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sz w:val="24"/>
                <w:szCs w:val="24"/>
              </w:rPr>
              <w:t>8.3</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Обеспечение внутреннего правопорядка</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Объекты охраны правопорядка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sz w:val="24"/>
                <w:szCs w:val="24"/>
              </w:rPr>
              <w:t>8.3</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Обеспечение внутреннего правопорядка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Объекты гражданской обороны, предупреждения и ликвидации чрезвычайных ситуаций, аварийно-спасательной службы</w:t>
            </w:r>
          </w:p>
        </w:tc>
      </w:tr>
      <w:tr w:rsidR="00E37A05" w:rsidRPr="00E37A05" w:rsidTr="00334F6C">
        <w:trPr>
          <w:trHeight w:val="20"/>
        </w:trPr>
        <w:tc>
          <w:tcPr>
            <w:tcW w:w="14709" w:type="dxa"/>
            <w:gridSpan w:val="3"/>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iCs/>
                <w:sz w:val="24"/>
                <w:szCs w:val="24"/>
              </w:rPr>
            </w:pPr>
            <w:r w:rsidRPr="00E37A05">
              <w:rPr>
                <w:rFonts w:ascii="Arial" w:hAnsi="Arial" w:cs="Arial"/>
                <w:b/>
                <w:iCs/>
                <w:sz w:val="24"/>
                <w:szCs w:val="24"/>
              </w:rPr>
              <w:t>Вспомогательные</w:t>
            </w:r>
            <w:r w:rsidRPr="00E37A05">
              <w:rPr>
                <w:rFonts w:ascii="Arial" w:hAnsi="Arial" w:cs="Arial"/>
                <w:iCs/>
                <w:sz w:val="24"/>
                <w:szCs w:val="24"/>
              </w:rPr>
              <w:t xml:space="preserve"> </w:t>
            </w:r>
            <w:r w:rsidRPr="00E37A05">
              <w:rPr>
                <w:rFonts w:ascii="Arial" w:hAnsi="Arial" w:cs="Arial"/>
                <w:b/>
                <w:iCs/>
                <w:sz w:val="24"/>
                <w:szCs w:val="24"/>
              </w:rPr>
              <w:t>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3.1</w:t>
            </w:r>
          </w:p>
        </w:tc>
        <w:tc>
          <w:tcPr>
            <w:tcW w:w="2835" w:type="dxa"/>
            <w:shd w:val="clear" w:color="auto" w:fill="FFFFFF"/>
          </w:tcPr>
          <w:p w:rsidR="00E37A05" w:rsidRPr="00E37A05" w:rsidRDefault="00E37A05" w:rsidP="00E37A05">
            <w:pPr>
              <w:widowControl w:val="0"/>
              <w:autoSpaceDE w:val="0"/>
              <w:autoSpaceDN w:val="0"/>
              <w:adjustRightInd w:val="0"/>
              <w:spacing w:line="240" w:lineRule="auto"/>
              <w:rPr>
                <w:rFonts w:ascii="Arial" w:hAnsi="Arial" w:cs="Arial"/>
                <w:sz w:val="24"/>
                <w:szCs w:val="24"/>
              </w:rPr>
            </w:pPr>
            <w:r w:rsidRPr="00E37A05">
              <w:rPr>
                <w:rFonts w:ascii="Arial" w:hAnsi="Arial" w:cs="Arial"/>
                <w:sz w:val="24"/>
                <w:szCs w:val="24"/>
              </w:rPr>
              <w:t>Коммунальное обслуживание</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Объект (сеть, сооружение) инженерно-технического обеспечения (</w:t>
            </w:r>
            <w:proofErr w:type="spellStart"/>
            <w:r w:rsidRPr="00E37A05">
              <w:rPr>
                <w:rFonts w:ascii="Arial" w:hAnsi="Arial" w:cs="Arial"/>
                <w:iCs/>
                <w:sz w:val="24"/>
                <w:szCs w:val="24"/>
              </w:rPr>
              <w:t>газо</w:t>
            </w:r>
            <w:proofErr w:type="spellEnd"/>
            <w:r w:rsidRPr="00E37A05">
              <w:rPr>
                <w:rFonts w:ascii="Arial" w:hAnsi="Arial" w:cs="Arial"/>
                <w:iCs/>
                <w:sz w:val="24"/>
                <w:szCs w:val="24"/>
              </w:rPr>
              <w:t>-, тепл</w:t>
            </w:r>
            <w:proofErr w:type="gramStart"/>
            <w:r w:rsidRPr="00E37A05">
              <w:rPr>
                <w:rFonts w:ascii="Arial" w:hAnsi="Arial" w:cs="Arial"/>
                <w:iCs/>
                <w:sz w:val="24"/>
                <w:szCs w:val="24"/>
              </w:rPr>
              <w:t>о-</w:t>
            </w:r>
            <w:proofErr w:type="gramEnd"/>
            <w:r w:rsidRPr="00E37A05">
              <w:rPr>
                <w:rFonts w:ascii="Arial" w:hAnsi="Arial" w:cs="Arial"/>
                <w:iCs/>
                <w:sz w:val="24"/>
                <w:szCs w:val="24"/>
              </w:rPr>
              <w:t xml:space="preserve">, </w:t>
            </w:r>
            <w:proofErr w:type="spellStart"/>
            <w:r w:rsidRPr="00E37A05">
              <w:rPr>
                <w:rFonts w:ascii="Arial" w:hAnsi="Arial" w:cs="Arial"/>
                <w:iCs/>
                <w:sz w:val="24"/>
                <w:szCs w:val="24"/>
              </w:rPr>
              <w:t>водо</w:t>
            </w:r>
            <w:proofErr w:type="spellEnd"/>
            <w:r w:rsidRPr="00E37A05">
              <w:rPr>
                <w:rFonts w:ascii="Arial" w:hAnsi="Arial" w:cs="Arial"/>
                <w:iCs/>
                <w:sz w:val="24"/>
                <w:szCs w:val="24"/>
              </w:rPr>
              <w:t xml:space="preserve">-, </w:t>
            </w:r>
            <w:proofErr w:type="spellStart"/>
            <w:r w:rsidRPr="00E37A05">
              <w:rPr>
                <w:rFonts w:ascii="Arial" w:hAnsi="Arial" w:cs="Arial"/>
                <w:iCs/>
                <w:sz w:val="24"/>
                <w:szCs w:val="24"/>
              </w:rPr>
              <w:t>электрообеспечения</w:t>
            </w:r>
            <w:proofErr w:type="spellEnd"/>
            <w:r w:rsidRPr="00E37A05">
              <w:rPr>
                <w:rFonts w:ascii="Arial" w:hAnsi="Arial" w:cs="Arial"/>
                <w:iCs/>
                <w:sz w:val="24"/>
                <w:szCs w:val="24"/>
              </w:rPr>
              <w:t>, канализации и связи), обеспечивающий реализацию основного/условно разрешенного вида использования</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СП. Зоны специального назначения</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t>СП</w:t>
            </w:r>
            <w:proofErr w:type="gramStart"/>
            <w:r w:rsidRPr="00E37A05">
              <w:rPr>
                <w:rFonts w:ascii="Arial" w:hAnsi="Arial" w:cs="Arial"/>
                <w:b/>
                <w:iCs/>
                <w:sz w:val="24"/>
                <w:szCs w:val="24"/>
              </w:rPr>
              <w:t>1</w:t>
            </w:r>
            <w:proofErr w:type="gramEnd"/>
            <w:r w:rsidRPr="00E37A05">
              <w:rPr>
                <w:rFonts w:ascii="Arial" w:hAnsi="Arial" w:cs="Arial"/>
                <w:b/>
                <w:iCs/>
                <w:sz w:val="24"/>
                <w:szCs w:val="24"/>
              </w:rPr>
              <w:t xml:space="preserve">. </w:t>
            </w:r>
            <w:r w:rsidRPr="00E37A05">
              <w:rPr>
                <w:rFonts w:ascii="Arial" w:hAnsi="Arial" w:cs="Arial"/>
                <w:b/>
                <w:sz w:val="24"/>
                <w:szCs w:val="24"/>
              </w:rPr>
              <w:t>Зона специального назначения, связанная с захоронениями</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b/>
                <w:iCs/>
                <w:sz w:val="24"/>
                <w:szCs w:val="24"/>
              </w:rPr>
            </w:pPr>
            <w:r w:rsidRPr="00E37A05">
              <w:rPr>
                <w:rFonts w:ascii="Arial" w:hAnsi="Arial" w:cs="Arial"/>
                <w:b/>
                <w:iCs/>
                <w:sz w:val="24"/>
                <w:szCs w:val="24"/>
              </w:rPr>
              <w:lastRenderedPageBreak/>
              <w:t>Условно разрешенные виды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12.1</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Ритуальная деятельность</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Кладбища традиционного захоронения, крематории, колумбарии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12.1</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Ритуальная деятельность</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Мемориальные комплексы</w:t>
            </w:r>
            <w:r w:rsidRPr="00E37A05">
              <w:rPr>
                <w:rFonts w:ascii="Arial" w:hAnsi="Arial" w:cs="Arial"/>
                <w:sz w:val="24"/>
                <w:szCs w:val="24"/>
              </w:rPr>
              <w:t>, ритуальные агентства, ритуальные залы</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3.2</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Социальное обслуживание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t>Отделения почты и телеграфа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3.2</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Социальное обслуживание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t>Общественные некоммерческие организации и благотворительные организации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3.2</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Социальное обслуживание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t>Пункты питания малоимущих граждан, пункты ночлега для бездомных граждан, службы психологической и бесплатной юридической помощи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3.4</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Здравоохранение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sz w:val="24"/>
                <w:szCs w:val="24"/>
              </w:rPr>
              <w:t>Пункты здравоохранения, пункты оказания первой медицинской помощи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4.9</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Обслуживание автотранспорта</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t>Крытые многоэтажные стоянки, открытые автостоянка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3.7</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Религиозное использование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t xml:space="preserve">Церкви, соборы, храмы, часовни, мечети, молельные дома </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4.6</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Общественное питание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t>Кафе, столовые, закусочные</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lastRenderedPageBreak/>
              <w:t>3.3</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Бытовое обслуживание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Мастерские по изготовлению ритуальных принадлежностей, мелкого ремонта, похоронные бюро, общественные туалеты</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0"/>
                <w:tab w:val="left" w:pos="29"/>
                <w:tab w:val="num" w:pos="72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4.4</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Магазины</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 xml:space="preserve">Магазины, в том числе по продаже ритуальных </w:t>
            </w:r>
            <w:proofErr w:type="gramStart"/>
            <w:r w:rsidRPr="00E37A05">
              <w:rPr>
                <w:rFonts w:ascii="Arial" w:hAnsi="Arial" w:cs="Arial"/>
                <w:iCs/>
                <w:sz w:val="24"/>
                <w:szCs w:val="24"/>
              </w:rPr>
              <w:t>принадлежностей</w:t>
            </w:r>
            <w:proofErr w:type="gramEnd"/>
            <w:r w:rsidRPr="00E37A05">
              <w:rPr>
                <w:rFonts w:ascii="Arial" w:hAnsi="Arial" w:cs="Arial"/>
                <w:iCs/>
                <w:sz w:val="24"/>
                <w:szCs w:val="24"/>
              </w:rPr>
              <w:t xml:space="preserve"> торговая площадь которых не более 400 кв.м. </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3.1</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Коммунальное обслуживание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t>Объекты (сети, сооружения) инженерно-технического обеспечения (</w:t>
            </w:r>
            <w:proofErr w:type="spellStart"/>
            <w:r w:rsidRPr="00E37A05">
              <w:rPr>
                <w:rFonts w:ascii="Arial" w:hAnsi="Arial" w:cs="Arial"/>
                <w:sz w:val="24"/>
                <w:szCs w:val="24"/>
              </w:rPr>
              <w:t>газо</w:t>
            </w:r>
            <w:proofErr w:type="spellEnd"/>
            <w:r w:rsidRPr="00E37A05">
              <w:rPr>
                <w:rFonts w:ascii="Arial" w:hAnsi="Arial" w:cs="Arial"/>
                <w:sz w:val="24"/>
                <w:szCs w:val="24"/>
              </w:rPr>
              <w:t>-, тепл</w:t>
            </w:r>
            <w:proofErr w:type="gramStart"/>
            <w:r w:rsidRPr="00E37A05">
              <w:rPr>
                <w:rFonts w:ascii="Arial" w:hAnsi="Arial" w:cs="Arial"/>
                <w:sz w:val="24"/>
                <w:szCs w:val="24"/>
              </w:rPr>
              <w:t>о-</w:t>
            </w:r>
            <w:proofErr w:type="gramEnd"/>
            <w:r w:rsidRPr="00E37A05">
              <w:rPr>
                <w:rFonts w:ascii="Arial" w:hAnsi="Arial" w:cs="Arial"/>
                <w:sz w:val="24"/>
                <w:szCs w:val="24"/>
              </w:rPr>
              <w:t xml:space="preserve">, </w:t>
            </w:r>
            <w:proofErr w:type="spellStart"/>
            <w:r w:rsidRPr="00E37A05">
              <w:rPr>
                <w:rFonts w:ascii="Arial" w:hAnsi="Arial" w:cs="Arial"/>
                <w:sz w:val="24"/>
                <w:szCs w:val="24"/>
              </w:rPr>
              <w:t>водо</w:t>
            </w:r>
            <w:proofErr w:type="spellEnd"/>
            <w:r w:rsidRPr="00E37A05">
              <w:rPr>
                <w:rFonts w:ascii="Arial" w:hAnsi="Arial" w:cs="Arial"/>
                <w:sz w:val="24"/>
                <w:szCs w:val="24"/>
              </w:rPr>
              <w:t xml:space="preserve">-, </w:t>
            </w:r>
            <w:proofErr w:type="spellStart"/>
            <w:r w:rsidRPr="00E37A05">
              <w:rPr>
                <w:rFonts w:ascii="Arial" w:hAnsi="Arial" w:cs="Arial"/>
                <w:sz w:val="24"/>
                <w:szCs w:val="24"/>
              </w:rPr>
              <w:t>электрообеспечения</w:t>
            </w:r>
            <w:proofErr w:type="spellEnd"/>
            <w:r w:rsidRPr="00E37A05">
              <w:rPr>
                <w:rFonts w:ascii="Arial" w:hAnsi="Arial" w:cs="Arial"/>
                <w:sz w:val="24"/>
                <w:szCs w:val="24"/>
              </w:rPr>
              <w:t>; канализации и связи), для размещения которых требуется отдельный земельный участок</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8.3</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Обеспечение внутреннего правопорядка</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t>Объекты охраны порядка</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8.3</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Обеспечение внутреннего правопорядка</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t xml:space="preserve">Объекты гражданской обороны, предупреждения и ликвидации чрезвычайных ситуаций, аварийно-спасательной службы, в том числе вертолетные площадки </w:t>
            </w:r>
          </w:p>
          <w:p w:rsidR="00E37A05" w:rsidRPr="00E37A05" w:rsidRDefault="00E37A05" w:rsidP="00E37A05">
            <w:pPr>
              <w:widowControl w:val="0"/>
              <w:autoSpaceDE w:val="0"/>
              <w:autoSpaceDN w:val="0"/>
              <w:adjustRightInd w:val="0"/>
              <w:spacing w:line="240" w:lineRule="auto"/>
              <w:ind w:firstLine="540"/>
              <w:jc w:val="both"/>
              <w:rPr>
                <w:rFonts w:ascii="Arial" w:hAnsi="Arial" w:cs="Arial"/>
                <w:sz w:val="24"/>
                <w:szCs w:val="24"/>
              </w:rPr>
            </w:pP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8.3</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Обеспечение внутреннего правопорядка</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t>Объекты пожарной охраны</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4.9</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Обслуживание автотранспорта</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iCs/>
                <w:sz w:val="24"/>
                <w:szCs w:val="24"/>
              </w:rPr>
              <w:t>Стоянки, гаражи и мастерские для обслуживания уборочной техники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6.8</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Связь</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t>Объект радиорелейной, сотовой и спутниковой связи</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lastRenderedPageBreak/>
              <w:t>12.0</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Общее пользование территории</w:t>
            </w:r>
          </w:p>
        </w:tc>
        <w:tc>
          <w:tcPr>
            <w:tcW w:w="10348" w:type="dxa"/>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Территории общего пользования (автомобильные проезды, автомобильные дороги, велосипедные дорожки, пешеходные переходы)</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11.1</w:t>
            </w:r>
          </w:p>
        </w:tc>
        <w:tc>
          <w:tcPr>
            <w:tcW w:w="2835"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rPr>
                <w:rFonts w:ascii="Arial" w:hAnsi="Arial" w:cs="Arial"/>
                <w:iCs/>
                <w:sz w:val="24"/>
                <w:szCs w:val="24"/>
              </w:rPr>
            </w:pPr>
            <w:r w:rsidRPr="00E37A05">
              <w:rPr>
                <w:rFonts w:ascii="Arial" w:hAnsi="Arial" w:cs="Arial"/>
                <w:iCs/>
                <w:sz w:val="24"/>
                <w:szCs w:val="24"/>
              </w:rPr>
              <w:t>Общее пользование водными объектами</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iCs/>
                <w:sz w:val="24"/>
                <w:szCs w:val="24"/>
              </w:rPr>
              <w:t>Территории общего пользования - береговые полосы водных объектов</w:t>
            </w:r>
          </w:p>
        </w:tc>
      </w:tr>
      <w:tr w:rsidR="00E37A05" w:rsidRPr="00E37A05" w:rsidTr="00334F6C">
        <w:trPr>
          <w:trHeight w:val="20"/>
        </w:trPr>
        <w:tc>
          <w:tcPr>
            <w:tcW w:w="14709" w:type="dxa"/>
            <w:gridSpan w:val="3"/>
            <w:shd w:val="clear" w:color="auto" w:fill="FFFFFF"/>
            <w:vAlign w:val="center"/>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iCs/>
                <w:sz w:val="24"/>
                <w:szCs w:val="24"/>
              </w:rPr>
            </w:pPr>
            <w:r w:rsidRPr="00E37A05">
              <w:rPr>
                <w:rFonts w:ascii="Arial" w:hAnsi="Arial" w:cs="Arial"/>
                <w:b/>
                <w:iCs/>
                <w:sz w:val="24"/>
                <w:szCs w:val="24"/>
              </w:rPr>
              <w:t>Вспомогательные</w:t>
            </w:r>
            <w:r w:rsidRPr="00E37A05">
              <w:rPr>
                <w:rFonts w:ascii="Arial" w:hAnsi="Arial" w:cs="Arial"/>
                <w:iCs/>
                <w:sz w:val="24"/>
                <w:szCs w:val="24"/>
              </w:rPr>
              <w:t xml:space="preserve"> </w:t>
            </w:r>
            <w:r w:rsidRPr="00E37A05">
              <w:rPr>
                <w:rFonts w:ascii="Arial" w:hAnsi="Arial" w:cs="Arial"/>
                <w:b/>
                <w:iCs/>
                <w:sz w:val="24"/>
                <w:szCs w:val="24"/>
              </w:rPr>
              <w:t>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3.1</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Коммунальное обслуживание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t>Объекты (сети, сооружения) инженерно-технического обеспечения (</w:t>
            </w:r>
            <w:proofErr w:type="spellStart"/>
            <w:r w:rsidRPr="00E37A05">
              <w:rPr>
                <w:rFonts w:ascii="Arial" w:hAnsi="Arial" w:cs="Arial"/>
                <w:sz w:val="24"/>
                <w:szCs w:val="24"/>
              </w:rPr>
              <w:t>газо</w:t>
            </w:r>
            <w:proofErr w:type="spellEnd"/>
            <w:r w:rsidRPr="00E37A05">
              <w:rPr>
                <w:rFonts w:ascii="Arial" w:hAnsi="Arial" w:cs="Arial"/>
                <w:sz w:val="24"/>
                <w:szCs w:val="24"/>
              </w:rPr>
              <w:t>-, тепл</w:t>
            </w:r>
            <w:proofErr w:type="gramStart"/>
            <w:r w:rsidRPr="00E37A05">
              <w:rPr>
                <w:rFonts w:ascii="Arial" w:hAnsi="Arial" w:cs="Arial"/>
                <w:sz w:val="24"/>
                <w:szCs w:val="24"/>
              </w:rPr>
              <w:t>о-</w:t>
            </w:r>
            <w:proofErr w:type="gramEnd"/>
            <w:r w:rsidRPr="00E37A05">
              <w:rPr>
                <w:rFonts w:ascii="Arial" w:hAnsi="Arial" w:cs="Arial"/>
                <w:sz w:val="24"/>
                <w:szCs w:val="24"/>
              </w:rPr>
              <w:t xml:space="preserve">, </w:t>
            </w:r>
            <w:proofErr w:type="spellStart"/>
            <w:r w:rsidRPr="00E37A05">
              <w:rPr>
                <w:rFonts w:ascii="Arial" w:hAnsi="Arial" w:cs="Arial"/>
                <w:sz w:val="24"/>
                <w:szCs w:val="24"/>
              </w:rPr>
              <w:t>водо</w:t>
            </w:r>
            <w:proofErr w:type="spellEnd"/>
            <w:r w:rsidRPr="00E37A05">
              <w:rPr>
                <w:rFonts w:ascii="Arial" w:hAnsi="Arial" w:cs="Arial"/>
                <w:sz w:val="24"/>
                <w:szCs w:val="24"/>
              </w:rPr>
              <w:t xml:space="preserve">-, </w:t>
            </w:r>
            <w:proofErr w:type="spellStart"/>
            <w:r w:rsidRPr="00E37A05">
              <w:rPr>
                <w:rFonts w:ascii="Arial" w:hAnsi="Arial" w:cs="Arial"/>
                <w:sz w:val="24"/>
                <w:szCs w:val="24"/>
              </w:rPr>
              <w:t>электрообеспечения</w:t>
            </w:r>
            <w:proofErr w:type="spellEnd"/>
            <w:r w:rsidRPr="00E37A05">
              <w:rPr>
                <w:rFonts w:ascii="Arial" w:hAnsi="Arial" w:cs="Arial"/>
                <w:sz w:val="24"/>
                <w:szCs w:val="24"/>
              </w:rPr>
              <w:t>; канализации и связи), обеспечивающие реализацию основного/условно разрешенного вида использования</w:t>
            </w:r>
          </w:p>
        </w:tc>
      </w:tr>
      <w:tr w:rsidR="00E37A05" w:rsidRPr="00E37A05" w:rsidTr="00334F6C">
        <w:trPr>
          <w:trHeight w:val="20"/>
        </w:trPr>
        <w:tc>
          <w:tcPr>
            <w:tcW w:w="14709" w:type="dxa"/>
            <w:gridSpan w:val="3"/>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center"/>
              <w:rPr>
                <w:rFonts w:ascii="Arial" w:hAnsi="Arial" w:cs="Arial"/>
                <w:sz w:val="24"/>
                <w:szCs w:val="24"/>
              </w:rPr>
            </w:pPr>
            <w:r w:rsidRPr="00E37A05">
              <w:rPr>
                <w:rFonts w:ascii="Arial" w:hAnsi="Arial" w:cs="Arial"/>
                <w:b/>
                <w:iCs/>
                <w:sz w:val="24"/>
                <w:szCs w:val="24"/>
              </w:rPr>
              <w:t>СП</w:t>
            </w:r>
            <w:proofErr w:type="gramStart"/>
            <w:r w:rsidRPr="00E37A05">
              <w:rPr>
                <w:rFonts w:ascii="Arial" w:hAnsi="Arial" w:cs="Arial"/>
                <w:b/>
                <w:iCs/>
                <w:sz w:val="24"/>
                <w:szCs w:val="24"/>
              </w:rPr>
              <w:t>2</w:t>
            </w:r>
            <w:proofErr w:type="gramEnd"/>
            <w:r w:rsidRPr="00E37A05">
              <w:rPr>
                <w:rFonts w:ascii="Arial" w:hAnsi="Arial" w:cs="Arial"/>
                <w:b/>
                <w:iCs/>
                <w:sz w:val="24"/>
                <w:szCs w:val="24"/>
              </w:rPr>
              <w:t>. Зона специального назначения, связанная с размещением подразделений МЧС</w:t>
            </w:r>
          </w:p>
        </w:tc>
      </w:tr>
      <w:tr w:rsidR="00E37A05" w:rsidRPr="00E37A05" w:rsidTr="00334F6C">
        <w:trPr>
          <w:trHeight w:val="20"/>
        </w:trPr>
        <w:tc>
          <w:tcPr>
            <w:tcW w:w="14709" w:type="dxa"/>
            <w:gridSpan w:val="3"/>
            <w:shd w:val="clear" w:color="auto" w:fill="FFFFFF"/>
          </w:tcPr>
          <w:p w:rsidR="00E37A05" w:rsidRPr="00E37A05" w:rsidRDefault="00E37A05" w:rsidP="00E37A05">
            <w:pPr>
              <w:widowControl w:val="0"/>
              <w:autoSpaceDE w:val="0"/>
              <w:autoSpaceDN w:val="0"/>
              <w:adjustRightInd w:val="0"/>
              <w:spacing w:line="240" w:lineRule="auto"/>
              <w:jc w:val="center"/>
              <w:rPr>
                <w:rFonts w:ascii="Arial" w:hAnsi="Arial" w:cs="Arial"/>
                <w:sz w:val="24"/>
                <w:szCs w:val="24"/>
              </w:rPr>
            </w:pPr>
            <w:r w:rsidRPr="00E37A05">
              <w:rPr>
                <w:rFonts w:ascii="Arial" w:hAnsi="Arial" w:cs="Arial"/>
                <w:b/>
                <w:iCs/>
                <w:sz w:val="24"/>
                <w:szCs w:val="24"/>
              </w:rPr>
              <w:t>Основные 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iCs/>
                <w:sz w:val="24"/>
                <w:szCs w:val="24"/>
              </w:rPr>
            </w:pPr>
            <w:r w:rsidRPr="00E37A05">
              <w:rPr>
                <w:rFonts w:ascii="Arial" w:hAnsi="Arial" w:cs="Arial"/>
                <w:iCs/>
                <w:sz w:val="24"/>
                <w:szCs w:val="24"/>
              </w:rPr>
              <w:t>8.3</w:t>
            </w:r>
          </w:p>
        </w:tc>
        <w:tc>
          <w:tcPr>
            <w:tcW w:w="2835"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Обеспечение внутреннего правопорядка</w:t>
            </w:r>
          </w:p>
        </w:tc>
        <w:tc>
          <w:tcPr>
            <w:tcW w:w="10348"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iCs/>
                <w:sz w:val="24"/>
                <w:szCs w:val="24"/>
              </w:rPr>
              <w:t>Объекты гражданской обороны, предупреждения и ликвидации чрезвычайных ситуаций, аварийно-спасательной службы</w:t>
            </w:r>
          </w:p>
        </w:tc>
      </w:tr>
      <w:tr w:rsidR="00E37A05" w:rsidRPr="00E37A05" w:rsidTr="00334F6C">
        <w:trPr>
          <w:trHeight w:val="20"/>
        </w:trPr>
        <w:tc>
          <w:tcPr>
            <w:tcW w:w="14709" w:type="dxa"/>
            <w:gridSpan w:val="3"/>
            <w:shd w:val="clear" w:color="auto" w:fill="FFFFFF"/>
          </w:tcPr>
          <w:p w:rsidR="00E37A05" w:rsidRPr="00E37A05" w:rsidRDefault="00E37A05" w:rsidP="00E37A05">
            <w:pPr>
              <w:widowControl w:val="0"/>
              <w:autoSpaceDE w:val="0"/>
              <w:autoSpaceDN w:val="0"/>
              <w:adjustRightInd w:val="0"/>
              <w:spacing w:line="240" w:lineRule="auto"/>
              <w:jc w:val="center"/>
              <w:rPr>
                <w:rFonts w:ascii="Arial" w:hAnsi="Arial" w:cs="Arial"/>
                <w:sz w:val="24"/>
                <w:szCs w:val="24"/>
                <w:highlight w:val="yellow"/>
              </w:rPr>
            </w:pPr>
            <w:r w:rsidRPr="00E37A05">
              <w:rPr>
                <w:rFonts w:ascii="Arial" w:hAnsi="Arial" w:cs="Arial"/>
                <w:b/>
                <w:iCs/>
                <w:sz w:val="24"/>
                <w:szCs w:val="24"/>
              </w:rPr>
              <w:t>Вспомогательные</w:t>
            </w:r>
            <w:r w:rsidRPr="00E37A05">
              <w:rPr>
                <w:rFonts w:ascii="Arial" w:hAnsi="Arial" w:cs="Arial"/>
                <w:iCs/>
                <w:sz w:val="24"/>
                <w:szCs w:val="24"/>
              </w:rPr>
              <w:t xml:space="preserve"> </w:t>
            </w:r>
            <w:r w:rsidRPr="00E37A05">
              <w:rPr>
                <w:rFonts w:ascii="Arial" w:hAnsi="Arial" w:cs="Arial"/>
                <w:b/>
                <w:iCs/>
                <w:sz w:val="24"/>
                <w:szCs w:val="24"/>
              </w:rPr>
              <w:t>виды разрешенного использования</w:t>
            </w:r>
          </w:p>
        </w:tc>
      </w:tr>
      <w:tr w:rsidR="00E37A05" w:rsidRPr="00E37A05" w:rsidTr="00334F6C">
        <w:trPr>
          <w:trHeight w:val="20"/>
        </w:trPr>
        <w:tc>
          <w:tcPr>
            <w:tcW w:w="1526" w:type="dxa"/>
            <w:shd w:val="clear" w:color="auto" w:fill="FFFFFF"/>
          </w:tcPr>
          <w:p w:rsidR="00E37A05" w:rsidRPr="00E37A05" w:rsidRDefault="00E37A05" w:rsidP="00E37A05">
            <w:pPr>
              <w:widowControl w:val="0"/>
              <w:tabs>
                <w:tab w:val="left" w:pos="540"/>
                <w:tab w:val="num" w:pos="720"/>
                <w:tab w:val="left" w:pos="900"/>
                <w:tab w:val="left" w:pos="1080"/>
                <w:tab w:val="left" w:pos="1260"/>
              </w:tabs>
              <w:spacing w:line="240" w:lineRule="auto"/>
              <w:jc w:val="both"/>
              <w:rPr>
                <w:rFonts w:ascii="Arial" w:hAnsi="Arial" w:cs="Arial"/>
                <w:sz w:val="24"/>
                <w:szCs w:val="24"/>
              </w:rPr>
            </w:pPr>
            <w:r w:rsidRPr="00E37A05">
              <w:rPr>
                <w:rFonts w:ascii="Arial" w:hAnsi="Arial" w:cs="Arial"/>
                <w:sz w:val="24"/>
                <w:szCs w:val="24"/>
              </w:rPr>
              <w:t>3.1</w:t>
            </w:r>
          </w:p>
        </w:tc>
        <w:tc>
          <w:tcPr>
            <w:tcW w:w="2835" w:type="dxa"/>
            <w:shd w:val="clear" w:color="auto" w:fill="FFFFFF"/>
          </w:tcPr>
          <w:p w:rsidR="00E37A05" w:rsidRPr="00E37A05" w:rsidRDefault="00E37A05" w:rsidP="00E37A05">
            <w:pPr>
              <w:widowControl w:val="0"/>
              <w:autoSpaceDE w:val="0"/>
              <w:autoSpaceDN w:val="0"/>
              <w:adjustRightInd w:val="0"/>
              <w:spacing w:line="240" w:lineRule="auto"/>
              <w:ind w:left="5"/>
              <w:rPr>
                <w:rFonts w:ascii="Arial" w:hAnsi="Arial" w:cs="Arial"/>
                <w:sz w:val="24"/>
                <w:szCs w:val="24"/>
              </w:rPr>
            </w:pPr>
            <w:r w:rsidRPr="00E37A05">
              <w:rPr>
                <w:rFonts w:ascii="Arial" w:hAnsi="Arial" w:cs="Arial"/>
                <w:sz w:val="24"/>
                <w:szCs w:val="24"/>
              </w:rPr>
              <w:t>Коммунальное обслуживание</w:t>
            </w:r>
          </w:p>
        </w:tc>
        <w:tc>
          <w:tcPr>
            <w:tcW w:w="10348" w:type="dxa"/>
            <w:shd w:val="clear" w:color="auto" w:fill="FFFFFF"/>
          </w:tcPr>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sz w:val="24"/>
                <w:szCs w:val="24"/>
              </w:rPr>
              <w:t>Объекты (сети, сооружения) инженерно-технического обеспечения (</w:t>
            </w:r>
            <w:proofErr w:type="spellStart"/>
            <w:r w:rsidRPr="00E37A05">
              <w:rPr>
                <w:rFonts w:ascii="Arial" w:hAnsi="Arial" w:cs="Arial"/>
                <w:sz w:val="24"/>
                <w:szCs w:val="24"/>
              </w:rPr>
              <w:t>газо</w:t>
            </w:r>
            <w:proofErr w:type="spellEnd"/>
            <w:r w:rsidRPr="00E37A05">
              <w:rPr>
                <w:rFonts w:ascii="Arial" w:hAnsi="Arial" w:cs="Arial"/>
                <w:sz w:val="24"/>
                <w:szCs w:val="24"/>
              </w:rPr>
              <w:t>-, тепл</w:t>
            </w:r>
            <w:proofErr w:type="gramStart"/>
            <w:r w:rsidRPr="00E37A05">
              <w:rPr>
                <w:rFonts w:ascii="Arial" w:hAnsi="Arial" w:cs="Arial"/>
                <w:sz w:val="24"/>
                <w:szCs w:val="24"/>
              </w:rPr>
              <w:t>о-</w:t>
            </w:r>
            <w:proofErr w:type="gramEnd"/>
            <w:r w:rsidRPr="00E37A05">
              <w:rPr>
                <w:rFonts w:ascii="Arial" w:hAnsi="Arial" w:cs="Arial"/>
                <w:sz w:val="24"/>
                <w:szCs w:val="24"/>
              </w:rPr>
              <w:t xml:space="preserve">, </w:t>
            </w:r>
            <w:proofErr w:type="spellStart"/>
            <w:r w:rsidRPr="00E37A05">
              <w:rPr>
                <w:rFonts w:ascii="Arial" w:hAnsi="Arial" w:cs="Arial"/>
                <w:sz w:val="24"/>
                <w:szCs w:val="24"/>
              </w:rPr>
              <w:t>водо</w:t>
            </w:r>
            <w:proofErr w:type="spellEnd"/>
            <w:r w:rsidRPr="00E37A05">
              <w:rPr>
                <w:rFonts w:ascii="Arial" w:hAnsi="Arial" w:cs="Arial"/>
                <w:sz w:val="24"/>
                <w:szCs w:val="24"/>
              </w:rPr>
              <w:t xml:space="preserve">-, </w:t>
            </w:r>
            <w:proofErr w:type="spellStart"/>
            <w:r w:rsidRPr="00E37A05">
              <w:rPr>
                <w:rFonts w:ascii="Arial" w:hAnsi="Arial" w:cs="Arial"/>
                <w:sz w:val="24"/>
                <w:szCs w:val="24"/>
              </w:rPr>
              <w:t>электрообеспечения</w:t>
            </w:r>
            <w:proofErr w:type="spellEnd"/>
            <w:r w:rsidRPr="00E37A05">
              <w:rPr>
                <w:rFonts w:ascii="Arial" w:hAnsi="Arial" w:cs="Arial"/>
                <w:sz w:val="24"/>
                <w:szCs w:val="24"/>
              </w:rPr>
              <w:t>; канализации и связи), для размещения которых требуется отдельный земельный участок</w:t>
            </w:r>
          </w:p>
        </w:tc>
      </w:tr>
      <w:tr w:rsidR="00E37A05" w:rsidRPr="00E37A05" w:rsidTr="00334F6C">
        <w:trPr>
          <w:trHeight w:val="288"/>
        </w:trPr>
        <w:tc>
          <w:tcPr>
            <w:tcW w:w="14709" w:type="dxa"/>
            <w:gridSpan w:val="3"/>
            <w:shd w:val="clear" w:color="auto" w:fill="FFFFFF"/>
          </w:tcPr>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rPr>
              <w:t xml:space="preserve">Примечания: </w:t>
            </w:r>
          </w:p>
          <w:p w:rsidR="00E37A05" w:rsidRPr="00E37A05" w:rsidRDefault="00E37A05" w:rsidP="00E37A05">
            <w:pPr>
              <w:autoSpaceDE w:val="0"/>
              <w:autoSpaceDN w:val="0"/>
              <w:adjustRightInd w:val="0"/>
              <w:spacing w:line="240" w:lineRule="auto"/>
              <w:jc w:val="both"/>
              <w:rPr>
                <w:rFonts w:ascii="Arial" w:hAnsi="Arial" w:cs="Arial"/>
                <w:iCs/>
                <w:sz w:val="24"/>
                <w:szCs w:val="24"/>
              </w:rPr>
            </w:pPr>
            <w:r w:rsidRPr="00E37A05">
              <w:rPr>
                <w:rFonts w:ascii="Arial" w:hAnsi="Arial" w:cs="Arial"/>
                <w:iCs/>
                <w:sz w:val="24"/>
                <w:szCs w:val="24"/>
                <w:vertAlign w:val="superscript"/>
              </w:rPr>
              <w:lastRenderedPageBreak/>
              <w:t xml:space="preserve">* </w:t>
            </w:r>
            <w:r w:rsidRPr="00E37A05">
              <w:rPr>
                <w:rFonts w:ascii="Arial" w:hAnsi="Arial" w:cs="Arial"/>
                <w:iCs/>
                <w:sz w:val="24"/>
                <w:szCs w:val="24"/>
              </w:rPr>
              <w:t>В соответствии с п.6 статьи 37 Градостроительного кодекса РФ градостроительные регламенты для сельскохозяйственных угодий в составе земель сельскохозяйственного назначения не устанавливаются;</w:t>
            </w:r>
          </w:p>
          <w:p w:rsidR="00E37A05" w:rsidRPr="00E37A05" w:rsidRDefault="00E37A05" w:rsidP="00E37A05">
            <w:pPr>
              <w:widowControl w:val="0"/>
              <w:autoSpaceDE w:val="0"/>
              <w:autoSpaceDN w:val="0"/>
              <w:adjustRightInd w:val="0"/>
              <w:spacing w:line="240" w:lineRule="auto"/>
              <w:jc w:val="both"/>
              <w:rPr>
                <w:rFonts w:ascii="Arial" w:hAnsi="Arial" w:cs="Arial"/>
                <w:sz w:val="24"/>
                <w:szCs w:val="24"/>
              </w:rPr>
            </w:pPr>
            <w:r w:rsidRPr="00E37A05">
              <w:rPr>
                <w:rFonts w:ascii="Arial" w:hAnsi="Arial" w:cs="Arial"/>
                <w:iCs/>
                <w:sz w:val="24"/>
                <w:szCs w:val="24"/>
                <w:vertAlign w:val="superscript"/>
              </w:rPr>
              <w:t xml:space="preserve">** </w:t>
            </w:r>
            <w:r w:rsidRPr="00E37A05">
              <w:rPr>
                <w:rFonts w:ascii="Arial" w:hAnsi="Arial" w:cs="Arial"/>
                <w:iCs/>
                <w:sz w:val="24"/>
                <w:szCs w:val="24"/>
              </w:rPr>
              <w:t>От границ поля сельскохозяйственных угодий, обрабатываемых пестицидами с применением тракторов до населенного пункта должно быть не менее 300 м.</w:t>
            </w:r>
          </w:p>
        </w:tc>
      </w:tr>
    </w:tbl>
    <w:p w:rsidR="00F8787B" w:rsidRDefault="00F8787B" w:rsidP="00E37A05">
      <w:pPr>
        <w:spacing w:line="240" w:lineRule="auto"/>
        <w:jc w:val="both"/>
        <w:rPr>
          <w:rFonts w:ascii="Arial" w:eastAsia="Calibri" w:hAnsi="Arial" w:cs="Arial"/>
          <w:sz w:val="24"/>
          <w:szCs w:val="24"/>
        </w:rPr>
      </w:pPr>
    </w:p>
    <w:p w:rsidR="00137DAA" w:rsidRDefault="00137DAA" w:rsidP="00E37A05">
      <w:pPr>
        <w:spacing w:line="240" w:lineRule="auto"/>
        <w:jc w:val="both"/>
        <w:rPr>
          <w:rFonts w:ascii="Arial" w:eastAsia="Calibri" w:hAnsi="Arial" w:cs="Arial"/>
          <w:sz w:val="24"/>
          <w:szCs w:val="24"/>
        </w:rPr>
      </w:pPr>
    </w:p>
    <w:p w:rsidR="00137DAA" w:rsidRDefault="00137DAA" w:rsidP="00E37A05">
      <w:pPr>
        <w:spacing w:line="240" w:lineRule="auto"/>
        <w:jc w:val="both"/>
        <w:rPr>
          <w:rFonts w:ascii="Arial" w:eastAsia="Calibri" w:hAnsi="Arial" w:cs="Arial"/>
          <w:sz w:val="24"/>
          <w:szCs w:val="24"/>
        </w:rPr>
      </w:pPr>
    </w:p>
    <w:p w:rsidR="00137DAA" w:rsidRDefault="00137DAA" w:rsidP="00E37A05">
      <w:pPr>
        <w:spacing w:line="240" w:lineRule="auto"/>
        <w:jc w:val="both"/>
        <w:rPr>
          <w:rFonts w:ascii="Arial" w:eastAsia="Calibri" w:hAnsi="Arial" w:cs="Arial"/>
          <w:sz w:val="24"/>
          <w:szCs w:val="24"/>
        </w:rPr>
      </w:pPr>
    </w:p>
    <w:p w:rsidR="00137DAA" w:rsidRDefault="00137DAA" w:rsidP="00E37A05">
      <w:pPr>
        <w:spacing w:line="240" w:lineRule="auto"/>
        <w:jc w:val="both"/>
        <w:rPr>
          <w:rFonts w:ascii="Arial" w:eastAsia="Calibri" w:hAnsi="Arial" w:cs="Arial"/>
          <w:sz w:val="24"/>
          <w:szCs w:val="24"/>
        </w:rPr>
      </w:pPr>
    </w:p>
    <w:p w:rsidR="00137DAA" w:rsidRDefault="00137DAA" w:rsidP="00E37A05">
      <w:pPr>
        <w:spacing w:line="240" w:lineRule="auto"/>
        <w:jc w:val="both"/>
        <w:rPr>
          <w:rFonts w:ascii="Arial" w:eastAsia="Calibri" w:hAnsi="Arial" w:cs="Arial"/>
          <w:sz w:val="24"/>
          <w:szCs w:val="24"/>
        </w:rPr>
      </w:pPr>
    </w:p>
    <w:p w:rsidR="00137DAA" w:rsidRDefault="00137DAA" w:rsidP="00E37A05">
      <w:pPr>
        <w:spacing w:line="240" w:lineRule="auto"/>
        <w:jc w:val="both"/>
        <w:rPr>
          <w:rFonts w:ascii="Arial" w:eastAsia="Calibri" w:hAnsi="Arial" w:cs="Arial"/>
          <w:sz w:val="24"/>
          <w:szCs w:val="24"/>
        </w:rPr>
      </w:pPr>
    </w:p>
    <w:p w:rsidR="00137DAA" w:rsidRDefault="00137DAA" w:rsidP="00E37A05">
      <w:pPr>
        <w:spacing w:line="240" w:lineRule="auto"/>
        <w:jc w:val="both"/>
        <w:rPr>
          <w:rFonts w:ascii="Arial" w:eastAsia="Calibri" w:hAnsi="Arial" w:cs="Arial"/>
          <w:sz w:val="24"/>
          <w:szCs w:val="24"/>
        </w:rPr>
      </w:pPr>
    </w:p>
    <w:p w:rsidR="00137DAA" w:rsidRDefault="00137DAA" w:rsidP="00E37A05">
      <w:pPr>
        <w:spacing w:line="240" w:lineRule="auto"/>
        <w:jc w:val="both"/>
        <w:rPr>
          <w:rFonts w:ascii="Arial" w:eastAsia="Calibri" w:hAnsi="Arial" w:cs="Arial"/>
          <w:sz w:val="24"/>
          <w:szCs w:val="24"/>
        </w:rPr>
      </w:pPr>
    </w:p>
    <w:p w:rsidR="00137DAA" w:rsidRDefault="00137DAA" w:rsidP="00E37A05">
      <w:pPr>
        <w:spacing w:line="240" w:lineRule="auto"/>
        <w:jc w:val="both"/>
        <w:rPr>
          <w:rFonts w:ascii="Arial" w:eastAsia="Calibri" w:hAnsi="Arial" w:cs="Arial"/>
          <w:sz w:val="24"/>
          <w:szCs w:val="24"/>
        </w:rPr>
      </w:pPr>
    </w:p>
    <w:p w:rsidR="00137DAA" w:rsidRDefault="00137DAA" w:rsidP="00E37A05">
      <w:pPr>
        <w:spacing w:line="240" w:lineRule="auto"/>
        <w:jc w:val="both"/>
        <w:rPr>
          <w:rFonts w:ascii="Arial" w:eastAsia="Calibri" w:hAnsi="Arial" w:cs="Arial"/>
          <w:sz w:val="24"/>
          <w:szCs w:val="24"/>
        </w:rPr>
      </w:pPr>
    </w:p>
    <w:p w:rsidR="00137DAA" w:rsidRDefault="00137DAA" w:rsidP="00E37A05">
      <w:pPr>
        <w:spacing w:line="240" w:lineRule="auto"/>
        <w:jc w:val="both"/>
        <w:rPr>
          <w:rFonts w:ascii="Arial" w:eastAsia="Calibri" w:hAnsi="Arial" w:cs="Arial"/>
          <w:sz w:val="24"/>
          <w:szCs w:val="24"/>
        </w:rPr>
      </w:pPr>
    </w:p>
    <w:p w:rsidR="00137DAA" w:rsidRDefault="00137DAA" w:rsidP="00E37A05">
      <w:pPr>
        <w:spacing w:line="240" w:lineRule="auto"/>
        <w:jc w:val="both"/>
        <w:rPr>
          <w:rFonts w:ascii="Arial" w:eastAsia="Calibri" w:hAnsi="Arial" w:cs="Arial"/>
          <w:sz w:val="24"/>
          <w:szCs w:val="24"/>
        </w:rPr>
        <w:sectPr w:rsidR="00137DAA" w:rsidSect="005A5637">
          <w:pgSz w:w="16838" w:h="11906" w:orient="landscape"/>
          <w:pgMar w:top="1418" w:right="851" w:bottom="851" w:left="851" w:header="709" w:footer="709" w:gutter="0"/>
          <w:cols w:space="708"/>
          <w:docGrid w:linePitch="360"/>
        </w:sectPr>
      </w:pPr>
    </w:p>
    <w:p w:rsidR="00137DAA" w:rsidRPr="00137DAA" w:rsidRDefault="00137DAA" w:rsidP="00137DAA">
      <w:pPr>
        <w:pStyle w:val="2"/>
        <w:jc w:val="both"/>
        <w:rPr>
          <w:rFonts w:ascii="Arial" w:hAnsi="Arial" w:cs="Arial"/>
          <w:i w:val="0"/>
          <w:sz w:val="24"/>
          <w:szCs w:val="24"/>
        </w:rPr>
      </w:pPr>
      <w:bookmarkStart w:id="19" w:name="_Toc434582638"/>
      <w:bookmarkStart w:id="20" w:name="_Toc434584490"/>
      <w:r w:rsidRPr="00137DAA">
        <w:rPr>
          <w:rFonts w:ascii="Arial" w:hAnsi="Arial" w:cs="Arial"/>
          <w:i w:val="0"/>
          <w:sz w:val="24"/>
          <w:szCs w:val="24"/>
        </w:rPr>
        <w:lastRenderedPageBreak/>
        <w:t>Статья 10.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9"/>
      <w:bookmarkEnd w:id="20"/>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 xml:space="preserve">1.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 определяются в соответствии с </w:t>
      </w:r>
      <w:hyperlink w:anchor="Par1552" w:history="1">
        <w:r w:rsidRPr="00137DAA">
          <w:rPr>
            <w:rFonts w:ascii="Arial" w:hAnsi="Arial" w:cs="Arial"/>
            <w:sz w:val="24"/>
            <w:szCs w:val="24"/>
          </w:rPr>
          <w:t xml:space="preserve">таблицей </w:t>
        </w:r>
      </w:hyperlink>
      <w:r w:rsidRPr="00137DAA">
        <w:rPr>
          <w:rFonts w:ascii="Arial" w:hAnsi="Arial" w:cs="Arial"/>
          <w:sz w:val="24"/>
          <w:szCs w:val="24"/>
        </w:rPr>
        <w:t>3.</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Таблица 3 -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535" w:type="dxa"/>
        <w:jc w:val="center"/>
        <w:tblInd w:w="428" w:type="dxa"/>
        <w:tblLayout w:type="fixed"/>
        <w:tblCellMar>
          <w:left w:w="70" w:type="dxa"/>
          <w:right w:w="70" w:type="dxa"/>
        </w:tblCellMar>
        <w:tblLook w:val="0000"/>
      </w:tblPr>
      <w:tblGrid>
        <w:gridCol w:w="567"/>
        <w:gridCol w:w="994"/>
        <w:gridCol w:w="1134"/>
        <w:gridCol w:w="993"/>
        <w:gridCol w:w="850"/>
        <w:gridCol w:w="849"/>
        <w:gridCol w:w="710"/>
        <w:gridCol w:w="850"/>
        <w:gridCol w:w="1277"/>
        <w:gridCol w:w="1311"/>
      </w:tblGrid>
      <w:tr w:rsidR="00137DAA" w:rsidRPr="00137DAA" w:rsidTr="00334F6C">
        <w:trPr>
          <w:cantSplit/>
          <w:trHeight w:val="360"/>
          <w:tblHeader/>
          <w:jc w:val="center"/>
        </w:trPr>
        <w:tc>
          <w:tcPr>
            <w:tcW w:w="567" w:type="dxa"/>
            <w:vMerge w:val="restart"/>
            <w:tcBorders>
              <w:top w:val="single" w:sz="6" w:space="0" w:color="auto"/>
              <w:left w:val="single" w:sz="6" w:space="0" w:color="auto"/>
              <w:bottom w:val="nil"/>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b/>
                <w:sz w:val="24"/>
                <w:szCs w:val="24"/>
              </w:rPr>
            </w:pPr>
            <w:proofErr w:type="spellStart"/>
            <w:proofErr w:type="gramStart"/>
            <w:r w:rsidRPr="00137DAA">
              <w:rPr>
                <w:rFonts w:ascii="Arial" w:hAnsi="Arial" w:cs="Arial"/>
                <w:b/>
                <w:sz w:val="24"/>
                <w:szCs w:val="24"/>
              </w:rPr>
              <w:t>п</w:t>
            </w:r>
            <w:proofErr w:type="spellEnd"/>
            <w:proofErr w:type="gramEnd"/>
            <w:r w:rsidRPr="00137DAA">
              <w:rPr>
                <w:rFonts w:ascii="Arial" w:hAnsi="Arial" w:cs="Arial"/>
                <w:b/>
                <w:sz w:val="24"/>
                <w:szCs w:val="24"/>
              </w:rPr>
              <w:t>/</w:t>
            </w:r>
            <w:proofErr w:type="spellStart"/>
            <w:r w:rsidRPr="00137DAA">
              <w:rPr>
                <w:rFonts w:ascii="Arial" w:hAnsi="Arial" w:cs="Arial"/>
                <w:b/>
                <w:sz w:val="24"/>
                <w:szCs w:val="24"/>
              </w:rPr>
              <w:t>п</w:t>
            </w:r>
            <w:proofErr w:type="spellEnd"/>
          </w:p>
        </w:tc>
        <w:tc>
          <w:tcPr>
            <w:tcW w:w="994" w:type="dxa"/>
            <w:vMerge w:val="restart"/>
            <w:tcBorders>
              <w:top w:val="single" w:sz="6" w:space="0" w:color="auto"/>
              <w:left w:val="single" w:sz="6" w:space="0" w:color="auto"/>
              <w:bottom w:val="nil"/>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b/>
                <w:sz w:val="24"/>
                <w:szCs w:val="24"/>
              </w:rPr>
            </w:pPr>
            <w:r w:rsidRPr="00137DAA">
              <w:rPr>
                <w:rFonts w:ascii="Arial" w:hAnsi="Arial" w:cs="Arial"/>
                <w:b/>
                <w:sz w:val="24"/>
                <w:szCs w:val="24"/>
              </w:rPr>
              <w:t>Наименование</w:t>
            </w:r>
            <w:r w:rsidRPr="00137DAA">
              <w:rPr>
                <w:rFonts w:ascii="Arial" w:hAnsi="Arial" w:cs="Arial"/>
                <w:b/>
                <w:sz w:val="24"/>
                <w:szCs w:val="24"/>
              </w:rPr>
              <w:br/>
              <w:t xml:space="preserve">зоны/ </w:t>
            </w:r>
            <w:proofErr w:type="spellStart"/>
            <w:r w:rsidRPr="00137DAA">
              <w:rPr>
                <w:rFonts w:ascii="Arial" w:hAnsi="Arial" w:cs="Arial"/>
                <w:b/>
                <w:sz w:val="24"/>
                <w:szCs w:val="24"/>
              </w:rPr>
              <w:t>подзоны</w:t>
            </w:r>
            <w:proofErr w:type="spellEnd"/>
          </w:p>
        </w:tc>
        <w:tc>
          <w:tcPr>
            <w:tcW w:w="3826" w:type="dxa"/>
            <w:gridSpan w:val="4"/>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ind w:firstLine="1"/>
              <w:jc w:val="both"/>
              <w:rPr>
                <w:rFonts w:ascii="Arial" w:hAnsi="Arial" w:cs="Arial"/>
                <w:b/>
                <w:sz w:val="24"/>
                <w:szCs w:val="24"/>
              </w:rPr>
            </w:pPr>
            <w:r w:rsidRPr="00137DAA">
              <w:rPr>
                <w:rFonts w:ascii="Arial" w:hAnsi="Arial" w:cs="Arial"/>
                <w:b/>
                <w:sz w:val="24"/>
                <w:szCs w:val="24"/>
              </w:rPr>
              <w:t xml:space="preserve">Предельные размеры земельных </w:t>
            </w:r>
            <w:r w:rsidRPr="00137DAA">
              <w:rPr>
                <w:rFonts w:ascii="Arial" w:hAnsi="Arial" w:cs="Arial"/>
                <w:b/>
                <w:sz w:val="24"/>
                <w:szCs w:val="24"/>
              </w:rPr>
              <w:br/>
              <w:t>участков</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ind w:firstLine="1"/>
              <w:jc w:val="both"/>
              <w:rPr>
                <w:rFonts w:ascii="Arial" w:hAnsi="Arial" w:cs="Arial"/>
                <w:b/>
                <w:sz w:val="24"/>
                <w:szCs w:val="24"/>
              </w:rPr>
            </w:pPr>
            <w:r w:rsidRPr="00137DAA">
              <w:rPr>
                <w:rFonts w:ascii="Arial" w:hAnsi="Arial" w:cs="Arial"/>
                <w:b/>
                <w:sz w:val="24"/>
                <w:szCs w:val="24"/>
              </w:rPr>
              <w:t xml:space="preserve">Предельное </w:t>
            </w:r>
            <w:r w:rsidRPr="00137DAA">
              <w:rPr>
                <w:rFonts w:ascii="Arial" w:hAnsi="Arial" w:cs="Arial"/>
                <w:b/>
                <w:sz w:val="24"/>
                <w:szCs w:val="24"/>
              </w:rPr>
              <w:br/>
              <w:t>кол-во этажей</w:t>
            </w:r>
          </w:p>
        </w:tc>
        <w:tc>
          <w:tcPr>
            <w:tcW w:w="1277" w:type="dxa"/>
            <w:vMerge w:val="restart"/>
            <w:tcBorders>
              <w:top w:val="single" w:sz="6" w:space="0" w:color="auto"/>
              <w:left w:val="single" w:sz="6" w:space="0" w:color="auto"/>
              <w:bottom w:val="nil"/>
              <w:right w:val="single" w:sz="6" w:space="0" w:color="auto"/>
            </w:tcBorders>
            <w:vAlign w:val="center"/>
          </w:tcPr>
          <w:p w:rsidR="00137DAA" w:rsidRPr="00137DAA" w:rsidRDefault="00137DAA" w:rsidP="00137DAA">
            <w:pPr>
              <w:widowControl w:val="0"/>
              <w:autoSpaceDE w:val="0"/>
              <w:autoSpaceDN w:val="0"/>
              <w:adjustRightInd w:val="0"/>
              <w:spacing w:line="240" w:lineRule="auto"/>
              <w:ind w:firstLine="1"/>
              <w:jc w:val="both"/>
              <w:rPr>
                <w:rFonts w:ascii="Arial" w:hAnsi="Arial" w:cs="Arial"/>
                <w:b/>
                <w:sz w:val="24"/>
                <w:szCs w:val="24"/>
              </w:rPr>
            </w:pPr>
            <w:r w:rsidRPr="00137DAA">
              <w:rPr>
                <w:rFonts w:ascii="Arial" w:hAnsi="Arial" w:cs="Arial"/>
                <w:b/>
                <w:sz w:val="24"/>
                <w:szCs w:val="24"/>
              </w:rPr>
              <w:t>Мин.</w:t>
            </w:r>
            <w:r w:rsidRPr="00137DAA">
              <w:rPr>
                <w:rFonts w:ascii="Arial" w:hAnsi="Arial" w:cs="Arial"/>
                <w:b/>
                <w:sz w:val="24"/>
                <w:szCs w:val="24"/>
              </w:rPr>
              <w:br/>
              <w:t xml:space="preserve">отступы от </w:t>
            </w:r>
            <w:r w:rsidRPr="00137DAA">
              <w:rPr>
                <w:rFonts w:ascii="Arial" w:hAnsi="Arial" w:cs="Arial"/>
                <w:b/>
                <w:sz w:val="24"/>
                <w:szCs w:val="24"/>
              </w:rPr>
              <w:br/>
              <w:t xml:space="preserve">границ </w:t>
            </w:r>
            <w:proofErr w:type="spellStart"/>
            <w:r w:rsidRPr="00137DAA">
              <w:rPr>
                <w:rFonts w:ascii="Arial" w:hAnsi="Arial" w:cs="Arial"/>
                <w:b/>
                <w:sz w:val="24"/>
                <w:szCs w:val="24"/>
              </w:rPr>
              <w:t>зем</w:t>
            </w:r>
            <w:proofErr w:type="spellEnd"/>
            <w:r w:rsidRPr="00137DAA">
              <w:rPr>
                <w:rFonts w:ascii="Arial" w:hAnsi="Arial" w:cs="Arial"/>
                <w:b/>
                <w:sz w:val="24"/>
                <w:szCs w:val="24"/>
              </w:rPr>
              <w:t xml:space="preserve">. участка, </w:t>
            </w:r>
            <w:proofErr w:type="gramStart"/>
            <w:r w:rsidRPr="00137DAA">
              <w:rPr>
                <w:rFonts w:ascii="Arial" w:hAnsi="Arial" w:cs="Arial"/>
                <w:b/>
                <w:sz w:val="24"/>
                <w:szCs w:val="24"/>
              </w:rPr>
              <w:t>м</w:t>
            </w:r>
            <w:proofErr w:type="gramEnd"/>
          </w:p>
        </w:tc>
        <w:tc>
          <w:tcPr>
            <w:tcW w:w="1311" w:type="dxa"/>
            <w:vMerge w:val="restart"/>
            <w:tcBorders>
              <w:top w:val="single" w:sz="6" w:space="0" w:color="auto"/>
              <w:left w:val="single" w:sz="6" w:space="0" w:color="auto"/>
              <w:bottom w:val="nil"/>
              <w:right w:val="single" w:sz="6" w:space="0" w:color="auto"/>
            </w:tcBorders>
            <w:vAlign w:val="center"/>
          </w:tcPr>
          <w:p w:rsidR="00137DAA" w:rsidRPr="00137DAA" w:rsidRDefault="00137DAA" w:rsidP="00137DAA">
            <w:pPr>
              <w:widowControl w:val="0"/>
              <w:autoSpaceDE w:val="0"/>
              <w:autoSpaceDN w:val="0"/>
              <w:adjustRightInd w:val="0"/>
              <w:spacing w:line="240" w:lineRule="auto"/>
              <w:ind w:firstLine="1"/>
              <w:jc w:val="both"/>
              <w:rPr>
                <w:rFonts w:ascii="Arial" w:hAnsi="Arial" w:cs="Arial"/>
                <w:b/>
                <w:sz w:val="24"/>
                <w:szCs w:val="24"/>
              </w:rPr>
            </w:pPr>
            <w:r w:rsidRPr="00137DAA">
              <w:rPr>
                <w:rFonts w:ascii="Arial" w:hAnsi="Arial" w:cs="Arial"/>
                <w:b/>
                <w:sz w:val="24"/>
                <w:szCs w:val="24"/>
              </w:rPr>
              <w:t>Макс.</w:t>
            </w:r>
            <w:r w:rsidRPr="00137DAA">
              <w:rPr>
                <w:rFonts w:ascii="Arial" w:hAnsi="Arial" w:cs="Arial"/>
                <w:b/>
                <w:sz w:val="24"/>
                <w:szCs w:val="24"/>
              </w:rPr>
              <w:br/>
              <w:t xml:space="preserve">процент застройки в </w:t>
            </w:r>
            <w:r w:rsidRPr="00137DAA">
              <w:rPr>
                <w:rFonts w:ascii="Arial" w:hAnsi="Arial" w:cs="Arial"/>
                <w:b/>
                <w:sz w:val="24"/>
                <w:szCs w:val="24"/>
              </w:rPr>
              <w:br/>
              <w:t xml:space="preserve">границах земельного </w:t>
            </w:r>
            <w:r w:rsidRPr="00137DAA">
              <w:rPr>
                <w:rFonts w:ascii="Arial" w:hAnsi="Arial" w:cs="Arial"/>
                <w:b/>
                <w:sz w:val="24"/>
                <w:szCs w:val="24"/>
              </w:rPr>
              <w:br/>
              <w:t>участка</w:t>
            </w:r>
          </w:p>
        </w:tc>
      </w:tr>
      <w:tr w:rsidR="00137DAA" w:rsidRPr="00137DAA" w:rsidTr="00334F6C">
        <w:trPr>
          <w:cantSplit/>
          <w:trHeight w:val="240"/>
          <w:tblHeader/>
          <w:jc w:val="center"/>
        </w:trPr>
        <w:tc>
          <w:tcPr>
            <w:tcW w:w="567" w:type="dxa"/>
            <w:vMerge/>
            <w:tcBorders>
              <w:top w:val="nil"/>
              <w:left w:val="single" w:sz="6" w:space="0" w:color="auto"/>
              <w:bottom w:val="nil"/>
              <w:right w:val="single" w:sz="6" w:space="0" w:color="auto"/>
            </w:tcBorders>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p>
        </w:tc>
        <w:tc>
          <w:tcPr>
            <w:tcW w:w="994" w:type="dxa"/>
            <w:vMerge/>
            <w:tcBorders>
              <w:top w:val="nil"/>
              <w:left w:val="single" w:sz="6" w:space="0" w:color="auto"/>
              <w:bottom w:val="nil"/>
              <w:right w:val="single" w:sz="6" w:space="0" w:color="auto"/>
            </w:tcBorders>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p>
        </w:tc>
        <w:tc>
          <w:tcPr>
            <w:tcW w:w="2127" w:type="dxa"/>
            <w:gridSpan w:val="2"/>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ind w:firstLine="1"/>
              <w:jc w:val="both"/>
              <w:rPr>
                <w:rFonts w:ascii="Arial" w:hAnsi="Arial" w:cs="Arial"/>
                <w:b/>
                <w:sz w:val="24"/>
                <w:szCs w:val="24"/>
              </w:rPr>
            </w:pPr>
            <w:r w:rsidRPr="00137DAA">
              <w:rPr>
                <w:rFonts w:ascii="Arial" w:hAnsi="Arial" w:cs="Arial"/>
                <w:b/>
                <w:sz w:val="24"/>
                <w:szCs w:val="24"/>
              </w:rPr>
              <w:t>Площадь, кв. м</w:t>
            </w:r>
          </w:p>
        </w:tc>
        <w:tc>
          <w:tcPr>
            <w:tcW w:w="1699" w:type="dxa"/>
            <w:gridSpan w:val="2"/>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ind w:firstLine="1"/>
              <w:jc w:val="both"/>
              <w:rPr>
                <w:rFonts w:ascii="Arial" w:hAnsi="Arial" w:cs="Arial"/>
                <w:b/>
                <w:sz w:val="24"/>
                <w:szCs w:val="24"/>
              </w:rPr>
            </w:pPr>
            <w:r w:rsidRPr="00137DAA">
              <w:rPr>
                <w:rFonts w:ascii="Arial" w:hAnsi="Arial" w:cs="Arial"/>
                <w:b/>
                <w:sz w:val="24"/>
                <w:szCs w:val="24"/>
              </w:rPr>
              <w:t xml:space="preserve">Размер, </w:t>
            </w:r>
            <w:proofErr w:type="gramStart"/>
            <w:r w:rsidRPr="00137DAA">
              <w:rPr>
                <w:rFonts w:ascii="Arial" w:hAnsi="Arial" w:cs="Arial"/>
                <w:b/>
                <w:sz w:val="24"/>
                <w:szCs w:val="24"/>
              </w:rPr>
              <w:t>м</w:t>
            </w:r>
            <w:proofErr w:type="gramEnd"/>
          </w:p>
        </w:tc>
        <w:tc>
          <w:tcPr>
            <w:tcW w:w="710" w:type="dxa"/>
            <w:vMerge w:val="restart"/>
            <w:tcBorders>
              <w:top w:val="single" w:sz="6" w:space="0" w:color="auto"/>
              <w:left w:val="single" w:sz="6" w:space="0" w:color="auto"/>
              <w:bottom w:val="nil"/>
              <w:right w:val="single" w:sz="6" w:space="0" w:color="auto"/>
            </w:tcBorders>
            <w:vAlign w:val="center"/>
          </w:tcPr>
          <w:p w:rsidR="00137DAA" w:rsidRPr="00137DAA" w:rsidRDefault="00137DAA" w:rsidP="00137DAA">
            <w:pPr>
              <w:widowControl w:val="0"/>
              <w:autoSpaceDE w:val="0"/>
              <w:autoSpaceDN w:val="0"/>
              <w:adjustRightInd w:val="0"/>
              <w:spacing w:line="240" w:lineRule="auto"/>
              <w:ind w:firstLine="1"/>
              <w:jc w:val="both"/>
              <w:rPr>
                <w:rFonts w:ascii="Arial" w:hAnsi="Arial" w:cs="Arial"/>
                <w:b/>
                <w:sz w:val="24"/>
                <w:szCs w:val="24"/>
              </w:rPr>
            </w:pPr>
            <w:r w:rsidRPr="00137DAA">
              <w:rPr>
                <w:rFonts w:ascii="Arial" w:hAnsi="Arial" w:cs="Arial"/>
                <w:b/>
                <w:sz w:val="24"/>
                <w:szCs w:val="24"/>
              </w:rPr>
              <w:t>Мин.</w:t>
            </w:r>
          </w:p>
        </w:tc>
        <w:tc>
          <w:tcPr>
            <w:tcW w:w="850" w:type="dxa"/>
            <w:vMerge w:val="restart"/>
            <w:tcBorders>
              <w:top w:val="single" w:sz="6" w:space="0" w:color="auto"/>
              <w:left w:val="single" w:sz="6" w:space="0" w:color="auto"/>
              <w:bottom w:val="nil"/>
              <w:right w:val="single" w:sz="6" w:space="0" w:color="auto"/>
            </w:tcBorders>
            <w:vAlign w:val="center"/>
          </w:tcPr>
          <w:p w:rsidR="00137DAA" w:rsidRPr="00137DAA" w:rsidRDefault="00137DAA" w:rsidP="00137DAA">
            <w:pPr>
              <w:widowControl w:val="0"/>
              <w:autoSpaceDE w:val="0"/>
              <w:autoSpaceDN w:val="0"/>
              <w:adjustRightInd w:val="0"/>
              <w:spacing w:line="240" w:lineRule="auto"/>
              <w:ind w:firstLine="1"/>
              <w:jc w:val="both"/>
              <w:rPr>
                <w:rFonts w:ascii="Arial" w:hAnsi="Arial" w:cs="Arial"/>
                <w:b/>
                <w:sz w:val="24"/>
                <w:szCs w:val="24"/>
              </w:rPr>
            </w:pPr>
            <w:r w:rsidRPr="00137DAA">
              <w:rPr>
                <w:rFonts w:ascii="Arial" w:hAnsi="Arial" w:cs="Arial"/>
                <w:b/>
                <w:sz w:val="24"/>
                <w:szCs w:val="24"/>
              </w:rPr>
              <w:t>Макс.</w:t>
            </w:r>
          </w:p>
        </w:tc>
        <w:tc>
          <w:tcPr>
            <w:tcW w:w="1277" w:type="dxa"/>
            <w:vMerge/>
            <w:tcBorders>
              <w:top w:val="nil"/>
              <w:left w:val="single" w:sz="6" w:space="0" w:color="auto"/>
              <w:bottom w:val="nil"/>
              <w:right w:val="single" w:sz="6" w:space="0" w:color="auto"/>
            </w:tcBorders>
          </w:tcPr>
          <w:p w:rsidR="00137DAA" w:rsidRPr="00137DAA" w:rsidRDefault="00137DAA" w:rsidP="00137DAA">
            <w:pPr>
              <w:widowControl w:val="0"/>
              <w:autoSpaceDE w:val="0"/>
              <w:autoSpaceDN w:val="0"/>
              <w:adjustRightInd w:val="0"/>
              <w:spacing w:line="240" w:lineRule="auto"/>
              <w:ind w:firstLine="1"/>
              <w:jc w:val="both"/>
              <w:rPr>
                <w:rFonts w:ascii="Arial" w:hAnsi="Arial" w:cs="Arial"/>
                <w:sz w:val="24"/>
                <w:szCs w:val="24"/>
              </w:rPr>
            </w:pPr>
          </w:p>
        </w:tc>
        <w:tc>
          <w:tcPr>
            <w:tcW w:w="1311" w:type="dxa"/>
            <w:vMerge/>
            <w:tcBorders>
              <w:top w:val="nil"/>
              <w:left w:val="single" w:sz="6" w:space="0" w:color="auto"/>
              <w:bottom w:val="nil"/>
              <w:right w:val="single" w:sz="6" w:space="0" w:color="auto"/>
            </w:tcBorders>
          </w:tcPr>
          <w:p w:rsidR="00137DAA" w:rsidRPr="00137DAA" w:rsidRDefault="00137DAA" w:rsidP="00137DAA">
            <w:pPr>
              <w:widowControl w:val="0"/>
              <w:autoSpaceDE w:val="0"/>
              <w:autoSpaceDN w:val="0"/>
              <w:adjustRightInd w:val="0"/>
              <w:spacing w:line="240" w:lineRule="auto"/>
              <w:ind w:firstLine="1"/>
              <w:jc w:val="both"/>
              <w:rPr>
                <w:rFonts w:ascii="Arial" w:hAnsi="Arial" w:cs="Arial"/>
                <w:sz w:val="24"/>
                <w:szCs w:val="24"/>
              </w:rPr>
            </w:pPr>
          </w:p>
        </w:tc>
      </w:tr>
      <w:tr w:rsidR="00137DAA" w:rsidRPr="00137DAA" w:rsidTr="00334F6C">
        <w:trPr>
          <w:cantSplit/>
          <w:trHeight w:val="240"/>
          <w:tblHeader/>
          <w:jc w:val="center"/>
        </w:trPr>
        <w:tc>
          <w:tcPr>
            <w:tcW w:w="567" w:type="dxa"/>
            <w:vMerge/>
            <w:tcBorders>
              <w:top w:val="nil"/>
              <w:left w:val="single" w:sz="6" w:space="0" w:color="auto"/>
              <w:bottom w:val="single" w:sz="6" w:space="0" w:color="auto"/>
              <w:right w:val="single" w:sz="6" w:space="0" w:color="auto"/>
            </w:tcBorders>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p>
        </w:tc>
        <w:tc>
          <w:tcPr>
            <w:tcW w:w="994" w:type="dxa"/>
            <w:vMerge/>
            <w:tcBorders>
              <w:top w:val="nil"/>
              <w:left w:val="single" w:sz="6" w:space="0" w:color="auto"/>
              <w:bottom w:val="single" w:sz="6" w:space="0" w:color="auto"/>
              <w:right w:val="single" w:sz="6" w:space="0" w:color="auto"/>
            </w:tcBorders>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ind w:firstLine="1"/>
              <w:jc w:val="both"/>
              <w:rPr>
                <w:rFonts w:ascii="Arial" w:hAnsi="Arial" w:cs="Arial"/>
                <w:b/>
                <w:sz w:val="24"/>
                <w:szCs w:val="24"/>
              </w:rPr>
            </w:pPr>
            <w:r w:rsidRPr="00137DAA">
              <w:rPr>
                <w:rFonts w:ascii="Arial" w:hAnsi="Arial" w:cs="Arial"/>
                <w:b/>
                <w:sz w:val="24"/>
                <w:szCs w:val="24"/>
              </w:rPr>
              <w:t>Минимум</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ind w:firstLine="1"/>
              <w:jc w:val="both"/>
              <w:rPr>
                <w:rFonts w:ascii="Arial" w:hAnsi="Arial" w:cs="Arial"/>
                <w:b/>
                <w:sz w:val="24"/>
                <w:szCs w:val="24"/>
              </w:rPr>
            </w:pPr>
            <w:r w:rsidRPr="00137DAA">
              <w:rPr>
                <w:rFonts w:ascii="Arial" w:hAnsi="Arial" w:cs="Arial"/>
                <w:b/>
                <w:sz w:val="24"/>
                <w:szCs w:val="24"/>
              </w:rPr>
              <w:t>Максимум</w:t>
            </w:r>
          </w:p>
        </w:tc>
        <w:tc>
          <w:tcPr>
            <w:tcW w:w="85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ind w:firstLine="1"/>
              <w:jc w:val="both"/>
              <w:rPr>
                <w:rFonts w:ascii="Arial" w:hAnsi="Arial" w:cs="Arial"/>
                <w:b/>
                <w:sz w:val="24"/>
                <w:szCs w:val="24"/>
              </w:rPr>
            </w:pPr>
            <w:r w:rsidRPr="00137DAA">
              <w:rPr>
                <w:rFonts w:ascii="Arial" w:hAnsi="Arial" w:cs="Arial"/>
                <w:b/>
                <w:sz w:val="24"/>
                <w:szCs w:val="24"/>
              </w:rPr>
              <w:t>Минимум</w:t>
            </w:r>
          </w:p>
        </w:tc>
        <w:tc>
          <w:tcPr>
            <w:tcW w:w="849"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ind w:firstLine="1"/>
              <w:jc w:val="both"/>
              <w:rPr>
                <w:rFonts w:ascii="Arial" w:hAnsi="Arial" w:cs="Arial"/>
                <w:b/>
                <w:sz w:val="24"/>
                <w:szCs w:val="24"/>
              </w:rPr>
            </w:pPr>
            <w:r w:rsidRPr="00137DAA">
              <w:rPr>
                <w:rFonts w:ascii="Arial" w:hAnsi="Arial" w:cs="Arial"/>
                <w:b/>
                <w:sz w:val="24"/>
                <w:szCs w:val="24"/>
              </w:rPr>
              <w:t>Максимум</w:t>
            </w:r>
          </w:p>
        </w:tc>
        <w:tc>
          <w:tcPr>
            <w:tcW w:w="710" w:type="dxa"/>
            <w:vMerge/>
            <w:tcBorders>
              <w:top w:val="nil"/>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ind w:firstLine="1"/>
              <w:jc w:val="both"/>
              <w:rPr>
                <w:rFonts w:ascii="Arial" w:hAnsi="Arial" w:cs="Arial"/>
                <w:b/>
                <w:sz w:val="24"/>
                <w:szCs w:val="24"/>
              </w:rPr>
            </w:pPr>
          </w:p>
        </w:tc>
        <w:tc>
          <w:tcPr>
            <w:tcW w:w="850" w:type="dxa"/>
            <w:vMerge/>
            <w:tcBorders>
              <w:top w:val="nil"/>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ind w:firstLine="1"/>
              <w:jc w:val="both"/>
              <w:rPr>
                <w:rFonts w:ascii="Arial" w:hAnsi="Arial" w:cs="Arial"/>
                <w:b/>
                <w:sz w:val="24"/>
                <w:szCs w:val="24"/>
              </w:rPr>
            </w:pPr>
          </w:p>
        </w:tc>
        <w:tc>
          <w:tcPr>
            <w:tcW w:w="1277" w:type="dxa"/>
            <w:vMerge/>
            <w:tcBorders>
              <w:top w:val="nil"/>
              <w:left w:val="single" w:sz="6" w:space="0" w:color="auto"/>
              <w:bottom w:val="single" w:sz="6" w:space="0" w:color="auto"/>
              <w:right w:val="single" w:sz="6" w:space="0" w:color="auto"/>
            </w:tcBorders>
          </w:tcPr>
          <w:p w:rsidR="00137DAA" w:rsidRPr="00137DAA" w:rsidRDefault="00137DAA" w:rsidP="00137DAA">
            <w:pPr>
              <w:widowControl w:val="0"/>
              <w:autoSpaceDE w:val="0"/>
              <w:autoSpaceDN w:val="0"/>
              <w:adjustRightInd w:val="0"/>
              <w:spacing w:line="240" w:lineRule="auto"/>
              <w:ind w:firstLine="1"/>
              <w:jc w:val="both"/>
              <w:rPr>
                <w:rFonts w:ascii="Arial" w:hAnsi="Arial" w:cs="Arial"/>
                <w:sz w:val="24"/>
                <w:szCs w:val="24"/>
              </w:rPr>
            </w:pPr>
          </w:p>
        </w:tc>
        <w:tc>
          <w:tcPr>
            <w:tcW w:w="1311" w:type="dxa"/>
            <w:vMerge/>
            <w:tcBorders>
              <w:top w:val="nil"/>
              <w:left w:val="single" w:sz="6" w:space="0" w:color="auto"/>
              <w:bottom w:val="single" w:sz="6" w:space="0" w:color="auto"/>
              <w:right w:val="single" w:sz="6" w:space="0" w:color="auto"/>
            </w:tcBorders>
          </w:tcPr>
          <w:p w:rsidR="00137DAA" w:rsidRPr="00137DAA" w:rsidRDefault="00137DAA" w:rsidP="00137DAA">
            <w:pPr>
              <w:widowControl w:val="0"/>
              <w:autoSpaceDE w:val="0"/>
              <w:autoSpaceDN w:val="0"/>
              <w:adjustRightInd w:val="0"/>
              <w:spacing w:line="240" w:lineRule="auto"/>
              <w:ind w:firstLine="1"/>
              <w:jc w:val="both"/>
              <w:rPr>
                <w:rFonts w:ascii="Arial" w:hAnsi="Arial" w:cs="Arial"/>
                <w:sz w:val="24"/>
                <w:szCs w:val="24"/>
              </w:rPr>
            </w:pP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1</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Ж</w:t>
            </w:r>
            <w:proofErr w:type="gramStart"/>
            <w:r w:rsidRPr="00137DAA">
              <w:rPr>
                <w:rFonts w:ascii="Arial" w:hAnsi="Arial" w:cs="Arial"/>
                <w:sz w:val="24"/>
                <w:szCs w:val="24"/>
              </w:rPr>
              <w:t>1</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500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2000</w:t>
            </w:r>
          </w:p>
        </w:tc>
        <w:tc>
          <w:tcPr>
            <w:tcW w:w="85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14</w:t>
            </w:r>
          </w:p>
        </w:tc>
        <w:tc>
          <w:tcPr>
            <w:tcW w:w="849"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142</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2</w:t>
            </w:r>
          </w:p>
        </w:tc>
        <w:tc>
          <w:tcPr>
            <w:tcW w:w="127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5</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40</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2</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Ж</w:t>
            </w:r>
            <w:proofErr w:type="gramStart"/>
            <w:r w:rsidRPr="00137DAA">
              <w:rPr>
                <w:rFonts w:ascii="Arial" w:hAnsi="Arial" w:cs="Arial"/>
                <w:sz w:val="24"/>
                <w:szCs w:val="24"/>
              </w:rPr>
              <w:t>2</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200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25000</w:t>
            </w:r>
          </w:p>
        </w:tc>
        <w:tc>
          <w:tcPr>
            <w:tcW w:w="85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14</w:t>
            </w:r>
          </w:p>
        </w:tc>
        <w:tc>
          <w:tcPr>
            <w:tcW w:w="849"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142</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3</w:t>
            </w:r>
          </w:p>
        </w:tc>
        <w:tc>
          <w:tcPr>
            <w:tcW w:w="127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5</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40</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3</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ОД</w:t>
            </w:r>
            <w:proofErr w:type="gramStart"/>
            <w:r w:rsidRPr="00137DAA">
              <w:rPr>
                <w:rFonts w:ascii="Arial" w:hAnsi="Arial" w:cs="Arial"/>
                <w:sz w:val="24"/>
                <w:szCs w:val="24"/>
              </w:rPr>
              <w:t>1</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800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45000</w:t>
            </w:r>
          </w:p>
        </w:tc>
        <w:tc>
          <w:tcPr>
            <w:tcW w:w="85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18</w:t>
            </w:r>
          </w:p>
        </w:tc>
        <w:tc>
          <w:tcPr>
            <w:tcW w:w="849"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277"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60</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4</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Р</w:t>
            </w:r>
            <w:proofErr w:type="gramStart"/>
            <w:r w:rsidRPr="00137DAA">
              <w:rPr>
                <w:rFonts w:ascii="Arial" w:hAnsi="Arial" w:cs="Arial"/>
                <w:sz w:val="24"/>
                <w:szCs w:val="24"/>
              </w:rPr>
              <w:t>1</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200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1100000</w:t>
            </w:r>
          </w:p>
        </w:tc>
        <w:tc>
          <w:tcPr>
            <w:tcW w:w="85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849"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277"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5</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5</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Р</w:t>
            </w:r>
            <w:proofErr w:type="gramStart"/>
            <w:r w:rsidRPr="00137DAA">
              <w:rPr>
                <w:rFonts w:ascii="Arial" w:hAnsi="Arial" w:cs="Arial"/>
                <w:sz w:val="24"/>
                <w:szCs w:val="24"/>
              </w:rPr>
              <w:t>2</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200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1100000</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849"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277"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20</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6</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Р3</w:t>
            </w:r>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800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1700000</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849"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277"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5</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7</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Р</w:t>
            </w:r>
            <w:proofErr w:type="gramStart"/>
            <w:r w:rsidRPr="00137DAA">
              <w:rPr>
                <w:rFonts w:ascii="Arial" w:hAnsi="Arial" w:cs="Arial"/>
                <w:sz w:val="24"/>
                <w:szCs w:val="24"/>
              </w:rPr>
              <w:t>4</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600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1700000</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849"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277"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8</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Р5</w:t>
            </w:r>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600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45000</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849"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277"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9</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П</w:t>
            </w:r>
            <w:proofErr w:type="gramStart"/>
            <w:r w:rsidRPr="00137DAA">
              <w:rPr>
                <w:rFonts w:ascii="Arial" w:hAnsi="Arial" w:cs="Arial"/>
                <w:sz w:val="24"/>
                <w:szCs w:val="24"/>
              </w:rPr>
              <w:t>1</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400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2100000</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849"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277"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60</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10</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СХ</w:t>
            </w:r>
            <w:proofErr w:type="gramStart"/>
            <w:r w:rsidRPr="00137DAA">
              <w:rPr>
                <w:rFonts w:ascii="Arial" w:hAnsi="Arial" w:cs="Arial"/>
                <w:sz w:val="24"/>
                <w:szCs w:val="24"/>
              </w:rPr>
              <w:t>1</w:t>
            </w:r>
            <w:proofErr w:type="gramEnd"/>
            <w:r w:rsidRPr="00137DAA">
              <w:rPr>
                <w:rFonts w:ascii="Arial" w:hAnsi="Arial" w:cs="Arial"/>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400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2100000</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849"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277"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60</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11</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СХ</w:t>
            </w:r>
            <w:proofErr w:type="gramStart"/>
            <w:r w:rsidRPr="00137DAA">
              <w:rPr>
                <w:rFonts w:ascii="Arial" w:hAnsi="Arial" w:cs="Arial"/>
                <w:sz w:val="24"/>
                <w:szCs w:val="24"/>
              </w:rPr>
              <w:t>1</w:t>
            </w:r>
            <w:proofErr w:type="gramEnd"/>
            <w:r w:rsidRPr="00137DAA">
              <w:rPr>
                <w:rFonts w:ascii="Arial" w:hAnsi="Arial" w:cs="Arial"/>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400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2100000</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849"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277"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60</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12</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СХ</w:t>
            </w:r>
            <w:proofErr w:type="gramStart"/>
            <w:r w:rsidRPr="00137DAA">
              <w:rPr>
                <w:rFonts w:ascii="Arial" w:hAnsi="Arial" w:cs="Arial"/>
                <w:sz w:val="24"/>
                <w:szCs w:val="24"/>
              </w:rPr>
              <w:t>2</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800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1700000</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849"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277"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5</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13</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И</w:t>
            </w:r>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400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1500000</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849"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277"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20</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14</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Т</w:t>
            </w:r>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400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1500000</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849"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277"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20</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15</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СП</w:t>
            </w:r>
            <w:proofErr w:type="gramStart"/>
            <w:r w:rsidRPr="00137DAA">
              <w:rPr>
                <w:rFonts w:ascii="Arial" w:hAnsi="Arial" w:cs="Arial"/>
                <w:sz w:val="24"/>
                <w:szCs w:val="24"/>
              </w:rPr>
              <w:t>1</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800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1500000</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849"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277"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5</w:t>
            </w:r>
          </w:p>
        </w:tc>
      </w:tr>
      <w:tr w:rsidR="00137DAA" w:rsidRPr="00137DAA" w:rsidTr="00334F6C">
        <w:trPr>
          <w:cantSplit/>
          <w:trHeight w:val="240"/>
          <w:jc w:val="center"/>
        </w:trPr>
        <w:tc>
          <w:tcPr>
            <w:tcW w:w="567"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16</w:t>
            </w:r>
          </w:p>
        </w:tc>
        <w:tc>
          <w:tcPr>
            <w:tcW w:w="99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СП</w:t>
            </w:r>
            <w:proofErr w:type="gramStart"/>
            <w:r w:rsidRPr="00137DAA">
              <w:rPr>
                <w:rFonts w:ascii="Arial" w:hAnsi="Arial" w:cs="Arial"/>
                <w:sz w:val="24"/>
                <w:szCs w:val="24"/>
              </w:rPr>
              <w:t>2</w:t>
            </w:r>
            <w:proofErr w:type="gramEnd"/>
          </w:p>
        </w:tc>
        <w:tc>
          <w:tcPr>
            <w:tcW w:w="1134"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400</w:t>
            </w:r>
          </w:p>
        </w:tc>
        <w:tc>
          <w:tcPr>
            <w:tcW w:w="993"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1500000</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849"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710"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277" w:type="dxa"/>
            <w:tcBorders>
              <w:top w:val="single" w:sz="6" w:space="0" w:color="auto"/>
              <w:left w:val="single" w:sz="6" w:space="0" w:color="auto"/>
              <w:bottom w:val="single" w:sz="6" w:space="0" w:color="auto"/>
              <w:right w:val="single" w:sz="6" w:space="0" w:color="auto"/>
            </w:tcBorders>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w:t>
            </w:r>
          </w:p>
        </w:tc>
        <w:tc>
          <w:tcPr>
            <w:tcW w:w="1311" w:type="dxa"/>
            <w:tcBorders>
              <w:top w:val="single" w:sz="6" w:space="0" w:color="auto"/>
              <w:left w:val="single" w:sz="6" w:space="0" w:color="auto"/>
              <w:bottom w:val="single" w:sz="6" w:space="0" w:color="auto"/>
              <w:right w:val="single" w:sz="6" w:space="0" w:color="auto"/>
            </w:tcBorders>
            <w:vAlign w:val="center"/>
          </w:tcPr>
          <w:p w:rsidR="00137DAA" w:rsidRPr="00137DAA" w:rsidRDefault="00137DAA" w:rsidP="00137DAA">
            <w:pPr>
              <w:pStyle w:val="ConsPlusCell"/>
              <w:widowControl/>
              <w:jc w:val="both"/>
              <w:rPr>
                <w:rFonts w:ascii="Arial" w:hAnsi="Arial" w:cs="Arial"/>
                <w:sz w:val="24"/>
                <w:szCs w:val="24"/>
              </w:rPr>
            </w:pPr>
            <w:r w:rsidRPr="00137DAA">
              <w:rPr>
                <w:rFonts w:ascii="Arial" w:hAnsi="Arial" w:cs="Arial"/>
                <w:sz w:val="24"/>
                <w:szCs w:val="24"/>
              </w:rPr>
              <w:t>5</w:t>
            </w:r>
          </w:p>
        </w:tc>
      </w:tr>
    </w:tbl>
    <w:p w:rsidR="00137DAA" w:rsidRPr="00137DAA" w:rsidRDefault="00137DAA" w:rsidP="00137DAA">
      <w:pPr>
        <w:widowControl w:val="0"/>
        <w:autoSpaceDE w:val="0"/>
        <w:autoSpaceDN w:val="0"/>
        <w:adjustRightInd w:val="0"/>
        <w:spacing w:line="240" w:lineRule="auto"/>
        <w:ind w:firstLine="539"/>
        <w:jc w:val="both"/>
        <w:rPr>
          <w:rFonts w:ascii="Arial" w:hAnsi="Arial" w:cs="Arial"/>
          <w:sz w:val="24"/>
          <w:szCs w:val="24"/>
        </w:rPr>
      </w:pP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 xml:space="preserve">2. Превышение установленных градостроительным регламентом предельных </w:t>
      </w:r>
      <w:r w:rsidRPr="00137DAA">
        <w:rPr>
          <w:rFonts w:ascii="Arial" w:hAnsi="Arial" w:cs="Arial"/>
          <w:sz w:val="24"/>
          <w:szCs w:val="24"/>
        </w:rPr>
        <w:lastRenderedPageBreak/>
        <w:t>размеров земельных участков допускается в случаях, установленных законодательством.</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 xml:space="preserve">3. Минимальные отступы от границ земельного участка, указанные в </w:t>
      </w:r>
      <w:hyperlink w:anchor="Par1552" w:history="1">
        <w:r w:rsidRPr="00137DAA">
          <w:rPr>
            <w:rFonts w:ascii="Arial" w:hAnsi="Arial" w:cs="Arial"/>
            <w:sz w:val="24"/>
            <w:szCs w:val="24"/>
          </w:rPr>
          <w:t>таблице 3</w:t>
        </w:r>
      </w:hyperlink>
      <w:r w:rsidRPr="00137DAA">
        <w:rPr>
          <w:rFonts w:ascii="Arial" w:hAnsi="Arial" w:cs="Arial"/>
          <w:sz w:val="24"/>
          <w:szCs w:val="24"/>
        </w:rPr>
        <w:t xml:space="preserve"> настоящей статьи, применяются к следующим видам разрешенного использования в зоне Ж</w:t>
      </w:r>
      <w:proofErr w:type="gramStart"/>
      <w:r w:rsidRPr="00137DAA">
        <w:rPr>
          <w:rFonts w:ascii="Arial" w:hAnsi="Arial" w:cs="Arial"/>
          <w:sz w:val="24"/>
          <w:szCs w:val="24"/>
        </w:rPr>
        <w:t>2</w:t>
      </w:r>
      <w:proofErr w:type="gramEnd"/>
      <w:r w:rsidRPr="00137DAA">
        <w:rPr>
          <w:rFonts w:ascii="Arial" w:hAnsi="Arial" w:cs="Arial"/>
          <w:sz w:val="24"/>
          <w:szCs w:val="24"/>
        </w:rPr>
        <w:t>: одноквартирные, двухквартирные и блокированные жилые дома с земельными участками.</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Для объектов вспомогательных видов разрешенного использования (в том числе объектов/сооружений для индивидуальной трудовой деятельности, хозяйственных построек) в указанных зонах допускается уменьшение минимального отступа от границ земельного участка, но не менее чем до 1 метра.</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 xml:space="preserve">4. Максимальное количество этажей, указанное в </w:t>
      </w:r>
      <w:hyperlink w:anchor="Par1552" w:history="1">
        <w:r w:rsidRPr="00137DAA">
          <w:rPr>
            <w:rFonts w:ascii="Arial" w:hAnsi="Arial" w:cs="Arial"/>
            <w:sz w:val="24"/>
            <w:szCs w:val="24"/>
          </w:rPr>
          <w:t>таблице 3</w:t>
        </w:r>
      </w:hyperlink>
      <w:r w:rsidRPr="00137DAA">
        <w:rPr>
          <w:rFonts w:ascii="Arial" w:hAnsi="Arial" w:cs="Arial"/>
          <w:sz w:val="24"/>
          <w:szCs w:val="24"/>
        </w:rPr>
        <w:t xml:space="preserve"> настоящей статьи, применяется в совокупности с дополнительными требованиями по соблюдению принципов построения силуэта застройки и размещению градостроительных акцентов.</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 xml:space="preserve">5. Для пристроенных объектов капитального строительства в зонах </w:t>
      </w:r>
      <w:hyperlink w:anchor="Par71" w:history="1">
        <w:r w:rsidRPr="00137DAA">
          <w:rPr>
            <w:rFonts w:ascii="Arial" w:hAnsi="Arial" w:cs="Arial"/>
            <w:sz w:val="24"/>
            <w:szCs w:val="24"/>
          </w:rPr>
          <w:t>Ж</w:t>
        </w:r>
        <w:proofErr w:type="gramStart"/>
        <w:r w:rsidRPr="00137DAA">
          <w:rPr>
            <w:rFonts w:ascii="Arial" w:hAnsi="Arial" w:cs="Arial"/>
            <w:sz w:val="24"/>
            <w:szCs w:val="24"/>
          </w:rPr>
          <w:t>1</w:t>
        </w:r>
        <w:proofErr w:type="gramEnd"/>
      </w:hyperlink>
      <w:r w:rsidRPr="00137DAA">
        <w:rPr>
          <w:rFonts w:ascii="Arial" w:hAnsi="Arial" w:cs="Arial"/>
          <w:sz w:val="24"/>
          <w:szCs w:val="24"/>
        </w:rPr>
        <w:t xml:space="preserve">, </w:t>
      </w:r>
      <w:hyperlink w:anchor="Par73" w:history="1">
        <w:r w:rsidRPr="00137DAA">
          <w:rPr>
            <w:rFonts w:ascii="Arial" w:hAnsi="Arial" w:cs="Arial"/>
            <w:sz w:val="24"/>
            <w:szCs w:val="24"/>
          </w:rPr>
          <w:t>Ж2</w:t>
        </w:r>
      </w:hyperlink>
      <w:r w:rsidRPr="00137DAA">
        <w:rPr>
          <w:rFonts w:ascii="Arial" w:hAnsi="Arial" w:cs="Arial"/>
          <w:sz w:val="24"/>
          <w:szCs w:val="24"/>
        </w:rPr>
        <w:t>, ОД1 допускается принимать минимальное количество этажей - один этаж.</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6. Минимальный отступ от границ земельного участка применительно к конкретному земельному участку принимается с учетом минимального отступа от красных линий до места допустимого размещения зданий, строений, сооружений, указанного в составе утвержденного проекта межевания территории элемента планировочной структуры, в пределах которого данный земельный участок расположен.</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7. Виды предельных (минимальных и/или максимальных) размеров земельных участков и предельных параметров с установлением их значений применительно к различным территориальным зонам могут уточняться путем последовательного внесения изменений в настоящие Правила, в том числе с использованием утвержденной документации по планировке территории.</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 xml:space="preserve">8. В пределах территориальных зон могут устанавливаться </w:t>
      </w:r>
      <w:proofErr w:type="spellStart"/>
      <w:r w:rsidRPr="00137DAA">
        <w:rPr>
          <w:rFonts w:ascii="Arial" w:hAnsi="Arial" w:cs="Arial"/>
          <w:sz w:val="24"/>
          <w:szCs w:val="24"/>
        </w:rPr>
        <w:t>подзоны</w:t>
      </w:r>
      <w:proofErr w:type="spellEnd"/>
      <w:r w:rsidRPr="00137DAA">
        <w:rPr>
          <w:rFonts w:ascii="Arial" w:hAnsi="Arial" w:cs="Arial"/>
          <w:sz w:val="24"/>
          <w:szCs w:val="24"/>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9. Для объектов (сооружений) инженерно-технического обеспечения, для которых требуется отдельный земельный участок, во всех территориальных зонах минимальный размер земельного участка, минимальные отступы от границ земельного участка и минимальное количество этажей не нормируются.</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10. Для объектов здравоохранения, образования, бытового обслуживания, культурного и торгового назначения, общественного питания во всех территориальных зонах допускается принимать минимальное количество этажей - один этаж.</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Для объектов вспомогательных видов разрешенного использования, во всех территориальных зонах допускается принимать минимальное количество этажей - один этаж.</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11. Для спортивных объектов в территориальных зонах Ж</w:t>
      </w:r>
      <w:proofErr w:type="gramStart"/>
      <w:r w:rsidRPr="00137DAA">
        <w:rPr>
          <w:rFonts w:ascii="Arial" w:hAnsi="Arial" w:cs="Arial"/>
          <w:sz w:val="24"/>
          <w:szCs w:val="24"/>
        </w:rPr>
        <w:t>1</w:t>
      </w:r>
      <w:proofErr w:type="gramEnd"/>
      <w:r w:rsidRPr="00137DAA">
        <w:rPr>
          <w:rFonts w:ascii="Arial" w:hAnsi="Arial" w:cs="Arial"/>
          <w:sz w:val="24"/>
          <w:szCs w:val="24"/>
        </w:rPr>
        <w:t xml:space="preserve"> и Ж2 размер земельного участка принимается в соответствии с нормативными техническими документами.</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 xml:space="preserve">12. В зонах застройки индивидуальными домами и малоэтажными жилыми домами </w:t>
      </w:r>
      <w:r w:rsidRPr="00137DAA">
        <w:rPr>
          <w:rFonts w:ascii="Arial" w:hAnsi="Arial" w:cs="Arial"/>
          <w:sz w:val="24"/>
          <w:szCs w:val="24"/>
        </w:rPr>
        <w:lastRenderedPageBreak/>
        <w:t>(Ж</w:t>
      </w:r>
      <w:proofErr w:type="gramStart"/>
      <w:r w:rsidRPr="00137DAA">
        <w:rPr>
          <w:rFonts w:ascii="Arial" w:hAnsi="Arial" w:cs="Arial"/>
          <w:sz w:val="24"/>
          <w:szCs w:val="24"/>
        </w:rPr>
        <w:t>1</w:t>
      </w:r>
      <w:proofErr w:type="gramEnd"/>
      <w:r w:rsidRPr="00137DAA">
        <w:rPr>
          <w:rFonts w:ascii="Arial" w:hAnsi="Arial" w:cs="Arial"/>
          <w:sz w:val="24"/>
          <w:szCs w:val="24"/>
        </w:rPr>
        <w:t xml:space="preserve"> и Ж2) при предоставлении земельных участков под комплексное освоение или развитие застроенной территории:</w:t>
      </w:r>
    </w:p>
    <w:p w:rsidR="00137DAA" w:rsidRPr="00137DAA" w:rsidRDefault="00137DAA" w:rsidP="00137DAA">
      <w:pPr>
        <w:widowControl w:val="0"/>
        <w:numPr>
          <w:ilvl w:val="0"/>
          <w:numId w:val="9"/>
        </w:numPr>
        <w:autoSpaceDE w:val="0"/>
        <w:autoSpaceDN w:val="0"/>
        <w:adjustRightInd w:val="0"/>
        <w:spacing w:after="0" w:line="240" w:lineRule="auto"/>
        <w:ind w:left="0" w:firstLine="698"/>
        <w:jc w:val="both"/>
        <w:rPr>
          <w:rFonts w:ascii="Arial" w:hAnsi="Arial" w:cs="Arial"/>
          <w:sz w:val="24"/>
          <w:szCs w:val="24"/>
        </w:rPr>
      </w:pPr>
      <w:proofErr w:type="gramStart"/>
      <w:r w:rsidRPr="00137DAA">
        <w:rPr>
          <w:rFonts w:ascii="Arial" w:hAnsi="Arial" w:cs="Arial"/>
          <w:sz w:val="24"/>
          <w:szCs w:val="24"/>
        </w:rPr>
        <w:t>при выполнении проекта межевания устанавливается максимальная площадь земельного участка для одноквартирного жилого дома 2000 кв. метров в целях оформления прав на земельный участок после регистрации права собственности на одноквартирный жилой дом; при этом в проекте межевания земельный участок для одноквартирного жилого дома обозначается пунктирной линией с двумя точками для дальнейшей возможности регистрации его права собственности или аренды;</w:t>
      </w:r>
      <w:proofErr w:type="gramEnd"/>
    </w:p>
    <w:p w:rsidR="00137DAA" w:rsidRPr="00137DAA" w:rsidRDefault="00137DAA" w:rsidP="00137DAA">
      <w:pPr>
        <w:widowControl w:val="0"/>
        <w:numPr>
          <w:ilvl w:val="0"/>
          <w:numId w:val="9"/>
        </w:numPr>
        <w:autoSpaceDE w:val="0"/>
        <w:autoSpaceDN w:val="0"/>
        <w:adjustRightInd w:val="0"/>
        <w:spacing w:after="0" w:line="240" w:lineRule="auto"/>
        <w:ind w:left="0" w:firstLine="698"/>
        <w:jc w:val="both"/>
        <w:rPr>
          <w:rFonts w:ascii="Arial" w:hAnsi="Arial" w:cs="Arial"/>
          <w:sz w:val="24"/>
          <w:szCs w:val="24"/>
        </w:rPr>
      </w:pPr>
      <w:r w:rsidRPr="00137DAA">
        <w:rPr>
          <w:rFonts w:ascii="Arial" w:hAnsi="Arial" w:cs="Arial"/>
          <w:sz w:val="24"/>
          <w:szCs w:val="24"/>
        </w:rPr>
        <w:t>после утверждения проекта планировки с проектом межевания устанавливается максимальная площадь земельного участка для дальнейшего предоставления под строительство 30000 кв. метров.</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 xml:space="preserve">13. В зоне застройки индивидуальными жилыми домами </w:t>
      </w:r>
      <w:hyperlink w:anchor="Par104" w:history="1">
        <w:r w:rsidRPr="00137DAA">
          <w:rPr>
            <w:rFonts w:ascii="Arial" w:hAnsi="Arial" w:cs="Arial"/>
            <w:sz w:val="24"/>
            <w:szCs w:val="24"/>
          </w:rPr>
          <w:t>(Ж</w:t>
        </w:r>
        <w:proofErr w:type="gramStart"/>
        <w:r w:rsidRPr="00137DAA">
          <w:rPr>
            <w:rFonts w:ascii="Arial" w:hAnsi="Arial" w:cs="Arial"/>
            <w:sz w:val="24"/>
            <w:szCs w:val="24"/>
          </w:rPr>
          <w:t>1</w:t>
        </w:r>
        <w:proofErr w:type="gramEnd"/>
        <w:r w:rsidRPr="00137DAA">
          <w:rPr>
            <w:rFonts w:ascii="Arial" w:hAnsi="Arial" w:cs="Arial"/>
            <w:sz w:val="24"/>
            <w:szCs w:val="24"/>
          </w:rPr>
          <w:t>)</w:t>
        </w:r>
      </w:hyperlink>
      <w:r w:rsidRPr="00137DAA">
        <w:rPr>
          <w:rFonts w:ascii="Arial" w:hAnsi="Arial" w:cs="Arial"/>
          <w:sz w:val="24"/>
          <w:szCs w:val="24"/>
        </w:rPr>
        <w:t xml:space="preserve"> для целей осуществления гражданами индивидуального жилищного строительства установить максимальный размер земельного участка 2000 квадратных метров.</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14. Разрешение на увеличение максимального процента застройки в границах земельного участка может предоставляться в пределах не более 10 процентов от значения соответствующих предельных параметров, установленных градостроительным регламентом.</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15. В территориальных зонах Ж</w:t>
      </w:r>
      <w:proofErr w:type="gramStart"/>
      <w:r w:rsidRPr="00137DAA">
        <w:rPr>
          <w:rFonts w:ascii="Arial" w:hAnsi="Arial" w:cs="Arial"/>
          <w:sz w:val="24"/>
          <w:szCs w:val="24"/>
        </w:rPr>
        <w:t>1</w:t>
      </w:r>
      <w:proofErr w:type="gramEnd"/>
      <w:r w:rsidRPr="00137DAA">
        <w:rPr>
          <w:rFonts w:ascii="Arial" w:hAnsi="Arial" w:cs="Arial"/>
          <w:sz w:val="24"/>
          <w:szCs w:val="24"/>
        </w:rPr>
        <w:t>, Ж2, ОД1 для реконструкции индивидуальной жилой застройки принимаются следующие параметрические характеристики:</w:t>
      </w:r>
    </w:p>
    <w:p w:rsidR="00137DAA" w:rsidRPr="00137DAA" w:rsidRDefault="00137DAA" w:rsidP="00137DAA">
      <w:pPr>
        <w:widowControl w:val="0"/>
        <w:numPr>
          <w:ilvl w:val="0"/>
          <w:numId w:val="10"/>
        </w:numPr>
        <w:autoSpaceDE w:val="0"/>
        <w:autoSpaceDN w:val="0"/>
        <w:adjustRightInd w:val="0"/>
        <w:spacing w:after="0" w:line="240" w:lineRule="auto"/>
        <w:ind w:left="0" w:firstLine="698"/>
        <w:jc w:val="both"/>
        <w:rPr>
          <w:rFonts w:ascii="Arial" w:hAnsi="Arial" w:cs="Arial"/>
          <w:sz w:val="24"/>
          <w:szCs w:val="24"/>
        </w:rPr>
      </w:pPr>
      <w:r w:rsidRPr="00137DAA">
        <w:rPr>
          <w:rFonts w:ascii="Arial" w:hAnsi="Arial" w:cs="Arial"/>
          <w:sz w:val="24"/>
          <w:szCs w:val="24"/>
        </w:rPr>
        <w:t>высота дома не должна превышать двух надземных этажей (включая мансарду).</w:t>
      </w:r>
    </w:p>
    <w:p w:rsidR="00137DAA" w:rsidRPr="00137DAA" w:rsidRDefault="00137DAA" w:rsidP="00137DAA">
      <w:pPr>
        <w:pStyle w:val="2"/>
        <w:jc w:val="both"/>
        <w:rPr>
          <w:rFonts w:ascii="Arial" w:hAnsi="Arial" w:cs="Arial"/>
          <w:i w:val="0"/>
          <w:sz w:val="24"/>
          <w:szCs w:val="24"/>
        </w:rPr>
      </w:pPr>
      <w:bookmarkStart w:id="21" w:name="Par1676"/>
      <w:bookmarkStart w:id="22" w:name="_Toc434582639"/>
      <w:bookmarkStart w:id="23" w:name="_Toc434584491"/>
      <w:bookmarkEnd w:id="21"/>
      <w:r w:rsidRPr="00137DAA">
        <w:rPr>
          <w:rFonts w:ascii="Arial" w:hAnsi="Arial" w:cs="Arial"/>
          <w:i w:val="0"/>
          <w:sz w:val="24"/>
          <w:szCs w:val="24"/>
        </w:rPr>
        <w:t>Статья 11. Ограничения использования земельных участков и объектов капитального строительства</w:t>
      </w:r>
      <w:bookmarkEnd w:id="22"/>
      <w:bookmarkEnd w:id="23"/>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1. Ограничения использования земельных участков и объектов капитального строительства могут устанавливаться в следующих зонах с особыми условиями использования территорий:</w:t>
      </w:r>
    </w:p>
    <w:p w:rsidR="00137DAA" w:rsidRPr="00137DAA" w:rsidRDefault="00137DAA" w:rsidP="00137DAA">
      <w:pPr>
        <w:widowControl w:val="0"/>
        <w:numPr>
          <w:ilvl w:val="0"/>
          <w:numId w:val="10"/>
        </w:numPr>
        <w:autoSpaceDE w:val="0"/>
        <w:autoSpaceDN w:val="0"/>
        <w:adjustRightInd w:val="0"/>
        <w:spacing w:after="0" w:line="240" w:lineRule="auto"/>
        <w:ind w:left="0" w:firstLine="698"/>
        <w:jc w:val="both"/>
        <w:rPr>
          <w:rFonts w:ascii="Arial" w:hAnsi="Arial" w:cs="Arial"/>
          <w:sz w:val="24"/>
          <w:szCs w:val="24"/>
        </w:rPr>
      </w:pPr>
      <w:r w:rsidRPr="00137DAA">
        <w:rPr>
          <w:rFonts w:ascii="Arial" w:hAnsi="Arial" w:cs="Arial"/>
          <w:sz w:val="24"/>
          <w:szCs w:val="24"/>
        </w:rPr>
        <w:t>санитарные, защитные, санитарно-защитные, шумовые зоны;</w:t>
      </w:r>
    </w:p>
    <w:p w:rsidR="00137DAA" w:rsidRPr="00137DAA" w:rsidRDefault="00137DAA" w:rsidP="00137DAA">
      <w:pPr>
        <w:widowControl w:val="0"/>
        <w:numPr>
          <w:ilvl w:val="0"/>
          <w:numId w:val="10"/>
        </w:numPr>
        <w:autoSpaceDE w:val="0"/>
        <w:autoSpaceDN w:val="0"/>
        <w:adjustRightInd w:val="0"/>
        <w:spacing w:after="0" w:line="240" w:lineRule="auto"/>
        <w:ind w:left="0" w:firstLine="698"/>
        <w:jc w:val="both"/>
        <w:rPr>
          <w:rFonts w:ascii="Arial" w:hAnsi="Arial" w:cs="Arial"/>
          <w:sz w:val="24"/>
          <w:szCs w:val="24"/>
        </w:rPr>
      </w:pPr>
      <w:r w:rsidRPr="00137DAA">
        <w:rPr>
          <w:rFonts w:ascii="Arial" w:hAnsi="Arial" w:cs="Arial"/>
          <w:sz w:val="24"/>
          <w:szCs w:val="24"/>
        </w:rPr>
        <w:t>зоны санитарной охраны;</w:t>
      </w:r>
    </w:p>
    <w:p w:rsidR="00137DAA" w:rsidRPr="00137DAA" w:rsidRDefault="00137DAA" w:rsidP="00137DAA">
      <w:pPr>
        <w:widowControl w:val="0"/>
        <w:numPr>
          <w:ilvl w:val="0"/>
          <w:numId w:val="10"/>
        </w:numPr>
        <w:autoSpaceDE w:val="0"/>
        <w:autoSpaceDN w:val="0"/>
        <w:adjustRightInd w:val="0"/>
        <w:spacing w:after="0" w:line="240" w:lineRule="auto"/>
        <w:ind w:left="0" w:firstLine="698"/>
        <w:jc w:val="both"/>
        <w:rPr>
          <w:rFonts w:ascii="Arial" w:hAnsi="Arial" w:cs="Arial"/>
          <w:sz w:val="24"/>
          <w:szCs w:val="24"/>
        </w:rPr>
      </w:pPr>
      <w:r w:rsidRPr="00137DAA">
        <w:rPr>
          <w:rFonts w:ascii="Arial" w:hAnsi="Arial" w:cs="Arial"/>
          <w:sz w:val="24"/>
          <w:szCs w:val="24"/>
        </w:rPr>
        <w:t>зоны особо охраняемых природных территорий;</w:t>
      </w:r>
    </w:p>
    <w:p w:rsidR="00137DAA" w:rsidRPr="00137DAA" w:rsidRDefault="00137DAA" w:rsidP="00137DAA">
      <w:pPr>
        <w:widowControl w:val="0"/>
        <w:numPr>
          <w:ilvl w:val="0"/>
          <w:numId w:val="10"/>
        </w:numPr>
        <w:autoSpaceDE w:val="0"/>
        <w:autoSpaceDN w:val="0"/>
        <w:adjustRightInd w:val="0"/>
        <w:spacing w:after="0" w:line="240" w:lineRule="auto"/>
        <w:ind w:left="0" w:firstLine="698"/>
        <w:jc w:val="both"/>
        <w:rPr>
          <w:rFonts w:ascii="Arial" w:hAnsi="Arial" w:cs="Arial"/>
          <w:sz w:val="24"/>
          <w:szCs w:val="24"/>
        </w:rPr>
      </w:pPr>
      <w:r w:rsidRPr="00137DAA">
        <w:rPr>
          <w:rFonts w:ascii="Arial" w:hAnsi="Arial" w:cs="Arial"/>
          <w:sz w:val="24"/>
          <w:szCs w:val="24"/>
        </w:rPr>
        <w:t>зоны охраны объектов культурного наследия;</w:t>
      </w:r>
    </w:p>
    <w:p w:rsidR="00137DAA" w:rsidRPr="00137DAA" w:rsidRDefault="00137DAA" w:rsidP="00137DAA">
      <w:pPr>
        <w:widowControl w:val="0"/>
        <w:numPr>
          <w:ilvl w:val="0"/>
          <w:numId w:val="10"/>
        </w:numPr>
        <w:autoSpaceDE w:val="0"/>
        <w:autoSpaceDN w:val="0"/>
        <w:adjustRightInd w:val="0"/>
        <w:spacing w:after="0" w:line="240" w:lineRule="auto"/>
        <w:ind w:left="0" w:firstLine="698"/>
        <w:jc w:val="both"/>
        <w:rPr>
          <w:rFonts w:ascii="Arial" w:hAnsi="Arial" w:cs="Arial"/>
          <w:sz w:val="24"/>
          <w:szCs w:val="24"/>
        </w:rPr>
      </w:pPr>
      <w:proofErr w:type="spellStart"/>
      <w:r w:rsidRPr="00137DAA">
        <w:rPr>
          <w:rFonts w:ascii="Arial" w:hAnsi="Arial" w:cs="Arial"/>
          <w:sz w:val="24"/>
          <w:szCs w:val="24"/>
        </w:rPr>
        <w:t>водоохранные</w:t>
      </w:r>
      <w:proofErr w:type="spellEnd"/>
      <w:r w:rsidRPr="00137DAA">
        <w:rPr>
          <w:rFonts w:ascii="Arial" w:hAnsi="Arial" w:cs="Arial"/>
          <w:sz w:val="24"/>
          <w:szCs w:val="24"/>
        </w:rPr>
        <w:t xml:space="preserve"> зоны и зоны прибрежных защитных полос водных объектов;</w:t>
      </w:r>
    </w:p>
    <w:p w:rsidR="00137DAA" w:rsidRPr="00137DAA" w:rsidRDefault="00137DAA" w:rsidP="00137DAA">
      <w:pPr>
        <w:widowControl w:val="0"/>
        <w:numPr>
          <w:ilvl w:val="0"/>
          <w:numId w:val="10"/>
        </w:numPr>
        <w:autoSpaceDE w:val="0"/>
        <w:autoSpaceDN w:val="0"/>
        <w:adjustRightInd w:val="0"/>
        <w:spacing w:after="0" w:line="240" w:lineRule="auto"/>
        <w:ind w:left="0" w:firstLine="698"/>
        <w:jc w:val="both"/>
        <w:rPr>
          <w:rFonts w:ascii="Arial" w:hAnsi="Arial" w:cs="Arial"/>
          <w:sz w:val="24"/>
          <w:szCs w:val="24"/>
        </w:rPr>
      </w:pPr>
      <w:r w:rsidRPr="00137DAA">
        <w:rPr>
          <w:rFonts w:ascii="Arial" w:hAnsi="Arial" w:cs="Arial"/>
          <w:sz w:val="24"/>
          <w:szCs w:val="24"/>
        </w:rPr>
        <w:t>зоны залегания полезных ископаемых;</w:t>
      </w:r>
    </w:p>
    <w:p w:rsidR="00137DAA" w:rsidRPr="00137DAA" w:rsidRDefault="00137DAA" w:rsidP="00137DAA">
      <w:pPr>
        <w:widowControl w:val="0"/>
        <w:numPr>
          <w:ilvl w:val="0"/>
          <w:numId w:val="10"/>
        </w:numPr>
        <w:autoSpaceDE w:val="0"/>
        <w:autoSpaceDN w:val="0"/>
        <w:adjustRightInd w:val="0"/>
        <w:spacing w:after="0" w:line="240" w:lineRule="auto"/>
        <w:ind w:left="0" w:firstLine="698"/>
        <w:jc w:val="both"/>
        <w:rPr>
          <w:rFonts w:ascii="Arial" w:hAnsi="Arial" w:cs="Arial"/>
          <w:sz w:val="24"/>
          <w:szCs w:val="24"/>
        </w:rPr>
      </w:pPr>
      <w:r w:rsidRPr="00137DAA">
        <w:rPr>
          <w:rFonts w:ascii="Arial" w:hAnsi="Arial" w:cs="Arial"/>
          <w:sz w:val="24"/>
          <w:szCs w:val="24"/>
        </w:rPr>
        <w:t>зоны, подверженные воздействию чрезвычайных ситуаций природного (в том числе зоны подтопления, затопления) и техногенного характера;</w:t>
      </w:r>
    </w:p>
    <w:p w:rsidR="00137DAA" w:rsidRPr="00137DAA" w:rsidRDefault="00137DAA" w:rsidP="00137DAA">
      <w:pPr>
        <w:widowControl w:val="0"/>
        <w:numPr>
          <w:ilvl w:val="0"/>
          <w:numId w:val="10"/>
        </w:numPr>
        <w:autoSpaceDE w:val="0"/>
        <w:autoSpaceDN w:val="0"/>
        <w:adjustRightInd w:val="0"/>
        <w:spacing w:after="0" w:line="240" w:lineRule="auto"/>
        <w:ind w:left="0" w:firstLine="698"/>
        <w:jc w:val="both"/>
        <w:rPr>
          <w:rFonts w:ascii="Arial" w:hAnsi="Arial" w:cs="Arial"/>
          <w:sz w:val="24"/>
          <w:szCs w:val="24"/>
        </w:rPr>
      </w:pPr>
      <w:r w:rsidRPr="00137DAA">
        <w:rPr>
          <w:rFonts w:ascii="Arial" w:hAnsi="Arial" w:cs="Arial"/>
          <w:sz w:val="24"/>
          <w:szCs w:val="24"/>
        </w:rPr>
        <w:t>зоны чрезвычайных экологических ситуаций;</w:t>
      </w:r>
    </w:p>
    <w:p w:rsidR="00137DAA" w:rsidRPr="00137DAA" w:rsidRDefault="00137DAA" w:rsidP="00137DAA">
      <w:pPr>
        <w:widowControl w:val="0"/>
        <w:numPr>
          <w:ilvl w:val="0"/>
          <w:numId w:val="10"/>
        </w:numPr>
        <w:autoSpaceDE w:val="0"/>
        <w:autoSpaceDN w:val="0"/>
        <w:adjustRightInd w:val="0"/>
        <w:spacing w:after="0" w:line="240" w:lineRule="auto"/>
        <w:ind w:left="0" w:firstLine="698"/>
        <w:jc w:val="both"/>
        <w:rPr>
          <w:rFonts w:ascii="Arial" w:hAnsi="Arial" w:cs="Arial"/>
          <w:sz w:val="24"/>
          <w:szCs w:val="24"/>
        </w:rPr>
      </w:pPr>
      <w:r w:rsidRPr="00137DAA">
        <w:rPr>
          <w:rFonts w:ascii="Arial" w:hAnsi="Arial" w:cs="Arial"/>
          <w:sz w:val="24"/>
          <w:szCs w:val="24"/>
        </w:rPr>
        <w:t>иные зоны, установленные в соответствии с законодательством.</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2. На карте зон с особыми условиями использования территории (</w:t>
      </w:r>
      <w:hyperlink w:anchor="Par229" w:history="1">
        <w:r w:rsidRPr="00137DAA">
          <w:rPr>
            <w:rFonts w:ascii="Arial" w:hAnsi="Arial" w:cs="Arial"/>
            <w:sz w:val="24"/>
            <w:szCs w:val="24"/>
          </w:rPr>
          <w:t>статья 8</w:t>
        </w:r>
      </w:hyperlink>
      <w:r w:rsidRPr="00137DAA">
        <w:rPr>
          <w:rFonts w:ascii="Arial" w:hAnsi="Arial" w:cs="Arial"/>
          <w:sz w:val="24"/>
          <w:szCs w:val="24"/>
        </w:rPr>
        <w:t xml:space="preserve"> настоящих Правил) выделены следующие зоны:</w:t>
      </w:r>
    </w:p>
    <w:p w:rsidR="00137DAA" w:rsidRPr="00137DAA" w:rsidRDefault="00137DAA" w:rsidP="00137DAA">
      <w:pPr>
        <w:widowControl w:val="0"/>
        <w:numPr>
          <w:ilvl w:val="0"/>
          <w:numId w:val="11"/>
        </w:numPr>
        <w:autoSpaceDE w:val="0"/>
        <w:autoSpaceDN w:val="0"/>
        <w:adjustRightInd w:val="0"/>
        <w:spacing w:after="0" w:line="240" w:lineRule="auto"/>
        <w:ind w:left="0" w:firstLine="709"/>
        <w:jc w:val="both"/>
        <w:rPr>
          <w:rFonts w:ascii="Arial" w:hAnsi="Arial" w:cs="Arial"/>
          <w:sz w:val="24"/>
          <w:szCs w:val="24"/>
        </w:rPr>
      </w:pPr>
      <w:r w:rsidRPr="00137DAA">
        <w:rPr>
          <w:rFonts w:ascii="Arial" w:hAnsi="Arial" w:cs="Arial"/>
          <w:sz w:val="24"/>
          <w:szCs w:val="24"/>
        </w:rPr>
        <w:t>санитарно-защитная зона предприятий, сооружений и иных объектов;</w:t>
      </w:r>
    </w:p>
    <w:p w:rsidR="00137DAA" w:rsidRPr="00137DAA" w:rsidRDefault="00137DAA" w:rsidP="00137DAA">
      <w:pPr>
        <w:widowControl w:val="0"/>
        <w:numPr>
          <w:ilvl w:val="0"/>
          <w:numId w:val="11"/>
        </w:numPr>
        <w:autoSpaceDE w:val="0"/>
        <w:autoSpaceDN w:val="0"/>
        <w:adjustRightInd w:val="0"/>
        <w:spacing w:after="0" w:line="240" w:lineRule="auto"/>
        <w:ind w:left="0" w:firstLine="709"/>
        <w:jc w:val="both"/>
        <w:rPr>
          <w:rFonts w:ascii="Arial" w:hAnsi="Arial" w:cs="Arial"/>
          <w:sz w:val="24"/>
          <w:szCs w:val="24"/>
        </w:rPr>
      </w:pPr>
      <w:r w:rsidRPr="00137DAA">
        <w:rPr>
          <w:rFonts w:ascii="Arial" w:hAnsi="Arial" w:cs="Arial"/>
          <w:sz w:val="24"/>
          <w:szCs w:val="24"/>
        </w:rPr>
        <w:t>санитарный разрыв от транспортных коммуникаций;</w:t>
      </w:r>
    </w:p>
    <w:p w:rsidR="00137DAA" w:rsidRPr="00137DAA" w:rsidRDefault="00137DAA" w:rsidP="00137DAA">
      <w:pPr>
        <w:widowControl w:val="0"/>
        <w:numPr>
          <w:ilvl w:val="0"/>
          <w:numId w:val="11"/>
        </w:numPr>
        <w:autoSpaceDE w:val="0"/>
        <w:autoSpaceDN w:val="0"/>
        <w:adjustRightInd w:val="0"/>
        <w:spacing w:after="0" w:line="240" w:lineRule="auto"/>
        <w:ind w:left="0" w:firstLine="709"/>
        <w:jc w:val="both"/>
        <w:rPr>
          <w:rFonts w:ascii="Arial" w:hAnsi="Arial" w:cs="Arial"/>
          <w:sz w:val="24"/>
          <w:szCs w:val="24"/>
        </w:rPr>
      </w:pPr>
      <w:r w:rsidRPr="00137DAA">
        <w:rPr>
          <w:rFonts w:ascii="Arial" w:hAnsi="Arial" w:cs="Arial"/>
          <w:sz w:val="24"/>
          <w:szCs w:val="24"/>
        </w:rPr>
        <w:t>охранная зона объектов инженерной инфраструктуры;</w:t>
      </w:r>
    </w:p>
    <w:p w:rsidR="00137DAA" w:rsidRPr="00137DAA" w:rsidRDefault="00137DAA" w:rsidP="00137DAA">
      <w:pPr>
        <w:widowControl w:val="0"/>
        <w:numPr>
          <w:ilvl w:val="0"/>
          <w:numId w:val="11"/>
        </w:numPr>
        <w:autoSpaceDE w:val="0"/>
        <w:autoSpaceDN w:val="0"/>
        <w:adjustRightInd w:val="0"/>
        <w:spacing w:after="0" w:line="240" w:lineRule="auto"/>
        <w:ind w:left="0" w:firstLine="709"/>
        <w:jc w:val="both"/>
        <w:rPr>
          <w:rFonts w:ascii="Arial" w:hAnsi="Arial" w:cs="Arial"/>
          <w:sz w:val="24"/>
          <w:szCs w:val="24"/>
        </w:rPr>
      </w:pPr>
      <w:r w:rsidRPr="00137DAA">
        <w:rPr>
          <w:rFonts w:ascii="Arial" w:hAnsi="Arial" w:cs="Arial"/>
          <w:sz w:val="24"/>
          <w:szCs w:val="24"/>
        </w:rPr>
        <w:t>береговая полоса;</w:t>
      </w:r>
    </w:p>
    <w:p w:rsidR="00137DAA" w:rsidRPr="00137DAA" w:rsidRDefault="00137DAA" w:rsidP="00137DAA">
      <w:pPr>
        <w:widowControl w:val="0"/>
        <w:numPr>
          <w:ilvl w:val="0"/>
          <w:numId w:val="11"/>
        </w:numPr>
        <w:autoSpaceDE w:val="0"/>
        <w:autoSpaceDN w:val="0"/>
        <w:adjustRightInd w:val="0"/>
        <w:spacing w:after="0" w:line="240" w:lineRule="auto"/>
        <w:ind w:left="0" w:firstLine="709"/>
        <w:jc w:val="both"/>
        <w:rPr>
          <w:rFonts w:ascii="Arial" w:hAnsi="Arial" w:cs="Arial"/>
          <w:sz w:val="24"/>
          <w:szCs w:val="24"/>
        </w:rPr>
      </w:pPr>
      <w:r w:rsidRPr="00137DAA">
        <w:rPr>
          <w:rFonts w:ascii="Arial" w:hAnsi="Arial" w:cs="Arial"/>
          <w:sz w:val="24"/>
          <w:szCs w:val="24"/>
        </w:rPr>
        <w:t>прибрежная защитная полоса;</w:t>
      </w:r>
    </w:p>
    <w:p w:rsidR="00137DAA" w:rsidRPr="00137DAA" w:rsidRDefault="00137DAA" w:rsidP="00137DAA">
      <w:pPr>
        <w:widowControl w:val="0"/>
        <w:numPr>
          <w:ilvl w:val="0"/>
          <w:numId w:val="11"/>
        </w:numPr>
        <w:autoSpaceDE w:val="0"/>
        <w:autoSpaceDN w:val="0"/>
        <w:adjustRightInd w:val="0"/>
        <w:spacing w:after="0" w:line="240" w:lineRule="auto"/>
        <w:ind w:left="0" w:firstLine="709"/>
        <w:jc w:val="both"/>
        <w:rPr>
          <w:rFonts w:ascii="Arial" w:hAnsi="Arial" w:cs="Arial"/>
          <w:sz w:val="24"/>
          <w:szCs w:val="24"/>
        </w:rPr>
      </w:pPr>
      <w:proofErr w:type="spellStart"/>
      <w:r w:rsidRPr="00137DAA">
        <w:rPr>
          <w:rFonts w:ascii="Arial" w:hAnsi="Arial" w:cs="Arial"/>
          <w:sz w:val="24"/>
          <w:szCs w:val="24"/>
        </w:rPr>
        <w:t>водоохранная</w:t>
      </w:r>
      <w:proofErr w:type="spellEnd"/>
      <w:r w:rsidRPr="00137DAA">
        <w:rPr>
          <w:rFonts w:ascii="Arial" w:hAnsi="Arial" w:cs="Arial"/>
          <w:sz w:val="24"/>
          <w:szCs w:val="24"/>
        </w:rPr>
        <w:t xml:space="preserve"> зона.</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 xml:space="preserve">Границы зон с особыми условиями использования территорий отображены в соответствии с генеральным планом </w:t>
      </w:r>
      <w:proofErr w:type="spellStart"/>
      <w:r w:rsidRPr="00137DAA">
        <w:rPr>
          <w:rFonts w:ascii="Arial" w:hAnsi="Arial" w:cs="Arial"/>
          <w:sz w:val="24"/>
          <w:szCs w:val="24"/>
        </w:rPr>
        <w:t>Большеустинского</w:t>
      </w:r>
      <w:proofErr w:type="spellEnd"/>
      <w:r w:rsidRPr="00137DAA">
        <w:rPr>
          <w:rFonts w:ascii="Arial" w:hAnsi="Arial" w:cs="Arial"/>
          <w:sz w:val="24"/>
          <w:szCs w:val="24"/>
        </w:rPr>
        <w:t xml:space="preserve"> сельсовета.</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lastRenderedPageBreak/>
        <w:t>3. Виды и размеры зон с особыми условиями использования территорий могут уточняться посредством последовательного внесения изменений в настоящие Правила.</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4. В случае</w:t>
      </w:r>
      <w:proofErr w:type="gramStart"/>
      <w:r w:rsidRPr="00137DAA">
        <w:rPr>
          <w:rFonts w:ascii="Arial" w:hAnsi="Arial" w:cs="Arial"/>
          <w:sz w:val="24"/>
          <w:szCs w:val="24"/>
        </w:rPr>
        <w:t>,</w:t>
      </w:r>
      <w:proofErr w:type="gramEnd"/>
      <w:r w:rsidRPr="00137DAA">
        <w:rPr>
          <w:rFonts w:ascii="Arial" w:hAnsi="Arial" w:cs="Arial"/>
          <w:sz w:val="24"/>
          <w:szCs w:val="24"/>
        </w:rPr>
        <w:t xml:space="preserve"> если земельный участок расположен в границах зон с особыми условиями использования территорий, в том числе в границах зон охраны объектов культурного наследия (</w:t>
      </w:r>
      <w:hyperlink w:anchor="Par236" w:history="1">
        <w:r w:rsidRPr="00137DAA">
          <w:rPr>
            <w:rFonts w:ascii="Arial" w:hAnsi="Arial" w:cs="Arial"/>
            <w:sz w:val="24"/>
            <w:szCs w:val="24"/>
          </w:rPr>
          <w:t>статья 8</w:t>
        </w:r>
      </w:hyperlink>
      <w:r w:rsidRPr="00137DAA">
        <w:rPr>
          <w:rFonts w:ascii="Arial" w:hAnsi="Arial" w:cs="Arial"/>
          <w:sz w:val="24"/>
          <w:szCs w:val="24"/>
        </w:rPr>
        <w:t xml:space="preserve"> настоящих Правил), правовой режим использования и застройки земельного участка определяется совокупностью видов разрешенного использования земельных участков и объектов капитального строительства, установленных </w:t>
      </w:r>
      <w:hyperlink w:anchor="Par243" w:history="1">
        <w:r w:rsidRPr="00137DAA">
          <w:rPr>
            <w:rFonts w:ascii="Arial" w:hAnsi="Arial" w:cs="Arial"/>
            <w:sz w:val="24"/>
            <w:szCs w:val="24"/>
          </w:rPr>
          <w:t>статьей 9</w:t>
        </w:r>
      </w:hyperlink>
      <w:r w:rsidRPr="00137DAA">
        <w:rPr>
          <w:rFonts w:ascii="Arial" w:hAnsi="Arial" w:cs="Arial"/>
          <w:sz w:val="24"/>
          <w:szCs w:val="24"/>
        </w:rPr>
        <w:t xml:space="preserve"> настоящих Правил, и ограничений, указанных в настоящей статье.</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 xml:space="preserve">5. </w:t>
      </w:r>
      <w:proofErr w:type="gramStart"/>
      <w:r w:rsidRPr="00137DAA">
        <w:rPr>
          <w:rFonts w:ascii="Arial" w:hAnsi="Arial" w:cs="Arial"/>
          <w:sz w:val="24"/>
          <w:szCs w:val="24"/>
        </w:rPr>
        <w:t>Ограничения использования земельных участков и объектов капитального строительства в границах санитарных, защитных, санитарно-защитных, шумовых зон, зон санитарной охраны устанавливаются в целях уменьшения негативного (вредного) воздействия на человека и окружающую природную среду предприятий, транспортных коммуникаций, линий электропередач, в том числе факторов физического воздействия - шума, электромагнитных волн, а также в целях обеспечения безопасности объектов, для которых данные зоны установлены.</w:t>
      </w:r>
      <w:proofErr w:type="gramEnd"/>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Ограничения использования земельных участков и объектов капитального строительства на территории данных зон определяются режимами использования, устанавливаемыми в соответствии с законодательством Российской Федерации в области санитарно-эпидемиологического благополучия населения.</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 xml:space="preserve">6. Ограничения использования земельных участков и объектов капитального строительства в границах </w:t>
      </w:r>
      <w:proofErr w:type="spellStart"/>
      <w:r w:rsidRPr="00137DAA">
        <w:rPr>
          <w:rFonts w:ascii="Arial" w:hAnsi="Arial" w:cs="Arial"/>
          <w:sz w:val="24"/>
          <w:szCs w:val="24"/>
        </w:rPr>
        <w:t>водоохранных</w:t>
      </w:r>
      <w:proofErr w:type="spellEnd"/>
      <w:r w:rsidRPr="00137DAA">
        <w:rPr>
          <w:rFonts w:ascii="Arial" w:hAnsi="Arial" w:cs="Arial"/>
          <w:sz w:val="24"/>
          <w:szCs w:val="24"/>
        </w:rPr>
        <w:t xml:space="preserve"> зон и прибрежных защитных полос определяются режимами, установленными водным законодательством Российской Федерации.</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 xml:space="preserve">В границах </w:t>
      </w:r>
      <w:proofErr w:type="spellStart"/>
      <w:r w:rsidRPr="00137DAA">
        <w:rPr>
          <w:rFonts w:ascii="Arial" w:hAnsi="Arial" w:cs="Arial"/>
          <w:sz w:val="24"/>
          <w:szCs w:val="24"/>
        </w:rPr>
        <w:t>водоохранных</w:t>
      </w:r>
      <w:proofErr w:type="spellEnd"/>
      <w:r w:rsidRPr="00137DAA">
        <w:rPr>
          <w:rFonts w:ascii="Arial" w:hAnsi="Arial" w:cs="Arial"/>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Российской Федерации и законодательством Российской Федерации в области охраны окружающей среды.</w:t>
      </w:r>
    </w:p>
    <w:p w:rsidR="00137DAA" w:rsidRPr="00137DAA" w:rsidRDefault="00137DAA" w:rsidP="00137DAA">
      <w:pPr>
        <w:widowControl w:val="0"/>
        <w:autoSpaceDE w:val="0"/>
        <w:autoSpaceDN w:val="0"/>
        <w:adjustRightInd w:val="0"/>
        <w:spacing w:line="240" w:lineRule="auto"/>
        <w:jc w:val="both"/>
        <w:rPr>
          <w:rFonts w:ascii="Arial" w:hAnsi="Arial" w:cs="Arial"/>
          <w:sz w:val="24"/>
          <w:szCs w:val="24"/>
        </w:rPr>
      </w:pPr>
      <w:r w:rsidRPr="00137DAA">
        <w:rPr>
          <w:rFonts w:ascii="Arial" w:hAnsi="Arial" w:cs="Arial"/>
          <w:sz w:val="24"/>
          <w:szCs w:val="24"/>
        </w:rPr>
        <w:t xml:space="preserve">7. Наличие несоответствующего градостроительному регламенту земельного участка/объекта капитального строительства не является препятствием для реализации намерений правообладателей смежных, иных близлежащих земельных участков использовать принадлежащие им земельные участки в соответствии с градостроительным регламентом, установленным </w:t>
      </w:r>
      <w:hyperlink w:anchor="Par240" w:history="1">
        <w:r w:rsidRPr="00137DAA">
          <w:rPr>
            <w:rFonts w:ascii="Arial" w:hAnsi="Arial" w:cs="Arial"/>
            <w:sz w:val="24"/>
            <w:szCs w:val="24"/>
          </w:rPr>
          <w:t>главой 3</w:t>
        </w:r>
      </w:hyperlink>
      <w:r w:rsidRPr="00137DAA">
        <w:rPr>
          <w:rFonts w:ascii="Arial" w:hAnsi="Arial" w:cs="Arial"/>
          <w:sz w:val="24"/>
          <w:szCs w:val="24"/>
        </w:rPr>
        <w:t xml:space="preserve"> настоящих Правил.</w:t>
      </w:r>
    </w:p>
    <w:p w:rsidR="00137DAA" w:rsidRPr="00137DAA" w:rsidRDefault="00137DAA" w:rsidP="00137DAA">
      <w:pPr>
        <w:spacing w:line="240" w:lineRule="auto"/>
        <w:jc w:val="both"/>
        <w:rPr>
          <w:rFonts w:ascii="Arial" w:eastAsia="Calibri" w:hAnsi="Arial" w:cs="Arial"/>
          <w:sz w:val="24"/>
          <w:szCs w:val="24"/>
        </w:rPr>
      </w:pPr>
    </w:p>
    <w:sectPr w:rsidR="00137DAA" w:rsidRPr="00137DAA" w:rsidSect="00137DAA">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ap">
    <w:altName w:val="Courier New"/>
    <w:charset w:val="CC"/>
    <w:family w:val="auto"/>
    <w:pitch w:val="variable"/>
    <w:sig w:usb0="00000000" w:usb1="00000000" w:usb2="00000000"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eterburg">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946F4"/>
    <w:multiLevelType w:val="hybridMultilevel"/>
    <w:tmpl w:val="676CF446"/>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3E13D5"/>
    <w:multiLevelType w:val="hybridMultilevel"/>
    <w:tmpl w:val="159452A4"/>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FE72836"/>
    <w:multiLevelType w:val="hybridMultilevel"/>
    <w:tmpl w:val="CC5A1E00"/>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C914BB"/>
    <w:multiLevelType w:val="hybridMultilevel"/>
    <w:tmpl w:val="0E845636"/>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CC7745"/>
    <w:multiLevelType w:val="hybridMultilevel"/>
    <w:tmpl w:val="D5D00F44"/>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471A61"/>
    <w:multiLevelType w:val="hybridMultilevel"/>
    <w:tmpl w:val="7116DB72"/>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8267421"/>
    <w:multiLevelType w:val="multilevel"/>
    <w:tmpl w:val="1BFE6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5D6115FF"/>
    <w:multiLevelType w:val="hybridMultilevel"/>
    <w:tmpl w:val="927C3DDE"/>
    <w:lvl w:ilvl="0" w:tplc="EFF4049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65095CFF"/>
    <w:multiLevelType w:val="hybridMultilevel"/>
    <w:tmpl w:val="CC80E472"/>
    <w:lvl w:ilvl="0" w:tplc="39864C2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77B943CD"/>
    <w:multiLevelType w:val="hybridMultilevel"/>
    <w:tmpl w:val="CE029F22"/>
    <w:lvl w:ilvl="0" w:tplc="39864C2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10"/>
  </w:num>
  <w:num w:numId="3">
    <w:abstractNumId w:val="3"/>
  </w:num>
  <w:num w:numId="4">
    <w:abstractNumId w:val="4"/>
  </w:num>
  <w:num w:numId="5">
    <w:abstractNumId w:val="6"/>
  </w:num>
  <w:num w:numId="6">
    <w:abstractNumId w:val="7"/>
  </w:num>
  <w:num w:numId="7">
    <w:abstractNumId w:val="9"/>
  </w:num>
  <w:num w:numId="8">
    <w:abstractNumId w:val="1"/>
  </w:num>
  <w:num w:numId="9">
    <w:abstractNumId w:val="2"/>
  </w:num>
  <w:num w:numId="10">
    <w:abstractNumId w:val="5"/>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4CE3"/>
    <w:rsid w:val="00000083"/>
    <w:rsid w:val="000014DE"/>
    <w:rsid w:val="00003AD9"/>
    <w:rsid w:val="00003E47"/>
    <w:rsid w:val="0000646C"/>
    <w:rsid w:val="000066CA"/>
    <w:rsid w:val="00006794"/>
    <w:rsid w:val="00006D46"/>
    <w:rsid w:val="000077E3"/>
    <w:rsid w:val="000101E6"/>
    <w:rsid w:val="00010388"/>
    <w:rsid w:val="000103EF"/>
    <w:rsid w:val="000116FF"/>
    <w:rsid w:val="00011A29"/>
    <w:rsid w:val="00011B91"/>
    <w:rsid w:val="0001208C"/>
    <w:rsid w:val="000121F6"/>
    <w:rsid w:val="00012B76"/>
    <w:rsid w:val="00013BA3"/>
    <w:rsid w:val="0001414C"/>
    <w:rsid w:val="00014609"/>
    <w:rsid w:val="00014E7C"/>
    <w:rsid w:val="00015BED"/>
    <w:rsid w:val="0001627C"/>
    <w:rsid w:val="00017768"/>
    <w:rsid w:val="000178F0"/>
    <w:rsid w:val="00017AB4"/>
    <w:rsid w:val="00020663"/>
    <w:rsid w:val="000208DF"/>
    <w:rsid w:val="00020921"/>
    <w:rsid w:val="00021EDD"/>
    <w:rsid w:val="00022DBB"/>
    <w:rsid w:val="00024843"/>
    <w:rsid w:val="000248AD"/>
    <w:rsid w:val="00025F59"/>
    <w:rsid w:val="00026B35"/>
    <w:rsid w:val="000270D1"/>
    <w:rsid w:val="000305AE"/>
    <w:rsid w:val="00031719"/>
    <w:rsid w:val="00032EFA"/>
    <w:rsid w:val="0003316A"/>
    <w:rsid w:val="0003454D"/>
    <w:rsid w:val="00034560"/>
    <w:rsid w:val="000347D7"/>
    <w:rsid w:val="00035AEA"/>
    <w:rsid w:val="00035F07"/>
    <w:rsid w:val="000362E9"/>
    <w:rsid w:val="00036ABD"/>
    <w:rsid w:val="00036FF7"/>
    <w:rsid w:val="00040164"/>
    <w:rsid w:val="000416AB"/>
    <w:rsid w:val="000416F5"/>
    <w:rsid w:val="00041D93"/>
    <w:rsid w:val="000421FF"/>
    <w:rsid w:val="0004239D"/>
    <w:rsid w:val="0004299B"/>
    <w:rsid w:val="000429D6"/>
    <w:rsid w:val="00043A91"/>
    <w:rsid w:val="00045486"/>
    <w:rsid w:val="0004639B"/>
    <w:rsid w:val="000502A1"/>
    <w:rsid w:val="000509FF"/>
    <w:rsid w:val="0005111C"/>
    <w:rsid w:val="00052373"/>
    <w:rsid w:val="000528C6"/>
    <w:rsid w:val="00053640"/>
    <w:rsid w:val="000550DF"/>
    <w:rsid w:val="000552AB"/>
    <w:rsid w:val="00055CAF"/>
    <w:rsid w:val="0005759E"/>
    <w:rsid w:val="000575F1"/>
    <w:rsid w:val="000615A8"/>
    <w:rsid w:val="00063E57"/>
    <w:rsid w:val="00064758"/>
    <w:rsid w:val="00065B83"/>
    <w:rsid w:val="000660F0"/>
    <w:rsid w:val="000661F7"/>
    <w:rsid w:val="00066622"/>
    <w:rsid w:val="000709ED"/>
    <w:rsid w:val="00070C1B"/>
    <w:rsid w:val="00071138"/>
    <w:rsid w:val="00071779"/>
    <w:rsid w:val="00071CDD"/>
    <w:rsid w:val="00071F5B"/>
    <w:rsid w:val="00073CC8"/>
    <w:rsid w:val="00074AF1"/>
    <w:rsid w:val="00074E43"/>
    <w:rsid w:val="000751BF"/>
    <w:rsid w:val="000756AF"/>
    <w:rsid w:val="000829A0"/>
    <w:rsid w:val="00084562"/>
    <w:rsid w:val="00085120"/>
    <w:rsid w:val="000854AA"/>
    <w:rsid w:val="00091E7F"/>
    <w:rsid w:val="000922DB"/>
    <w:rsid w:val="00092717"/>
    <w:rsid w:val="00093327"/>
    <w:rsid w:val="00093822"/>
    <w:rsid w:val="0009392C"/>
    <w:rsid w:val="00095033"/>
    <w:rsid w:val="000963E9"/>
    <w:rsid w:val="000967FA"/>
    <w:rsid w:val="00096F6D"/>
    <w:rsid w:val="000978EC"/>
    <w:rsid w:val="0009794E"/>
    <w:rsid w:val="000A1A9E"/>
    <w:rsid w:val="000A1EF7"/>
    <w:rsid w:val="000A2990"/>
    <w:rsid w:val="000A2F26"/>
    <w:rsid w:val="000A3F0E"/>
    <w:rsid w:val="000A4324"/>
    <w:rsid w:val="000A44CA"/>
    <w:rsid w:val="000A4C08"/>
    <w:rsid w:val="000A6044"/>
    <w:rsid w:val="000A7574"/>
    <w:rsid w:val="000A7CDE"/>
    <w:rsid w:val="000A7EF9"/>
    <w:rsid w:val="000B0130"/>
    <w:rsid w:val="000B1E59"/>
    <w:rsid w:val="000B2EE1"/>
    <w:rsid w:val="000B3BE5"/>
    <w:rsid w:val="000B3E76"/>
    <w:rsid w:val="000B5EF6"/>
    <w:rsid w:val="000B6F5A"/>
    <w:rsid w:val="000B7212"/>
    <w:rsid w:val="000B74C7"/>
    <w:rsid w:val="000B7BA0"/>
    <w:rsid w:val="000B7EA5"/>
    <w:rsid w:val="000C0782"/>
    <w:rsid w:val="000C1040"/>
    <w:rsid w:val="000C1981"/>
    <w:rsid w:val="000C1E1A"/>
    <w:rsid w:val="000C3417"/>
    <w:rsid w:val="000C3984"/>
    <w:rsid w:val="000C3F42"/>
    <w:rsid w:val="000C4709"/>
    <w:rsid w:val="000C495F"/>
    <w:rsid w:val="000C4D51"/>
    <w:rsid w:val="000C602D"/>
    <w:rsid w:val="000C6243"/>
    <w:rsid w:val="000C67C8"/>
    <w:rsid w:val="000C6C70"/>
    <w:rsid w:val="000C746C"/>
    <w:rsid w:val="000D0703"/>
    <w:rsid w:val="000D195E"/>
    <w:rsid w:val="000D31D4"/>
    <w:rsid w:val="000D3980"/>
    <w:rsid w:val="000D3F93"/>
    <w:rsid w:val="000D4E38"/>
    <w:rsid w:val="000D4EB1"/>
    <w:rsid w:val="000D5FB8"/>
    <w:rsid w:val="000D5FFF"/>
    <w:rsid w:val="000D7087"/>
    <w:rsid w:val="000D7507"/>
    <w:rsid w:val="000D78B7"/>
    <w:rsid w:val="000E02CE"/>
    <w:rsid w:val="000E03CB"/>
    <w:rsid w:val="000E1507"/>
    <w:rsid w:val="000E18AD"/>
    <w:rsid w:val="000E20D6"/>
    <w:rsid w:val="000E35DA"/>
    <w:rsid w:val="000E425E"/>
    <w:rsid w:val="000E7EFA"/>
    <w:rsid w:val="000E7F70"/>
    <w:rsid w:val="000F16B1"/>
    <w:rsid w:val="000F1C57"/>
    <w:rsid w:val="000F2CB2"/>
    <w:rsid w:val="000F2EE6"/>
    <w:rsid w:val="000F3FF8"/>
    <w:rsid w:val="000F69AD"/>
    <w:rsid w:val="000F75A0"/>
    <w:rsid w:val="001004FE"/>
    <w:rsid w:val="00100C6E"/>
    <w:rsid w:val="00100ED3"/>
    <w:rsid w:val="00101E1D"/>
    <w:rsid w:val="00102FAD"/>
    <w:rsid w:val="00105B19"/>
    <w:rsid w:val="001070E1"/>
    <w:rsid w:val="00111577"/>
    <w:rsid w:val="00112149"/>
    <w:rsid w:val="00112B83"/>
    <w:rsid w:val="001134C2"/>
    <w:rsid w:val="00114551"/>
    <w:rsid w:val="001152C8"/>
    <w:rsid w:val="00117743"/>
    <w:rsid w:val="00120039"/>
    <w:rsid w:val="0012080C"/>
    <w:rsid w:val="00121C8D"/>
    <w:rsid w:val="00123365"/>
    <w:rsid w:val="001234EB"/>
    <w:rsid w:val="00123C66"/>
    <w:rsid w:val="0012419A"/>
    <w:rsid w:val="00124BEF"/>
    <w:rsid w:val="00126527"/>
    <w:rsid w:val="00126890"/>
    <w:rsid w:val="0013117D"/>
    <w:rsid w:val="00132452"/>
    <w:rsid w:val="0013292F"/>
    <w:rsid w:val="0013459A"/>
    <w:rsid w:val="001358DC"/>
    <w:rsid w:val="00136287"/>
    <w:rsid w:val="001369B2"/>
    <w:rsid w:val="00137894"/>
    <w:rsid w:val="00137D89"/>
    <w:rsid w:val="00137DAA"/>
    <w:rsid w:val="00140D67"/>
    <w:rsid w:val="00141D2D"/>
    <w:rsid w:val="00144151"/>
    <w:rsid w:val="00144EBB"/>
    <w:rsid w:val="00145630"/>
    <w:rsid w:val="00145720"/>
    <w:rsid w:val="0014685A"/>
    <w:rsid w:val="00146DC5"/>
    <w:rsid w:val="001500DE"/>
    <w:rsid w:val="00151C9F"/>
    <w:rsid w:val="00151F62"/>
    <w:rsid w:val="0015214E"/>
    <w:rsid w:val="00152A73"/>
    <w:rsid w:val="00152C79"/>
    <w:rsid w:val="00153A5C"/>
    <w:rsid w:val="0015423B"/>
    <w:rsid w:val="001547D1"/>
    <w:rsid w:val="001551CC"/>
    <w:rsid w:val="00155D3C"/>
    <w:rsid w:val="00156406"/>
    <w:rsid w:val="00156488"/>
    <w:rsid w:val="00156535"/>
    <w:rsid w:val="001566FB"/>
    <w:rsid w:val="00157493"/>
    <w:rsid w:val="00161183"/>
    <w:rsid w:val="001617D8"/>
    <w:rsid w:val="001628F8"/>
    <w:rsid w:val="00162E7D"/>
    <w:rsid w:val="00163346"/>
    <w:rsid w:val="001633EE"/>
    <w:rsid w:val="001635CF"/>
    <w:rsid w:val="00163EE8"/>
    <w:rsid w:val="00164837"/>
    <w:rsid w:val="0016496A"/>
    <w:rsid w:val="001655A5"/>
    <w:rsid w:val="00166244"/>
    <w:rsid w:val="00166313"/>
    <w:rsid w:val="00166446"/>
    <w:rsid w:val="00166CE5"/>
    <w:rsid w:val="00167D10"/>
    <w:rsid w:val="00170566"/>
    <w:rsid w:val="001706CC"/>
    <w:rsid w:val="0017070E"/>
    <w:rsid w:val="001712DD"/>
    <w:rsid w:val="001714F5"/>
    <w:rsid w:val="00171984"/>
    <w:rsid w:val="001737B6"/>
    <w:rsid w:val="00174C3B"/>
    <w:rsid w:val="0017531D"/>
    <w:rsid w:val="00176276"/>
    <w:rsid w:val="001763F1"/>
    <w:rsid w:val="00176BC4"/>
    <w:rsid w:val="00176E20"/>
    <w:rsid w:val="00177F15"/>
    <w:rsid w:val="0018065B"/>
    <w:rsid w:val="00180C19"/>
    <w:rsid w:val="00181747"/>
    <w:rsid w:val="00181931"/>
    <w:rsid w:val="00181964"/>
    <w:rsid w:val="00181CEC"/>
    <w:rsid w:val="00182A5C"/>
    <w:rsid w:val="00182BB1"/>
    <w:rsid w:val="00182F02"/>
    <w:rsid w:val="0018301A"/>
    <w:rsid w:val="001830C1"/>
    <w:rsid w:val="00183603"/>
    <w:rsid w:val="00184F3E"/>
    <w:rsid w:val="00185E3C"/>
    <w:rsid w:val="00186344"/>
    <w:rsid w:val="001901AD"/>
    <w:rsid w:val="001933DD"/>
    <w:rsid w:val="00194072"/>
    <w:rsid w:val="00194B87"/>
    <w:rsid w:val="00194D1D"/>
    <w:rsid w:val="001957C4"/>
    <w:rsid w:val="00195F73"/>
    <w:rsid w:val="00196F8D"/>
    <w:rsid w:val="00197786"/>
    <w:rsid w:val="00197896"/>
    <w:rsid w:val="001A021B"/>
    <w:rsid w:val="001A2676"/>
    <w:rsid w:val="001A280D"/>
    <w:rsid w:val="001A2C17"/>
    <w:rsid w:val="001A3C80"/>
    <w:rsid w:val="001A4E7C"/>
    <w:rsid w:val="001A50EE"/>
    <w:rsid w:val="001A5B9E"/>
    <w:rsid w:val="001A7627"/>
    <w:rsid w:val="001B0F31"/>
    <w:rsid w:val="001B1384"/>
    <w:rsid w:val="001B1487"/>
    <w:rsid w:val="001B3652"/>
    <w:rsid w:val="001B36BA"/>
    <w:rsid w:val="001B3886"/>
    <w:rsid w:val="001B4C14"/>
    <w:rsid w:val="001B6747"/>
    <w:rsid w:val="001B7C8E"/>
    <w:rsid w:val="001C027A"/>
    <w:rsid w:val="001C0A1F"/>
    <w:rsid w:val="001C1D12"/>
    <w:rsid w:val="001C212A"/>
    <w:rsid w:val="001C21ED"/>
    <w:rsid w:val="001C2E98"/>
    <w:rsid w:val="001C49D0"/>
    <w:rsid w:val="001C49E9"/>
    <w:rsid w:val="001C5687"/>
    <w:rsid w:val="001C5C78"/>
    <w:rsid w:val="001C6843"/>
    <w:rsid w:val="001C6E23"/>
    <w:rsid w:val="001C73E9"/>
    <w:rsid w:val="001C761F"/>
    <w:rsid w:val="001C7CCE"/>
    <w:rsid w:val="001D06EE"/>
    <w:rsid w:val="001D1757"/>
    <w:rsid w:val="001D1CDF"/>
    <w:rsid w:val="001D1D01"/>
    <w:rsid w:val="001D2343"/>
    <w:rsid w:val="001D43F5"/>
    <w:rsid w:val="001D4548"/>
    <w:rsid w:val="001D49B0"/>
    <w:rsid w:val="001D4AFD"/>
    <w:rsid w:val="001D4F04"/>
    <w:rsid w:val="001D54B4"/>
    <w:rsid w:val="001D5541"/>
    <w:rsid w:val="001D629A"/>
    <w:rsid w:val="001D7314"/>
    <w:rsid w:val="001E024F"/>
    <w:rsid w:val="001E045C"/>
    <w:rsid w:val="001E20E3"/>
    <w:rsid w:val="001E2199"/>
    <w:rsid w:val="001E219F"/>
    <w:rsid w:val="001E38CD"/>
    <w:rsid w:val="001E50FA"/>
    <w:rsid w:val="001E5984"/>
    <w:rsid w:val="001E599D"/>
    <w:rsid w:val="001E5D66"/>
    <w:rsid w:val="001E61E1"/>
    <w:rsid w:val="001E6302"/>
    <w:rsid w:val="001E6333"/>
    <w:rsid w:val="001E7613"/>
    <w:rsid w:val="001E7F41"/>
    <w:rsid w:val="001F0091"/>
    <w:rsid w:val="001F04B0"/>
    <w:rsid w:val="001F10DF"/>
    <w:rsid w:val="001F1FAA"/>
    <w:rsid w:val="001F2C42"/>
    <w:rsid w:val="001F45AA"/>
    <w:rsid w:val="001F4D76"/>
    <w:rsid w:val="001F5ADC"/>
    <w:rsid w:val="001F620C"/>
    <w:rsid w:val="001F667D"/>
    <w:rsid w:val="001F6A01"/>
    <w:rsid w:val="001F7E02"/>
    <w:rsid w:val="001F7FB6"/>
    <w:rsid w:val="0020046F"/>
    <w:rsid w:val="00200815"/>
    <w:rsid w:val="002012A4"/>
    <w:rsid w:val="002027AC"/>
    <w:rsid w:val="002027CB"/>
    <w:rsid w:val="00202A33"/>
    <w:rsid w:val="0020310C"/>
    <w:rsid w:val="002039C7"/>
    <w:rsid w:val="00203C8D"/>
    <w:rsid w:val="00203EE6"/>
    <w:rsid w:val="00204598"/>
    <w:rsid w:val="00204921"/>
    <w:rsid w:val="00204A30"/>
    <w:rsid w:val="00205948"/>
    <w:rsid w:val="00206128"/>
    <w:rsid w:val="00206143"/>
    <w:rsid w:val="002102CC"/>
    <w:rsid w:val="00211A9D"/>
    <w:rsid w:val="002126A9"/>
    <w:rsid w:val="00212749"/>
    <w:rsid w:val="002131D5"/>
    <w:rsid w:val="00214050"/>
    <w:rsid w:val="00214575"/>
    <w:rsid w:val="002147DE"/>
    <w:rsid w:val="00214C68"/>
    <w:rsid w:val="002151F0"/>
    <w:rsid w:val="0021665D"/>
    <w:rsid w:val="00216C41"/>
    <w:rsid w:val="00216CF1"/>
    <w:rsid w:val="002172F5"/>
    <w:rsid w:val="002178D5"/>
    <w:rsid w:val="00220119"/>
    <w:rsid w:val="00220E30"/>
    <w:rsid w:val="002212D6"/>
    <w:rsid w:val="002220EB"/>
    <w:rsid w:val="002245A3"/>
    <w:rsid w:val="00224C6F"/>
    <w:rsid w:val="00225216"/>
    <w:rsid w:val="00225512"/>
    <w:rsid w:val="00225C49"/>
    <w:rsid w:val="002275DD"/>
    <w:rsid w:val="00227AE8"/>
    <w:rsid w:val="0023008B"/>
    <w:rsid w:val="00230BD6"/>
    <w:rsid w:val="00230FAE"/>
    <w:rsid w:val="002314E3"/>
    <w:rsid w:val="002319A3"/>
    <w:rsid w:val="002330E2"/>
    <w:rsid w:val="00233B13"/>
    <w:rsid w:val="002353D5"/>
    <w:rsid w:val="0023615D"/>
    <w:rsid w:val="00236B19"/>
    <w:rsid w:val="002371BC"/>
    <w:rsid w:val="00237B20"/>
    <w:rsid w:val="00240610"/>
    <w:rsid w:val="002410D7"/>
    <w:rsid w:val="0024126B"/>
    <w:rsid w:val="00241B30"/>
    <w:rsid w:val="00241D87"/>
    <w:rsid w:val="00242BD0"/>
    <w:rsid w:val="00243E0B"/>
    <w:rsid w:val="00244CC3"/>
    <w:rsid w:val="00245B24"/>
    <w:rsid w:val="002464C5"/>
    <w:rsid w:val="002476A7"/>
    <w:rsid w:val="00250C75"/>
    <w:rsid w:val="00251854"/>
    <w:rsid w:val="00252651"/>
    <w:rsid w:val="00252E1C"/>
    <w:rsid w:val="0025451A"/>
    <w:rsid w:val="00256B22"/>
    <w:rsid w:val="00257585"/>
    <w:rsid w:val="0026079B"/>
    <w:rsid w:val="002613CE"/>
    <w:rsid w:val="002616E2"/>
    <w:rsid w:val="0026207F"/>
    <w:rsid w:val="0026256C"/>
    <w:rsid w:val="0026276B"/>
    <w:rsid w:val="00262D6B"/>
    <w:rsid w:val="002663A4"/>
    <w:rsid w:val="00267CB6"/>
    <w:rsid w:val="00267F41"/>
    <w:rsid w:val="00271EA2"/>
    <w:rsid w:val="00273407"/>
    <w:rsid w:val="00275A52"/>
    <w:rsid w:val="00276218"/>
    <w:rsid w:val="00277925"/>
    <w:rsid w:val="002802E6"/>
    <w:rsid w:val="0028045B"/>
    <w:rsid w:val="00280A02"/>
    <w:rsid w:val="0028105E"/>
    <w:rsid w:val="0028254F"/>
    <w:rsid w:val="00282AED"/>
    <w:rsid w:val="00282CA6"/>
    <w:rsid w:val="00282F11"/>
    <w:rsid w:val="00284048"/>
    <w:rsid w:val="0028423F"/>
    <w:rsid w:val="00284D8D"/>
    <w:rsid w:val="002851A1"/>
    <w:rsid w:val="0028625A"/>
    <w:rsid w:val="0028682F"/>
    <w:rsid w:val="00286E87"/>
    <w:rsid w:val="00287238"/>
    <w:rsid w:val="00287788"/>
    <w:rsid w:val="00287B7F"/>
    <w:rsid w:val="002900DF"/>
    <w:rsid w:val="00290503"/>
    <w:rsid w:val="00290B23"/>
    <w:rsid w:val="00291788"/>
    <w:rsid w:val="00291A3D"/>
    <w:rsid w:val="00292751"/>
    <w:rsid w:val="00293017"/>
    <w:rsid w:val="00293534"/>
    <w:rsid w:val="00295414"/>
    <w:rsid w:val="00295D19"/>
    <w:rsid w:val="00297C04"/>
    <w:rsid w:val="00297D1A"/>
    <w:rsid w:val="002A1311"/>
    <w:rsid w:val="002A1B69"/>
    <w:rsid w:val="002A1DE5"/>
    <w:rsid w:val="002A3CA3"/>
    <w:rsid w:val="002A4FDA"/>
    <w:rsid w:val="002A5095"/>
    <w:rsid w:val="002A5537"/>
    <w:rsid w:val="002A562F"/>
    <w:rsid w:val="002A5FB3"/>
    <w:rsid w:val="002A6EC9"/>
    <w:rsid w:val="002B0572"/>
    <w:rsid w:val="002B068A"/>
    <w:rsid w:val="002B107B"/>
    <w:rsid w:val="002B1FDB"/>
    <w:rsid w:val="002B393B"/>
    <w:rsid w:val="002B557C"/>
    <w:rsid w:val="002B56C0"/>
    <w:rsid w:val="002B64D1"/>
    <w:rsid w:val="002C0B27"/>
    <w:rsid w:val="002C1A9B"/>
    <w:rsid w:val="002C34F9"/>
    <w:rsid w:val="002C3DE5"/>
    <w:rsid w:val="002C3EAB"/>
    <w:rsid w:val="002C41CD"/>
    <w:rsid w:val="002C4A81"/>
    <w:rsid w:val="002C4B2D"/>
    <w:rsid w:val="002C5848"/>
    <w:rsid w:val="002C652F"/>
    <w:rsid w:val="002D1CC0"/>
    <w:rsid w:val="002D21A4"/>
    <w:rsid w:val="002D3573"/>
    <w:rsid w:val="002D4D5C"/>
    <w:rsid w:val="002D567C"/>
    <w:rsid w:val="002D74BE"/>
    <w:rsid w:val="002D7531"/>
    <w:rsid w:val="002D7A8A"/>
    <w:rsid w:val="002E2126"/>
    <w:rsid w:val="002E2128"/>
    <w:rsid w:val="002E2EC1"/>
    <w:rsid w:val="002E4F92"/>
    <w:rsid w:val="002E5411"/>
    <w:rsid w:val="002E56EF"/>
    <w:rsid w:val="002E5CF2"/>
    <w:rsid w:val="002E5EE3"/>
    <w:rsid w:val="002E60F7"/>
    <w:rsid w:val="002E6BDA"/>
    <w:rsid w:val="002E6BDF"/>
    <w:rsid w:val="002E73A5"/>
    <w:rsid w:val="002F044B"/>
    <w:rsid w:val="002F0C34"/>
    <w:rsid w:val="002F2F8D"/>
    <w:rsid w:val="002F3946"/>
    <w:rsid w:val="002F3F81"/>
    <w:rsid w:val="002F6AED"/>
    <w:rsid w:val="002F7551"/>
    <w:rsid w:val="002F79E9"/>
    <w:rsid w:val="002F7AC5"/>
    <w:rsid w:val="00300133"/>
    <w:rsid w:val="00301D29"/>
    <w:rsid w:val="00303819"/>
    <w:rsid w:val="00304339"/>
    <w:rsid w:val="00304664"/>
    <w:rsid w:val="003049C2"/>
    <w:rsid w:val="00304B17"/>
    <w:rsid w:val="00305888"/>
    <w:rsid w:val="00306E1F"/>
    <w:rsid w:val="00307008"/>
    <w:rsid w:val="00307698"/>
    <w:rsid w:val="00307A13"/>
    <w:rsid w:val="00307AD7"/>
    <w:rsid w:val="00310C00"/>
    <w:rsid w:val="00310C6B"/>
    <w:rsid w:val="00310EB0"/>
    <w:rsid w:val="0031116F"/>
    <w:rsid w:val="00311AFA"/>
    <w:rsid w:val="00311EA8"/>
    <w:rsid w:val="0031312F"/>
    <w:rsid w:val="00313938"/>
    <w:rsid w:val="00314FA2"/>
    <w:rsid w:val="00316B63"/>
    <w:rsid w:val="00316D72"/>
    <w:rsid w:val="0031763F"/>
    <w:rsid w:val="0031776C"/>
    <w:rsid w:val="00317DF6"/>
    <w:rsid w:val="00320E24"/>
    <w:rsid w:val="00321124"/>
    <w:rsid w:val="0032188C"/>
    <w:rsid w:val="00322494"/>
    <w:rsid w:val="003229E3"/>
    <w:rsid w:val="00322EDF"/>
    <w:rsid w:val="00322F62"/>
    <w:rsid w:val="00323358"/>
    <w:rsid w:val="0032348F"/>
    <w:rsid w:val="00323513"/>
    <w:rsid w:val="00323B09"/>
    <w:rsid w:val="0032409C"/>
    <w:rsid w:val="003246EC"/>
    <w:rsid w:val="00324C85"/>
    <w:rsid w:val="00326218"/>
    <w:rsid w:val="00326968"/>
    <w:rsid w:val="00330CB0"/>
    <w:rsid w:val="003313B5"/>
    <w:rsid w:val="00331B8F"/>
    <w:rsid w:val="003325B4"/>
    <w:rsid w:val="003334B5"/>
    <w:rsid w:val="003344B3"/>
    <w:rsid w:val="00334F6C"/>
    <w:rsid w:val="00335C08"/>
    <w:rsid w:val="00335C83"/>
    <w:rsid w:val="00336ABB"/>
    <w:rsid w:val="00337A25"/>
    <w:rsid w:val="00337B3E"/>
    <w:rsid w:val="00340230"/>
    <w:rsid w:val="00340D6B"/>
    <w:rsid w:val="0034104F"/>
    <w:rsid w:val="003411B0"/>
    <w:rsid w:val="00342214"/>
    <w:rsid w:val="00342369"/>
    <w:rsid w:val="00342419"/>
    <w:rsid w:val="00342BAB"/>
    <w:rsid w:val="00343106"/>
    <w:rsid w:val="00343FD5"/>
    <w:rsid w:val="00344C8B"/>
    <w:rsid w:val="00345EB1"/>
    <w:rsid w:val="00346CA5"/>
    <w:rsid w:val="00346D07"/>
    <w:rsid w:val="00347257"/>
    <w:rsid w:val="0034765A"/>
    <w:rsid w:val="0035176C"/>
    <w:rsid w:val="00352525"/>
    <w:rsid w:val="003532B7"/>
    <w:rsid w:val="00353FAA"/>
    <w:rsid w:val="0035427A"/>
    <w:rsid w:val="00354459"/>
    <w:rsid w:val="0035460C"/>
    <w:rsid w:val="0035487C"/>
    <w:rsid w:val="003549B1"/>
    <w:rsid w:val="00354BF3"/>
    <w:rsid w:val="00355ED0"/>
    <w:rsid w:val="00357333"/>
    <w:rsid w:val="00357388"/>
    <w:rsid w:val="00360260"/>
    <w:rsid w:val="003611A7"/>
    <w:rsid w:val="00361F4C"/>
    <w:rsid w:val="003622ED"/>
    <w:rsid w:val="00364301"/>
    <w:rsid w:val="00364984"/>
    <w:rsid w:val="00364CD1"/>
    <w:rsid w:val="00366681"/>
    <w:rsid w:val="00367195"/>
    <w:rsid w:val="00367A6B"/>
    <w:rsid w:val="00367E04"/>
    <w:rsid w:val="0037019B"/>
    <w:rsid w:val="00370667"/>
    <w:rsid w:val="00370E2E"/>
    <w:rsid w:val="00371799"/>
    <w:rsid w:val="00371E4A"/>
    <w:rsid w:val="0037284A"/>
    <w:rsid w:val="00373AE8"/>
    <w:rsid w:val="0037401F"/>
    <w:rsid w:val="0037494F"/>
    <w:rsid w:val="00374E0E"/>
    <w:rsid w:val="003765B1"/>
    <w:rsid w:val="003772A5"/>
    <w:rsid w:val="003779B7"/>
    <w:rsid w:val="003805C2"/>
    <w:rsid w:val="0038125B"/>
    <w:rsid w:val="003817F2"/>
    <w:rsid w:val="00382246"/>
    <w:rsid w:val="00382E67"/>
    <w:rsid w:val="0038451E"/>
    <w:rsid w:val="00384666"/>
    <w:rsid w:val="0038562E"/>
    <w:rsid w:val="003860DE"/>
    <w:rsid w:val="0038639A"/>
    <w:rsid w:val="00386AF1"/>
    <w:rsid w:val="00386E3C"/>
    <w:rsid w:val="00386F68"/>
    <w:rsid w:val="003879D7"/>
    <w:rsid w:val="00390435"/>
    <w:rsid w:val="00390EF8"/>
    <w:rsid w:val="00390F82"/>
    <w:rsid w:val="003929A1"/>
    <w:rsid w:val="00392BC7"/>
    <w:rsid w:val="00393116"/>
    <w:rsid w:val="00393481"/>
    <w:rsid w:val="003950EA"/>
    <w:rsid w:val="00395F84"/>
    <w:rsid w:val="003A1ABA"/>
    <w:rsid w:val="003A29B3"/>
    <w:rsid w:val="003A41C3"/>
    <w:rsid w:val="003A4D15"/>
    <w:rsid w:val="003A7087"/>
    <w:rsid w:val="003A7156"/>
    <w:rsid w:val="003B0A3D"/>
    <w:rsid w:val="003B272C"/>
    <w:rsid w:val="003B3DD4"/>
    <w:rsid w:val="003B4479"/>
    <w:rsid w:val="003B469D"/>
    <w:rsid w:val="003B5DAC"/>
    <w:rsid w:val="003B7350"/>
    <w:rsid w:val="003C0753"/>
    <w:rsid w:val="003C165F"/>
    <w:rsid w:val="003C1C3A"/>
    <w:rsid w:val="003C222B"/>
    <w:rsid w:val="003C34FD"/>
    <w:rsid w:val="003C37F2"/>
    <w:rsid w:val="003C4020"/>
    <w:rsid w:val="003C42B4"/>
    <w:rsid w:val="003C5026"/>
    <w:rsid w:val="003C6E9A"/>
    <w:rsid w:val="003C7433"/>
    <w:rsid w:val="003D030B"/>
    <w:rsid w:val="003D0A73"/>
    <w:rsid w:val="003D1A6C"/>
    <w:rsid w:val="003D2426"/>
    <w:rsid w:val="003D2AF7"/>
    <w:rsid w:val="003D2B11"/>
    <w:rsid w:val="003D2BA1"/>
    <w:rsid w:val="003D2CE1"/>
    <w:rsid w:val="003D3813"/>
    <w:rsid w:val="003D4B40"/>
    <w:rsid w:val="003D553D"/>
    <w:rsid w:val="003D69A8"/>
    <w:rsid w:val="003E0142"/>
    <w:rsid w:val="003E0D8E"/>
    <w:rsid w:val="003E1C10"/>
    <w:rsid w:val="003E30FF"/>
    <w:rsid w:val="003E42FB"/>
    <w:rsid w:val="003E448B"/>
    <w:rsid w:val="003E4601"/>
    <w:rsid w:val="003E5FC0"/>
    <w:rsid w:val="003E60ED"/>
    <w:rsid w:val="003E644B"/>
    <w:rsid w:val="003E7333"/>
    <w:rsid w:val="003E7565"/>
    <w:rsid w:val="003E7E45"/>
    <w:rsid w:val="003F0064"/>
    <w:rsid w:val="003F0943"/>
    <w:rsid w:val="003F3044"/>
    <w:rsid w:val="003F3A7C"/>
    <w:rsid w:val="003F40A7"/>
    <w:rsid w:val="003F40FE"/>
    <w:rsid w:val="003F45B4"/>
    <w:rsid w:val="003F4600"/>
    <w:rsid w:val="003F57CC"/>
    <w:rsid w:val="003F5D28"/>
    <w:rsid w:val="003F6EBA"/>
    <w:rsid w:val="004003E9"/>
    <w:rsid w:val="00400F0C"/>
    <w:rsid w:val="00401309"/>
    <w:rsid w:val="004014C9"/>
    <w:rsid w:val="00401720"/>
    <w:rsid w:val="0040185B"/>
    <w:rsid w:val="00401C6A"/>
    <w:rsid w:val="00401DB9"/>
    <w:rsid w:val="00403165"/>
    <w:rsid w:val="0040357A"/>
    <w:rsid w:val="004036C0"/>
    <w:rsid w:val="00404432"/>
    <w:rsid w:val="00407132"/>
    <w:rsid w:val="00407348"/>
    <w:rsid w:val="00410FEF"/>
    <w:rsid w:val="0041341F"/>
    <w:rsid w:val="00413529"/>
    <w:rsid w:val="00413798"/>
    <w:rsid w:val="00413D75"/>
    <w:rsid w:val="004140F0"/>
    <w:rsid w:val="0041432B"/>
    <w:rsid w:val="004147C1"/>
    <w:rsid w:val="00414AD5"/>
    <w:rsid w:val="00414AEC"/>
    <w:rsid w:val="00414C72"/>
    <w:rsid w:val="00414ED4"/>
    <w:rsid w:val="0041500B"/>
    <w:rsid w:val="004150FC"/>
    <w:rsid w:val="00415E88"/>
    <w:rsid w:val="0041620E"/>
    <w:rsid w:val="0041638E"/>
    <w:rsid w:val="00416895"/>
    <w:rsid w:val="004168EB"/>
    <w:rsid w:val="00417D88"/>
    <w:rsid w:val="0042206D"/>
    <w:rsid w:val="00422AE5"/>
    <w:rsid w:val="00423454"/>
    <w:rsid w:val="00424308"/>
    <w:rsid w:val="0042490B"/>
    <w:rsid w:val="00424C26"/>
    <w:rsid w:val="00424D62"/>
    <w:rsid w:val="0042763B"/>
    <w:rsid w:val="004277ED"/>
    <w:rsid w:val="004278A2"/>
    <w:rsid w:val="004279F9"/>
    <w:rsid w:val="004308A1"/>
    <w:rsid w:val="0043327E"/>
    <w:rsid w:val="00433452"/>
    <w:rsid w:val="00435331"/>
    <w:rsid w:val="00435F5E"/>
    <w:rsid w:val="0043799B"/>
    <w:rsid w:val="00437C94"/>
    <w:rsid w:val="00440098"/>
    <w:rsid w:val="00441C77"/>
    <w:rsid w:val="00441D29"/>
    <w:rsid w:val="00442490"/>
    <w:rsid w:val="0044429F"/>
    <w:rsid w:val="004446F4"/>
    <w:rsid w:val="00445D47"/>
    <w:rsid w:val="0044609A"/>
    <w:rsid w:val="00446131"/>
    <w:rsid w:val="00446965"/>
    <w:rsid w:val="00446F28"/>
    <w:rsid w:val="00447FE8"/>
    <w:rsid w:val="00450D3B"/>
    <w:rsid w:val="0045149D"/>
    <w:rsid w:val="0045192A"/>
    <w:rsid w:val="0045239E"/>
    <w:rsid w:val="00452C01"/>
    <w:rsid w:val="00453137"/>
    <w:rsid w:val="00454BFE"/>
    <w:rsid w:val="004555FF"/>
    <w:rsid w:val="00455B14"/>
    <w:rsid w:val="00455C35"/>
    <w:rsid w:val="00455D7C"/>
    <w:rsid w:val="00460BF6"/>
    <w:rsid w:val="004613BB"/>
    <w:rsid w:val="00461427"/>
    <w:rsid w:val="004618EC"/>
    <w:rsid w:val="0046307D"/>
    <w:rsid w:val="00463794"/>
    <w:rsid w:val="00463A08"/>
    <w:rsid w:val="00463E0A"/>
    <w:rsid w:val="004653BF"/>
    <w:rsid w:val="0046621E"/>
    <w:rsid w:val="004716B5"/>
    <w:rsid w:val="00475431"/>
    <w:rsid w:val="00475950"/>
    <w:rsid w:val="00477343"/>
    <w:rsid w:val="00477D1C"/>
    <w:rsid w:val="00480C52"/>
    <w:rsid w:val="00481213"/>
    <w:rsid w:val="00481979"/>
    <w:rsid w:val="0048285A"/>
    <w:rsid w:val="004838D3"/>
    <w:rsid w:val="0048526E"/>
    <w:rsid w:val="004858C3"/>
    <w:rsid w:val="004902D4"/>
    <w:rsid w:val="0049263D"/>
    <w:rsid w:val="00492F31"/>
    <w:rsid w:val="00493993"/>
    <w:rsid w:val="00493BF9"/>
    <w:rsid w:val="00493CB6"/>
    <w:rsid w:val="0049435C"/>
    <w:rsid w:val="00494A12"/>
    <w:rsid w:val="00494E6C"/>
    <w:rsid w:val="004950EF"/>
    <w:rsid w:val="004959C5"/>
    <w:rsid w:val="0049633A"/>
    <w:rsid w:val="0049717E"/>
    <w:rsid w:val="004A0694"/>
    <w:rsid w:val="004A098E"/>
    <w:rsid w:val="004A0C8F"/>
    <w:rsid w:val="004A0FF2"/>
    <w:rsid w:val="004A17C8"/>
    <w:rsid w:val="004A1B46"/>
    <w:rsid w:val="004A218F"/>
    <w:rsid w:val="004A23F0"/>
    <w:rsid w:val="004A3EFC"/>
    <w:rsid w:val="004A4ED8"/>
    <w:rsid w:val="004A5813"/>
    <w:rsid w:val="004A6991"/>
    <w:rsid w:val="004A731B"/>
    <w:rsid w:val="004B08FC"/>
    <w:rsid w:val="004B1082"/>
    <w:rsid w:val="004B256E"/>
    <w:rsid w:val="004B2A29"/>
    <w:rsid w:val="004B36E9"/>
    <w:rsid w:val="004B4249"/>
    <w:rsid w:val="004B4CC1"/>
    <w:rsid w:val="004B5094"/>
    <w:rsid w:val="004B5EE5"/>
    <w:rsid w:val="004B7BBF"/>
    <w:rsid w:val="004C01C6"/>
    <w:rsid w:val="004C0C4C"/>
    <w:rsid w:val="004C23C1"/>
    <w:rsid w:val="004C25E0"/>
    <w:rsid w:val="004C2BDF"/>
    <w:rsid w:val="004C3038"/>
    <w:rsid w:val="004C3629"/>
    <w:rsid w:val="004C3786"/>
    <w:rsid w:val="004C400F"/>
    <w:rsid w:val="004C513B"/>
    <w:rsid w:val="004C6240"/>
    <w:rsid w:val="004C67A7"/>
    <w:rsid w:val="004C68B3"/>
    <w:rsid w:val="004C6CC2"/>
    <w:rsid w:val="004C79AC"/>
    <w:rsid w:val="004C7FF2"/>
    <w:rsid w:val="004D0255"/>
    <w:rsid w:val="004D1214"/>
    <w:rsid w:val="004D1654"/>
    <w:rsid w:val="004D28F5"/>
    <w:rsid w:val="004D31BD"/>
    <w:rsid w:val="004D3616"/>
    <w:rsid w:val="004D3E52"/>
    <w:rsid w:val="004D549C"/>
    <w:rsid w:val="004D562F"/>
    <w:rsid w:val="004D589F"/>
    <w:rsid w:val="004D7922"/>
    <w:rsid w:val="004E0D25"/>
    <w:rsid w:val="004E15F1"/>
    <w:rsid w:val="004E1922"/>
    <w:rsid w:val="004E1BC8"/>
    <w:rsid w:val="004E3368"/>
    <w:rsid w:val="004E4860"/>
    <w:rsid w:val="004E48A1"/>
    <w:rsid w:val="004E7CE0"/>
    <w:rsid w:val="004F0D14"/>
    <w:rsid w:val="004F16D1"/>
    <w:rsid w:val="004F1EAD"/>
    <w:rsid w:val="004F33BD"/>
    <w:rsid w:val="004F3B1A"/>
    <w:rsid w:val="004F577C"/>
    <w:rsid w:val="004F585A"/>
    <w:rsid w:val="004F5FFD"/>
    <w:rsid w:val="004F6572"/>
    <w:rsid w:val="004F7178"/>
    <w:rsid w:val="0050095B"/>
    <w:rsid w:val="00500CEB"/>
    <w:rsid w:val="00500E76"/>
    <w:rsid w:val="005010FD"/>
    <w:rsid w:val="00501C03"/>
    <w:rsid w:val="00503372"/>
    <w:rsid w:val="00503DDA"/>
    <w:rsid w:val="00505366"/>
    <w:rsid w:val="00505F5D"/>
    <w:rsid w:val="00506224"/>
    <w:rsid w:val="005064D8"/>
    <w:rsid w:val="005076B4"/>
    <w:rsid w:val="005104C0"/>
    <w:rsid w:val="005126B8"/>
    <w:rsid w:val="00512973"/>
    <w:rsid w:val="00512E1A"/>
    <w:rsid w:val="0051348D"/>
    <w:rsid w:val="005140F6"/>
    <w:rsid w:val="00514315"/>
    <w:rsid w:val="0051592C"/>
    <w:rsid w:val="00515ED9"/>
    <w:rsid w:val="00516977"/>
    <w:rsid w:val="00516BF4"/>
    <w:rsid w:val="00520394"/>
    <w:rsid w:val="0052063D"/>
    <w:rsid w:val="00521583"/>
    <w:rsid w:val="0052384F"/>
    <w:rsid w:val="00523D45"/>
    <w:rsid w:val="00523FEE"/>
    <w:rsid w:val="0052553D"/>
    <w:rsid w:val="005255DD"/>
    <w:rsid w:val="005256B8"/>
    <w:rsid w:val="005272E3"/>
    <w:rsid w:val="00527B42"/>
    <w:rsid w:val="00530220"/>
    <w:rsid w:val="00530C0C"/>
    <w:rsid w:val="00531F69"/>
    <w:rsid w:val="00533F59"/>
    <w:rsid w:val="0053407D"/>
    <w:rsid w:val="00534902"/>
    <w:rsid w:val="00534C24"/>
    <w:rsid w:val="0053510A"/>
    <w:rsid w:val="005356B3"/>
    <w:rsid w:val="005356C3"/>
    <w:rsid w:val="005358A6"/>
    <w:rsid w:val="00535A1A"/>
    <w:rsid w:val="00535A8E"/>
    <w:rsid w:val="0053603F"/>
    <w:rsid w:val="00536757"/>
    <w:rsid w:val="00541009"/>
    <w:rsid w:val="00541EDF"/>
    <w:rsid w:val="00542546"/>
    <w:rsid w:val="00542D1E"/>
    <w:rsid w:val="0054425B"/>
    <w:rsid w:val="0054564A"/>
    <w:rsid w:val="00545BA9"/>
    <w:rsid w:val="005469D3"/>
    <w:rsid w:val="0055010B"/>
    <w:rsid w:val="0055029C"/>
    <w:rsid w:val="0055041B"/>
    <w:rsid w:val="00553148"/>
    <w:rsid w:val="00553382"/>
    <w:rsid w:val="00554629"/>
    <w:rsid w:val="0055641F"/>
    <w:rsid w:val="00556622"/>
    <w:rsid w:val="00556BE1"/>
    <w:rsid w:val="00556C46"/>
    <w:rsid w:val="0055711B"/>
    <w:rsid w:val="00557516"/>
    <w:rsid w:val="005575A5"/>
    <w:rsid w:val="005576AF"/>
    <w:rsid w:val="005604FD"/>
    <w:rsid w:val="00561914"/>
    <w:rsid w:val="00563AAE"/>
    <w:rsid w:val="00563F4F"/>
    <w:rsid w:val="00565380"/>
    <w:rsid w:val="00565D95"/>
    <w:rsid w:val="0056764D"/>
    <w:rsid w:val="00570304"/>
    <w:rsid w:val="0057131A"/>
    <w:rsid w:val="0057225C"/>
    <w:rsid w:val="00573EF7"/>
    <w:rsid w:val="005765C2"/>
    <w:rsid w:val="00577B52"/>
    <w:rsid w:val="00577F64"/>
    <w:rsid w:val="0058062B"/>
    <w:rsid w:val="00580F08"/>
    <w:rsid w:val="00581905"/>
    <w:rsid w:val="0058239C"/>
    <w:rsid w:val="005824F1"/>
    <w:rsid w:val="00582F21"/>
    <w:rsid w:val="00583B16"/>
    <w:rsid w:val="00586E18"/>
    <w:rsid w:val="00586EDB"/>
    <w:rsid w:val="00587CA9"/>
    <w:rsid w:val="00587F8C"/>
    <w:rsid w:val="00590DBD"/>
    <w:rsid w:val="00592CE1"/>
    <w:rsid w:val="00594458"/>
    <w:rsid w:val="005951D1"/>
    <w:rsid w:val="00595389"/>
    <w:rsid w:val="00595469"/>
    <w:rsid w:val="0059569E"/>
    <w:rsid w:val="0059664C"/>
    <w:rsid w:val="00596680"/>
    <w:rsid w:val="00597475"/>
    <w:rsid w:val="00597B0E"/>
    <w:rsid w:val="005A000B"/>
    <w:rsid w:val="005A0300"/>
    <w:rsid w:val="005A0A27"/>
    <w:rsid w:val="005A0AD9"/>
    <w:rsid w:val="005A11E8"/>
    <w:rsid w:val="005A1D2C"/>
    <w:rsid w:val="005A2389"/>
    <w:rsid w:val="005A2A63"/>
    <w:rsid w:val="005A2A93"/>
    <w:rsid w:val="005A2AE6"/>
    <w:rsid w:val="005A3B35"/>
    <w:rsid w:val="005A4CC1"/>
    <w:rsid w:val="005A50C5"/>
    <w:rsid w:val="005A518C"/>
    <w:rsid w:val="005A5637"/>
    <w:rsid w:val="005A644E"/>
    <w:rsid w:val="005A6575"/>
    <w:rsid w:val="005A75D2"/>
    <w:rsid w:val="005B09D3"/>
    <w:rsid w:val="005B14BD"/>
    <w:rsid w:val="005B23D0"/>
    <w:rsid w:val="005B2FE3"/>
    <w:rsid w:val="005B55BC"/>
    <w:rsid w:val="005B608A"/>
    <w:rsid w:val="005B6181"/>
    <w:rsid w:val="005C004B"/>
    <w:rsid w:val="005C0079"/>
    <w:rsid w:val="005C06C3"/>
    <w:rsid w:val="005C296C"/>
    <w:rsid w:val="005C2F25"/>
    <w:rsid w:val="005C2F5F"/>
    <w:rsid w:val="005C337E"/>
    <w:rsid w:val="005C6187"/>
    <w:rsid w:val="005C634D"/>
    <w:rsid w:val="005D0295"/>
    <w:rsid w:val="005D1FFE"/>
    <w:rsid w:val="005D2344"/>
    <w:rsid w:val="005D3267"/>
    <w:rsid w:val="005D4749"/>
    <w:rsid w:val="005D4DA6"/>
    <w:rsid w:val="005D63B6"/>
    <w:rsid w:val="005D6BCD"/>
    <w:rsid w:val="005D6F04"/>
    <w:rsid w:val="005D7137"/>
    <w:rsid w:val="005D76AA"/>
    <w:rsid w:val="005D78AB"/>
    <w:rsid w:val="005E1789"/>
    <w:rsid w:val="005E23E6"/>
    <w:rsid w:val="005E2883"/>
    <w:rsid w:val="005E2926"/>
    <w:rsid w:val="005E2DCB"/>
    <w:rsid w:val="005E3863"/>
    <w:rsid w:val="005E6AB4"/>
    <w:rsid w:val="005E742F"/>
    <w:rsid w:val="005E743B"/>
    <w:rsid w:val="005F06B4"/>
    <w:rsid w:val="005F0C86"/>
    <w:rsid w:val="005F0DF2"/>
    <w:rsid w:val="005F26E4"/>
    <w:rsid w:val="005F3AA9"/>
    <w:rsid w:val="005F4F3F"/>
    <w:rsid w:val="005F6AD8"/>
    <w:rsid w:val="005F7A27"/>
    <w:rsid w:val="005F7A58"/>
    <w:rsid w:val="006003F7"/>
    <w:rsid w:val="00600E8D"/>
    <w:rsid w:val="00601268"/>
    <w:rsid w:val="00601674"/>
    <w:rsid w:val="00602829"/>
    <w:rsid w:val="00602DEC"/>
    <w:rsid w:val="00603162"/>
    <w:rsid w:val="00603D1F"/>
    <w:rsid w:val="006046B3"/>
    <w:rsid w:val="0060614B"/>
    <w:rsid w:val="00607E95"/>
    <w:rsid w:val="00607F7E"/>
    <w:rsid w:val="00610DE9"/>
    <w:rsid w:val="006110DD"/>
    <w:rsid w:val="0061116B"/>
    <w:rsid w:val="0061160F"/>
    <w:rsid w:val="006119DF"/>
    <w:rsid w:val="00612D6D"/>
    <w:rsid w:val="006138D1"/>
    <w:rsid w:val="006147EB"/>
    <w:rsid w:val="00615DA9"/>
    <w:rsid w:val="006167D0"/>
    <w:rsid w:val="0061752D"/>
    <w:rsid w:val="0062004B"/>
    <w:rsid w:val="00621253"/>
    <w:rsid w:val="006220FD"/>
    <w:rsid w:val="006226DE"/>
    <w:rsid w:val="006228A8"/>
    <w:rsid w:val="006229E8"/>
    <w:rsid w:val="00622E23"/>
    <w:rsid w:val="00623D1B"/>
    <w:rsid w:val="006245C1"/>
    <w:rsid w:val="00624A1F"/>
    <w:rsid w:val="00624D20"/>
    <w:rsid w:val="00625137"/>
    <w:rsid w:val="0062559D"/>
    <w:rsid w:val="00625F8E"/>
    <w:rsid w:val="00626A93"/>
    <w:rsid w:val="006270B0"/>
    <w:rsid w:val="006274DB"/>
    <w:rsid w:val="0062781C"/>
    <w:rsid w:val="00627CA8"/>
    <w:rsid w:val="0063027F"/>
    <w:rsid w:val="00630762"/>
    <w:rsid w:val="00630C1B"/>
    <w:rsid w:val="00633416"/>
    <w:rsid w:val="00633AB6"/>
    <w:rsid w:val="00633DE4"/>
    <w:rsid w:val="006354D5"/>
    <w:rsid w:val="00636986"/>
    <w:rsid w:val="006404EA"/>
    <w:rsid w:val="006408F0"/>
    <w:rsid w:val="00642CF8"/>
    <w:rsid w:val="00643B58"/>
    <w:rsid w:val="00644D3F"/>
    <w:rsid w:val="00646200"/>
    <w:rsid w:val="0064778D"/>
    <w:rsid w:val="00650064"/>
    <w:rsid w:val="0065166F"/>
    <w:rsid w:val="006517B4"/>
    <w:rsid w:val="006518F9"/>
    <w:rsid w:val="00652925"/>
    <w:rsid w:val="00652FD4"/>
    <w:rsid w:val="0065379C"/>
    <w:rsid w:val="00653A72"/>
    <w:rsid w:val="00654181"/>
    <w:rsid w:val="006557E8"/>
    <w:rsid w:val="00655F01"/>
    <w:rsid w:val="0065764E"/>
    <w:rsid w:val="00660376"/>
    <w:rsid w:val="00661995"/>
    <w:rsid w:val="0066264B"/>
    <w:rsid w:val="00662789"/>
    <w:rsid w:val="006647D9"/>
    <w:rsid w:val="0066738D"/>
    <w:rsid w:val="00667B6E"/>
    <w:rsid w:val="0067024A"/>
    <w:rsid w:val="006704BB"/>
    <w:rsid w:val="0067062B"/>
    <w:rsid w:val="00670B3E"/>
    <w:rsid w:val="006735D3"/>
    <w:rsid w:val="006740F5"/>
    <w:rsid w:val="0067454A"/>
    <w:rsid w:val="006751DA"/>
    <w:rsid w:val="00675C76"/>
    <w:rsid w:val="00676B5A"/>
    <w:rsid w:val="00676F2A"/>
    <w:rsid w:val="00677AB1"/>
    <w:rsid w:val="00681AFF"/>
    <w:rsid w:val="00681BEC"/>
    <w:rsid w:val="006825D2"/>
    <w:rsid w:val="006826ED"/>
    <w:rsid w:val="00682BB5"/>
    <w:rsid w:val="0068358D"/>
    <w:rsid w:val="00683614"/>
    <w:rsid w:val="0068386A"/>
    <w:rsid w:val="00684A51"/>
    <w:rsid w:val="00684CE5"/>
    <w:rsid w:val="00684D3D"/>
    <w:rsid w:val="006853C7"/>
    <w:rsid w:val="006858A5"/>
    <w:rsid w:val="00686736"/>
    <w:rsid w:val="006903AD"/>
    <w:rsid w:val="0069076E"/>
    <w:rsid w:val="00690C09"/>
    <w:rsid w:val="00691F5F"/>
    <w:rsid w:val="00693AFE"/>
    <w:rsid w:val="00693CF7"/>
    <w:rsid w:val="00697167"/>
    <w:rsid w:val="006974B1"/>
    <w:rsid w:val="006A0375"/>
    <w:rsid w:val="006A0A57"/>
    <w:rsid w:val="006A17E8"/>
    <w:rsid w:val="006A1C8D"/>
    <w:rsid w:val="006A1FFF"/>
    <w:rsid w:val="006A2130"/>
    <w:rsid w:val="006A2955"/>
    <w:rsid w:val="006A2D1F"/>
    <w:rsid w:val="006A3806"/>
    <w:rsid w:val="006A3A91"/>
    <w:rsid w:val="006A3FEE"/>
    <w:rsid w:val="006A412C"/>
    <w:rsid w:val="006A491A"/>
    <w:rsid w:val="006A49E1"/>
    <w:rsid w:val="006A503F"/>
    <w:rsid w:val="006A5205"/>
    <w:rsid w:val="006A5AF4"/>
    <w:rsid w:val="006A70F4"/>
    <w:rsid w:val="006B2D66"/>
    <w:rsid w:val="006B334E"/>
    <w:rsid w:val="006B3A0C"/>
    <w:rsid w:val="006B3BCD"/>
    <w:rsid w:val="006B3C6B"/>
    <w:rsid w:val="006B3E27"/>
    <w:rsid w:val="006B3F7E"/>
    <w:rsid w:val="006B57E1"/>
    <w:rsid w:val="006B5E33"/>
    <w:rsid w:val="006B7871"/>
    <w:rsid w:val="006C0296"/>
    <w:rsid w:val="006C23A4"/>
    <w:rsid w:val="006C4958"/>
    <w:rsid w:val="006C5796"/>
    <w:rsid w:val="006C5BF7"/>
    <w:rsid w:val="006C5F83"/>
    <w:rsid w:val="006C7525"/>
    <w:rsid w:val="006D1424"/>
    <w:rsid w:val="006D1F8A"/>
    <w:rsid w:val="006D20FD"/>
    <w:rsid w:val="006D231E"/>
    <w:rsid w:val="006D2B18"/>
    <w:rsid w:val="006D33B5"/>
    <w:rsid w:val="006D43AE"/>
    <w:rsid w:val="006D6874"/>
    <w:rsid w:val="006D6D97"/>
    <w:rsid w:val="006D7213"/>
    <w:rsid w:val="006D78B6"/>
    <w:rsid w:val="006D7CAC"/>
    <w:rsid w:val="006D7F30"/>
    <w:rsid w:val="006E0208"/>
    <w:rsid w:val="006E0330"/>
    <w:rsid w:val="006E0658"/>
    <w:rsid w:val="006E25D4"/>
    <w:rsid w:val="006E2BBE"/>
    <w:rsid w:val="006E35CF"/>
    <w:rsid w:val="006E3C18"/>
    <w:rsid w:val="006E4C92"/>
    <w:rsid w:val="006E542A"/>
    <w:rsid w:val="006E5D25"/>
    <w:rsid w:val="006E6794"/>
    <w:rsid w:val="006E699E"/>
    <w:rsid w:val="006E6E6C"/>
    <w:rsid w:val="006E6E78"/>
    <w:rsid w:val="006E748D"/>
    <w:rsid w:val="006F072C"/>
    <w:rsid w:val="006F07A2"/>
    <w:rsid w:val="006F0DAD"/>
    <w:rsid w:val="006F0F53"/>
    <w:rsid w:val="006F1634"/>
    <w:rsid w:val="006F2F4A"/>
    <w:rsid w:val="006F317A"/>
    <w:rsid w:val="006F5572"/>
    <w:rsid w:val="006F6296"/>
    <w:rsid w:val="006F6423"/>
    <w:rsid w:val="006F7684"/>
    <w:rsid w:val="006F7687"/>
    <w:rsid w:val="006F7B61"/>
    <w:rsid w:val="006F7C3A"/>
    <w:rsid w:val="007002DA"/>
    <w:rsid w:val="007015AC"/>
    <w:rsid w:val="00702F5C"/>
    <w:rsid w:val="00704A4F"/>
    <w:rsid w:val="007054B7"/>
    <w:rsid w:val="00705A30"/>
    <w:rsid w:val="00706B64"/>
    <w:rsid w:val="007076B3"/>
    <w:rsid w:val="00711194"/>
    <w:rsid w:val="00711E2A"/>
    <w:rsid w:val="00712255"/>
    <w:rsid w:val="00712F8D"/>
    <w:rsid w:val="00713A7A"/>
    <w:rsid w:val="00713F2E"/>
    <w:rsid w:val="007148EB"/>
    <w:rsid w:val="00714DD5"/>
    <w:rsid w:val="007150C1"/>
    <w:rsid w:val="007166D5"/>
    <w:rsid w:val="00716D6B"/>
    <w:rsid w:val="00717B7E"/>
    <w:rsid w:val="00720661"/>
    <w:rsid w:val="00721F1E"/>
    <w:rsid w:val="00723587"/>
    <w:rsid w:val="00723FAB"/>
    <w:rsid w:val="00725AFE"/>
    <w:rsid w:val="00725BED"/>
    <w:rsid w:val="00727699"/>
    <w:rsid w:val="007278EA"/>
    <w:rsid w:val="00727A36"/>
    <w:rsid w:val="00727C11"/>
    <w:rsid w:val="00730D8E"/>
    <w:rsid w:val="00730F25"/>
    <w:rsid w:val="007334F5"/>
    <w:rsid w:val="0073389F"/>
    <w:rsid w:val="007346F8"/>
    <w:rsid w:val="00734847"/>
    <w:rsid w:val="0073484A"/>
    <w:rsid w:val="00734A6A"/>
    <w:rsid w:val="00735003"/>
    <w:rsid w:val="00735231"/>
    <w:rsid w:val="00735562"/>
    <w:rsid w:val="00735C18"/>
    <w:rsid w:val="00737917"/>
    <w:rsid w:val="00737A37"/>
    <w:rsid w:val="0074012E"/>
    <w:rsid w:val="00740A93"/>
    <w:rsid w:val="0074197A"/>
    <w:rsid w:val="007425BB"/>
    <w:rsid w:val="00742C64"/>
    <w:rsid w:val="007430CB"/>
    <w:rsid w:val="00743479"/>
    <w:rsid w:val="00744366"/>
    <w:rsid w:val="00745544"/>
    <w:rsid w:val="007467AC"/>
    <w:rsid w:val="00746E71"/>
    <w:rsid w:val="00750A6D"/>
    <w:rsid w:val="007516C9"/>
    <w:rsid w:val="00752F9F"/>
    <w:rsid w:val="00753B48"/>
    <w:rsid w:val="00753CB4"/>
    <w:rsid w:val="00754582"/>
    <w:rsid w:val="00755DEA"/>
    <w:rsid w:val="0075661C"/>
    <w:rsid w:val="0075677F"/>
    <w:rsid w:val="007568E7"/>
    <w:rsid w:val="007601C0"/>
    <w:rsid w:val="00761381"/>
    <w:rsid w:val="00761704"/>
    <w:rsid w:val="007620B3"/>
    <w:rsid w:val="0076290A"/>
    <w:rsid w:val="007629A8"/>
    <w:rsid w:val="00762AB0"/>
    <w:rsid w:val="00763BE3"/>
    <w:rsid w:val="00763F75"/>
    <w:rsid w:val="0076459F"/>
    <w:rsid w:val="00764B1C"/>
    <w:rsid w:val="00767AE6"/>
    <w:rsid w:val="00770CE4"/>
    <w:rsid w:val="00771009"/>
    <w:rsid w:val="0077130C"/>
    <w:rsid w:val="007736F9"/>
    <w:rsid w:val="00777ACD"/>
    <w:rsid w:val="00777CB4"/>
    <w:rsid w:val="00781A9B"/>
    <w:rsid w:val="00782BE5"/>
    <w:rsid w:val="007839E5"/>
    <w:rsid w:val="0078469D"/>
    <w:rsid w:val="007866E9"/>
    <w:rsid w:val="00786FF9"/>
    <w:rsid w:val="0078757E"/>
    <w:rsid w:val="00787B5E"/>
    <w:rsid w:val="00787C15"/>
    <w:rsid w:val="00791D89"/>
    <w:rsid w:val="00792010"/>
    <w:rsid w:val="007929D2"/>
    <w:rsid w:val="007940F0"/>
    <w:rsid w:val="0079423F"/>
    <w:rsid w:val="007949A7"/>
    <w:rsid w:val="00794A75"/>
    <w:rsid w:val="00794D92"/>
    <w:rsid w:val="00794E7C"/>
    <w:rsid w:val="00795291"/>
    <w:rsid w:val="007962E4"/>
    <w:rsid w:val="00797E03"/>
    <w:rsid w:val="007A0BB7"/>
    <w:rsid w:val="007A0C61"/>
    <w:rsid w:val="007A0DB7"/>
    <w:rsid w:val="007A1042"/>
    <w:rsid w:val="007A1C59"/>
    <w:rsid w:val="007A2420"/>
    <w:rsid w:val="007A2876"/>
    <w:rsid w:val="007A45C3"/>
    <w:rsid w:val="007A5E99"/>
    <w:rsid w:val="007A6E13"/>
    <w:rsid w:val="007B0248"/>
    <w:rsid w:val="007B0444"/>
    <w:rsid w:val="007B0B1A"/>
    <w:rsid w:val="007B0C76"/>
    <w:rsid w:val="007B2725"/>
    <w:rsid w:val="007B27C5"/>
    <w:rsid w:val="007B3273"/>
    <w:rsid w:val="007B5A23"/>
    <w:rsid w:val="007B60A0"/>
    <w:rsid w:val="007B64C2"/>
    <w:rsid w:val="007B7ACD"/>
    <w:rsid w:val="007C0716"/>
    <w:rsid w:val="007C0DC0"/>
    <w:rsid w:val="007C190E"/>
    <w:rsid w:val="007C25DA"/>
    <w:rsid w:val="007C376F"/>
    <w:rsid w:val="007C46B7"/>
    <w:rsid w:val="007C58C3"/>
    <w:rsid w:val="007C6514"/>
    <w:rsid w:val="007C7922"/>
    <w:rsid w:val="007C7A65"/>
    <w:rsid w:val="007C7C3C"/>
    <w:rsid w:val="007C7F71"/>
    <w:rsid w:val="007D08D6"/>
    <w:rsid w:val="007D0BBE"/>
    <w:rsid w:val="007D0D88"/>
    <w:rsid w:val="007D1E42"/>
    <w:rsid w:val="007D26CA"/>
    <w:rsid w:val="007D2F6C"/>
    <w:rsid w:val="007D30F4"/>
    <w:rsid w:val="007D387F"/>
    <w:rsid w:val="007D453B"/>
    <w:rsid w:val="007D77AC"/>
    <w:rsid w:val="007D7A76"/>
    <w:rsid w:val="007E09BA"/>
    <w:rsid w:val="007E1D24"/>
    <w:rsid w:val="007E2506"/>
    <w:rsid w:val="007E2FA5"/>
    <w:rsid w:val="007E51CE"/>
    <w:rsid w:val="007E5727"/>
    <w:rsid w:val="007E5D65"/>
    <w:rsid w:val="007E61E4"/>
    <w:rsid w:val="007E6469"/>
    <w:rsid w:val="007E6B1A"/>
    <w:rsid w:val="007F0726"/>
    <w:rsid w:val="007F1355"/>
    <w:rsid w:val="007F139E"/>
    <w:rsid w:val="007F2959"/>
    <w:rsid w:val="007F314F"/>
    <w:rsid w:val="007F3F48"/>
    <w:rsid w:val="007F692A"/>
    <w:rsid w:val="007F6FA1"/>
    <w:rsid w:val="007F74B5"/>
    <w:rsid w:val="00802726"/>
    <w:rsid w:val="00802C9D"/>
    <w:rsid w:val="00802E5C"/>
    <w:rsid w:val="00803622"/>
    <w:rsid w:val="00804115"/>
    <w:rsid w:val="00804F23"/>
    <w:rsid w:val="00810F63"/>
    <w:rsid w:val="00811F16"/>
    <w:rsid w:val="0081335A"/>
    <w:rsid w:val="00814931"/>
    <w:rsid w:val="00814A3E"/>
    <w:rsid w:val="0081556F"/>
    <w:rsid w:val="00816FAD"/>
    <w:rsid w:val="008170F4"/>
    <w:rsid w:val="00821906"/>
    <w:rsid w:val="00822AC3"/>
    <w:rsid w:val="00822D01"/>
    <w:rsid w:val="00823420"/>
    <w:rsid w:val="008235D3"/>
    <w:rsid w:val="00823887"/>
    <w:rsid w:val="00823D5D"/>
    <w:rsid w:val="00824510"/>
    <w:rsid w:val="00824DB0"/>
    <w:rsid w:val="00825744"/>
    <w:rsid w:val="00826828"/>
    <w:rsid w:val="008274AE"/>
    <w:rsid w:val="0083078B"/>
    <w:rsid w:val="0083086E"/>
    <w:rsid w:val="008308F6"/>
    <w:rsid w:val="00831807"/>
    <w:rsid w:val="0083238E"/>
    <w:rsid w:val="00834584"/>
    <w:rsid w:val="008347B0"/>
    <w:rsid w:val="0083507D"/>
    <w:rsid w:val="00835193"/>
    <w:rsid w:val="0083661E"/>
    <w:rsid w:val="008369B4"/>
    <w:rsid w:val="00837102"/>
    <w:rsid w:val="0084027A"/>
    <w:rsid w:val="0084097F"/>
    <w:rsid w:val="008421B6"/>
    <w:rsid w:val="008429BC"/>
    <w:rsid w:val="00842F5D"/>
    <w:rsid w:val="00844186"/>
    <w:rsid w:val="0084439F"/>
    <w:rsid w:val="00845050"/>
    <w:rsid w:val="00845B0F"/>
    <w:rsid w:val="0084762A"/>
    <w:rsid w:val="00847953"/>
    <w:rsid w:val="00851121"/>
    <w:rsid w:val="0085144E"/>
    <w:rsid w:val="00851D40"/>
    <w:rsid w:val="00852548"/>
    <w:rsid w:val="008535E5"/>
    <w:rsid w:val="00853697"/>
    <w:rsid w:val="008559BC"/>
    <w:rsid w:val="00855D6F"/>
    <w:rsid w:val="00857443"/>
    <w:rsid w:val="008578F9"/>
    <w:rsid w:val="00860651"/>
    <w:rsid w:val="00860BDA"/>
    <w:rsid w:val="00861785"/>
    <w:rsid w:val="00863A5D"/>
    <w:rsid w:val="0086477A"/>
    <w:rsid w:val="0086535E"/>
    <w:rsid w:val="008653F4"/>
    <w:rsid w:val="0086769A"/>
    <w:rsid w:val="0087146E"/>
    <w:rsid w:val="0087159A"/>
    <w:rsid w:val="00872DDA"/>
    <w:rsid w:val="0087342D"/>
    <w:rsid w:val="00873BE9"/>
    <w:rsid w:val="00874581"/>
    <w:rsid w:val="00874667"/>
    <w:rsid w:val="008761FB"/>
    <w:rsid w:val="00876B39"/>
    <w:rsid w:val="00877AB8"/>
    <w:rsid w:val="0088011E"/>
    <w:rsid w:val="00880455"/>
    <w:rsid w:val="00880BA1"/>
    <w:rsid w:val="00881668"/>
    <w:rsid w:val="00881FE3"/>
    <w:rsid w:val="00882DC1"/>
    <w:rsid w:val="0088457D"/>
    <w:rsid w:val="00884FEC"/>
    <w:rsid w:val="00885B79"/>
    <w:rsid w:val="0088734D"/>
    <w:rsid w:val="00887F30"/>
    <w:rsid w:val="0089005C"/>
    <w:rsid w:val="008902D0"/>
    <w:rsid w:val="008905B6"/>
    <w:rsid w:val="00891AD2"/>
    <w:rsid w:val="0089408F"/>
    <w:rsid w:val="008949DB"/>
    <w:rsid w:val="008953AE"/>
    <w:rsid w:val="00895B04"/>
    <w:rsid w:val="008966E6"/>
    <w:rsid w:val="00896F44"/>
    <w:rsid w:val="008979E0"/>
    <w:rsid w:val="00897C33"/>
    <w:rsid w:val="008A221C"/>
    <w:rsid w:val="008A5387"/>
    <w:rsid w:val="008A61B3"/>
    <w:rsid w:val="008A7BB3"/>
    <w:rsid w:val="008B1D1B"/>
    <w:rsid w:val="008B25F7"/>
    <w:rsid w:val="008B2825"/>
    <w:rsid w:val="008B2916"/>
    <w:rsid w:val="008B5B08"/>
    <w:rsid w:val="008B5CD8"/>
    <w:rsid w:val="008B6B74"/>
    <w:rsid w:val="008B7440"/>
    <w:rsid w:val="008B7467"/>
    <w:rsid w:val="008C0AD7"/>
    <w:rsid w:val="008C0C9D"/>
    <w:rsid w:val="008C1046"/>
    <w:rsid w:val="008C255A"/>
    <w:rsid w:val="008C2576"/>
    <w:rsid w:val="008C4944"/>
    <w:rsid w:val="008C5834"/>
    <w:rsid w:val="008C65D3"/>
    <w:rsid w:val="008C7180"/>
    <w:rsid w:val="008C759E"/>
    <w:rsid w:val="008C7E0D"/>
    <w:rsid w:val="008D001F"/>
    <w:rsid w:val="008D0FAF"/>
    <w:rsid w:val="008D1328"/>
    <w:rsid w:val="008D15C1"/>
    <w:rsid w:val="008D1C1C"/>
    <w:rsid w:val="008D22C8"/>
    <w:rsid w:val="008D22CB"/>
    <w:rsid w:val="008D2796"/>
    <w:rsid w:val="008D304B"/>
    <w:rsid w:val="008D50BF"/>
    <w:rsid w:val="008D5CBE"/>
    <w:rsid w:val="008D63D6"/>
    <w:rsid w:val="008D71CE"/>
    <w:rsid w:val="008D7F13"/>
    <w:rsid w:val="008E08E6"/>
    <w:rsid w:val="008E2588"/>
    <w:rsid w:val="008E2C42"/>
    <w:rsid w:val="008E33E4"/>
    <w:rsid w:val="008E50D0"/>
    <w:rsid w:val="008E631B"/>
    <w:rsid w:val="008E754F"/>
    <w:rsid w:val="008E757E"/>
    <w:rsid w:val="008E7F67"/>
    <w:rsid w:val="008F03D2"/>
    <w:rsid w:val="008F10C3"/>
    <w:rsid w:val="008F198C"/>
    <w:rsid w:val="008F266C"/>
    <w:rsid w:val="008F27E5"/>
    <w:rsid w:val="008F2952"/>
    <w:rsid w:val="008F2D86"/>
    <w:rsid w:val="008F432B"/>
    <w:rsid w:val="008F43DC"/>
    <w:rsid w:val="008F442E"/>
    <w:rsid w:val="008F45D6"/>
    <w:rsid w:val="008F4C76"/>
    <w:rsid w:val="008F52E0"/>
    <w:rsid w:val="008F5AC3"/>
    <w:rsid w:val="008F6198"/>
    <w:rsid w:val="008F67B7"/>
    <w:rsid w:val="00900BE7"/>
    <w:rsid w:val="009011CF"/>
    <w:rsid w:val="00901DEA"/>
    <w:rsid w:val="00902A63"/>
    <w:rsid w:val="0090306D"/>
    <w:rsid w:val="00903480"/>
    <w:rsid w:val="00904380"/>
    <w:rsid w:val="009043A3"/>
    <w:rsid w:val="00904E1C"/>
    <w:rsid w:val="00906132"/>
    <w:rsid w:val="00906CFE"/>
    <w:rsid w:val="009073D3"/>
    <w:rsid w:val="00911317"/>
    <w:rsid w:val="00913261"/>
    <w:rsid w:val="00913D76"/>
    <w:rsid w:val="00914C50"/>
    <w:rsid w:val="00917556"/>
    <w:rsid w:val="009204BD"/>
    <w:rsid w:val="0092110B"/>
    <w:rsid w:val="00921881"/>
    <w:rsid w:val="009228C7"/>
    <w:rsid w:val="009237BE"/>
    <w:rsid w:val="009251CE"/>
    <w:rsid w:val="0092581A"/>
    <w:rsid w:val="00926759"/>
    <w:rsid w:val="00926B53"/>
    <w:rsid w:val="00927C2A"/>
    <w:rsid w:val="00931F5D"/>
    <w:rsid w:val="00932285"/>
    <w:rsid w:val="00932B4B"/>
    <w:rsid w:val="00933030"/>
    <w:rsid w:val="009330EB"/>
    <w:rsid w:val="00934F4A"/>
    <w:rsid w:val="0093612D"/>
    <w:rsid w:val="00936513"/>
    <w:rsid w:val="00936DCD"/>
    <w:rsid w:val="00940C00"/>
    <w:rsid w:val="00941124"/>
    <w:rsid w:val="009413FD"/>
    <w:rsid w:val="009418E1"/>
    <w:rsid w:val="00942055"/>
    <w:rsid w:val="009437D6"/>
    <w:rsid w:val="009506A5"/>
    <w:rsid w:val="00950EF0"/>
    <w:rsid w:val="00951989"/>
    <w:rsid w:val="00951A20"/>
    <w:rsid w:val="009525B9"/>
    <w:rsid w:val="00953A66"/>
    <w:rsid w:val="009541B1"/>
    <w:rsid w:val="00954414"/>
    <w:rsid w:val="00956450"/>
    <w:rsid w:val="00957FD0"/>
    <w:rsid w:val="009605EA"/>
    <w:rsid w:val="00960D3F"/>
    <w:rsid w:val="009617C6"/>
    <w:rsid w:val="00961E94"/>
    <w:rsid w:val="009646BE"/>
    <w:rsid w:val="00966895"/>
    <w:rsid w:val="00967F4D"/>
    <w:rsid w:val="00970278"/>
    <w:rsid w:val="00971020"/>
    <w:rsid w:val="0097222E"/>
    <w:rsid w:val="0097388B"/>
    <w:rsid w:val="00973DCA"/>
    <w:rsid w:val="00975715"/>
    <w:rsid w:val="00975BB7"/>
    <w:rsid w:val="00975C89"/>
    <w:rsid w:val="00975FF7"/>
    <w:rsid w:val="009770B7"/>
    <w:rsid w:val="0098035D"/>
    <w:rsid w:val="00981A55"/>
    <w:rsid w:val="00982431"/>
    <w:rsid w:val="00982E30"/>
    <w:rsid w:val="00984508"/>
    <w:rsid w:val="009864B3"/>
    <w:rsid w:val="009879C3"/>
    <w:rsid w:val="00994B8E"/>
    <w:rsid w:val="009952EB"/>
    <w:rsid w:val="00995CA3"/>
    <w:rsid w:val="0099662E"/>
    <w:rsid w:val="00996A74"/>
    <w:rsid w:val="009976C0"/>
    <w:rsid w:val="009A0A3B"/>
    <w:rsid w:val="009A1AAE"/>
    <w:rsid w:val="009A2562"/>
    <w:rsid w:val="009A2A33"/>
    <w:rsid w:val="009A2C6F"/>
    <w:rsid w:val="009A4130"/>
    <w:rsid w:val="009A4E41"/>
    <w:rsid w:val="009A5303"/>
    <w:rsid w:val="009A5440"/>
    <w:rsid w:val="009A587C"/>
    <w:rsid w:val="009A600F"/>
    <w:rsid w:val="009A7084"/>
    <w:rsid w:val="009A77DA"/>
    <w:rsid w:val="009A7D89"/>
    <w:rsid w:val="009B01AE"/>
    <w:rsid w:val="009B100A"/>
    <w:rsid w:val="009B1F7F"/>
    <w:rsid w:val="009B24DC"/>
    <w:rsid w:val="009B2B84"/>
    <w:rsid w:val="009B38FD"/>
    <w:rsid w:val="009B44BF"/>
    <w:rsid w:val="009B502A"/>
    <w:rsid w:val="009B55EB"/>
    <w:rsid w:val="009B7706"/>
    <w:rsid w:val="009B7DE3"/>
    <w:rsid w:val="009C021D"/>
    <w:rsid w:val="009C189B"/>
    <w:rsid w:val="009C2262"/>
    <w:rsid w:val="009C2724"/>
    <w:rsid w:val="009C2940"/>
    <w:rsid w:val="009C389B"/>
    <w:rsid w:val="009C38C7"/>
    <w:rsid w:val="009C45A2"/>
    <w:rsid w:val="009C542A"/>
    <w:rsid w:val="009D0728"/>
    <w:rsid w:val="009D1610"/>
    <w:rsid w:val="009D2002"/>
    <w:rsid w:val="009D2298"/>
    <w:rsid w:val="009D30DD"/>
    <w:rsid w:val="009D5EA9"/>
    <w:rsid w:val="009D6C9F"/>
    <w:rsid w:val="009D71D8"/>
    <w:rsid w:val="009D71F1"/>
    <w:rsid w:val="009D7AB7"/>
    <w:rsid w:val="009E067E"/>
    <w:rsid w:val="009E083E"/>
    <w:rsid w:val="009E10F8"/>
    <w:rsid w:val="009E11D2"/>
    <w:rsid w:val="009E1255"/>
    <w:rsid w:val="009E1CAA"/>
    <w:rsid w:val="009E226D"/>
    <w:rsid w:val="009E2633"/>
    <w:rsid w:val="009E4C52"/>
    <w:rsid w:val="009E4DCD"/>
    <w:rsid w:val="009E5308"/>
    <w:rsid w:val="009E5B4A"/>
    <w:rsid w:val="009E65B1"/>
    <w:rsid w:val="009E6EE1"/>
    <w:rsid w:val="009E7073"/>
    <w:rsid w:val="009E732D"/>
    <w:rsid w:val="009F0875"/>
    <w:rsid w:val="009F0C13"/>
    <w:rsid w:val="009F11D9"/>
    <w:rsid w:val="009F14A0"/>
    <w:rsid w:val="009F15A4"/>
    <w:rsid w:val="009F1F27"/>
    <w:rsid w:val="009F320B"/>
    <w:rsid w:val="009F35C2"/>
    <w:rsid w:val="009F4857"/>
    <w:rsid w:val="009F48AD"/>
    <w:rsid w:val="009F631A"/>
    <w:rsid w:val="009F7B7B"/>
    <w:rsid w:val="009F7C71"/>
    <w:rsid w:val="009F7EDC"/>
    <w:rsid w:val="00A0121F"/>
    <w:rsid w:val="00A02168"/>
    <w:rsid w:val="00A0279A"/>
    <w:rsid w:val="00A03553"/>
    <w:rsid w:val="00A035C2"/>
    <w:rsid w:val="00A04F74"/>
    <w:rsid w:val="00A06316"/>
    <w:rsid w:val="00A06C7A"/>
    <w:rsid w:val="00A07E59"/>
    <w:rsid w:val="00A10A3D"/>
    <w:rsid w:val="00A10E26"/>
    <w:rsid w:val="00A10EF7"/>
    <w:rsid w:val="00A110E1"/>
    <w:rsid w:val="00A11D73"/>
    <w:rsid w:val="00A11D7C"/>
    <w:rsid w:val="00A1268E"/>
    <w:rsid w:val="00A12FAB"/>
    <w:rsid w:val="00A13742"/>
    <w:rsid w:val="00A13A5A"/>
    <w:rsid w:val="00A159FF"/>
    <w:rsid w:val="00A16764"/>
    <w:rsid w:val="00A169EA"/>
    <w:rsid w:val="00A16F7C"/>
    <w:rsid w:val="00A17042"/>
    <w:rsid w:val="00A17614"/>
    <w:rsid w:val="00A17CD8"/>
    <w:rsid w:val="00A216AB"/>
    <w:rsid w:val="00A218DB"/>
    <w:rsid w:val="00A21A71"/>
    <w:rsid w:val="00A21C1E"/>
    <w:rsid w:val="00A22704"/>
    <w:rsid w:val="00A229D5"/>
    <w:rsid w:val="00A232A9"/>
    <w:rsid w:val="00A23616"/>
    <w:rsid w:val="00A2499B"/>
    <w:rsid w:val="00A2591D"/>
    <w:rsid w:val="00A25BBD"/>
    <w:rsid w:val="00A265D2"/>
    <w:rsid w:val="00A26E8A"/>
    <w:rsid w:val="00A27FC1"/>
    <w:rsid w:val="00A33197"/>
    <w:rsid w:val="00A33BD4"/>
    <w:rsid w:val="00A34470"/>
    <w:rsid w:val="00A34B83"/>
    <w:rsid w:val="00A34EE9"/>
    <w:rsid w:val="00A35D0D"/>
    <w:rsid w:val="00A35FE0"/>
    <w:rsid w:val="00A37294"/>
    <w:rsid w:val="00A37E23"/>
    <w:rsid w:val="00A4060C"/>
    <w:rsid w:val="00A4173E"/>
    <w:rsid w:val="00A4206F"/>
    <w:rsid w:val="00A46B87"/>
    <w:rsid w:val="00A478FC"/>
    <w:rsid w:val="00A50154"/>
    <w:rsid w:val="00A50260"/>
    <w:rsid w:val="00A51662"/>
    <w:rsid w:val="00A518BE"/>
    <w:rsid w:val="00A51982"/>
    <w:rsid w:val="00A51C4C"/>
    <w:rsid w:val="00A52B7E"/>
    <w:rsid w:val="00A52D59"/>
    <w:rsid w:val="00A530AE"/>
    <w:rsid w:val="00A53411"/>
    <w:rsid w:val="00A53421"/>
    <w:rsid w:val="00A53616"/>
    <w:rsid w:val="00A5420B"/>
    <w:rsid w:val="00A54F0F"/>
    <w:rsid w:val="00A56689"/>
    <w:rsid w:val="00A576C3"/>
    <w:rsid w:val="00A57D9D"/>
    <w:rsid w:val="00A605BE"/>
    <w:rsid w:val="00A60EF3"/>
    <w:rsid w:val="00A614E7"/>
    <w:rsid w:val="00A61E05"/>
    <w:rsid w:val="00A626E6"/>
    <w:rsid w:val="00A6700A"/>
    <w:rsid w:val="00A67293"/>
    <w:rsid w:val="00A672DB"/>
    <w:rsid w:val="00A677CF"/>
    <w:rsid w:val="00A708A9"/>
    <w:rsid w:val="00A717EB"/>
    <w:rsid w:val="00A726EF"/>
    <w:rsid w:val="00A72CB6"/>
    <w:rsid w:val="00A73C18"/>
    <w:rsid w:val="00A74A9E"/>
    <w:rsid w:val="00A7509D"/>
    <w:rsid w:val="00A75190"/>
    <w:rsid w:val="00A75739"/>
    <w:rsid w:val="00A77093"/>
    <w:rsid w:val="00A81B9C"/>
    <w:rsid w:val="00A81CE5"/>
    <w:rsid w:val="00A826DC"/>
    <w:rsid w:val="00A83454"/>
    <w:rsid w:val="00A838A6"/>
    <w:rsid w:val="00A85B56"/>
    <w:rsid w:val="00A869F9"/>
    <w:rsid w:val="00A86DDE"/>
    <w:rsid w:val="00A86ED0"/>
    <w:rsid w:val="00A8742D"/>
    <w:rsid w:val="00A87447"/>
    <w:rsid w:val="00A87FA9"/>
    <w:rsid w:val="00A9003E"/>
    <w:rsid w:val="00A907FD"/>
    <w:rsid w:val="00A914E4"/>
    <w:rsid w:val="00A92D31"/>
    <w:rsid w:val="00A92DAF"/>
    <w:rsid w:val="00A92EE7"/>
    <w:rsid w:val="00A930E0"/>
    <w:rsid w:val="00A936D2"/>
    <w:rsid w:val="00A93CBA"/>
    <w:rsid w:val="00A958D0"/>
    <w:rsid w:val="00A96933"/>
    <w:rsid w:val="00A96CA7"/>
    <w:rsid w:val="00A9777A"/>
    <w:rsid w:val="00A97850"/>
    <w:rsid w:val="00A97CDD"/>
    <w:rsid w:val="00A97DB5"/>
    <w:rsid w:val="00AA0068"/>
    <w:rsid w:val="00AA0AA7"/>
    <w:rsid w:val="00AA1887"/>
    <w:rsid w:val="00AA1E47"/>
    <w:rsid w:val="00AA3487"/>
    <w:rsid w:val="00AA4678"/>
    <w:rsid w:val="00AA4B57"/>
    <w:rsid w:val="00AA4B7D"/>
    <w:rsid w:val="00AA4E14"/>
    <w:rsid w:val="00AA56E2"/>
    <w:rsid w:val="00AA5A9D"/>
    <w:rsid w:val="00AA5FC4"/>
    <w:rsid w:val="00AA6F52"/>
    <w:rsid w:val="00AA7095"/>
    <w:rsid w:val="00AA7FCD"/>
    <w:rsid w:val="00AB05CF"/>
    <w:rsid w:val="00AB2627"/>
    <w:rsid w:val="00AB381B"/>
    <w:rsid w:val="00AB5DCB"/>
    <w:rsid w:val="00AB68E5"/>
    <w:rsid w:val="00AB6FA7"/>
    <w:rsid w:val="00AB725F"/>
    <w:rsid w:val="00AB7A59"/>
    <w:rsid w:val="00AC07F0"/>
    <w:rsid w:val="00AC1411"/>
    <w:rsid w:val="00AC304C"/>
    <w:rsid w:val="00AC3AC6"/>
    <w:rsid w:val="00AC3E6B"/>
    <w:rsid w:val="00AC44DD"/>
    <w:rsid w:val="00AC4D48"/>
    <w:rsid w:val="00AC6618"/>
    <w:rsid w:val="00AC775F"/>
    <w:rsid w:val="00AC79AE"/>
    <w:rsid w:val="00AD0834"/>
    <w:rsid w:val="00AD1E1B"/>
    <w:rsid w:val="00AD2991"/>
    <w:rsid w:val="00AD2B6C"/>
    <w:rsid w:val="00AD33D0"/>
    <w:rsid w:val="00AD353D"/>
    <w:rsid w:val="00AD39F6"/>
    <w:rsid w:val="00AD43F6"/>
    <w:rsid w:val="00AD50E9"/>
    <w:rsid w:val="00AD571E"/>
    <w:rsid w:val="00AD67CC"/>
    <w:rsid w:val="00AD6DB5"/>
    <w:rsid w:val="00AD7A24"/>
    <w:rsid w:val="00AD7BC2"/>
    <w:rsid w:val="00AE0F80"/>
    <w:rsid w:val="00AE1766"/>
    <w:rsid w:val="00AE1BD5"/>
    <w:rsid w:val="00AE1EAB"/>
    <w:rsid w:val="00AE29A2"/>
    <w:rsid w:val="00AE37A3"/>
    <w:rsid w:val="00AE4979"/>
    <w:rsid w:val="00AE4CCC"/>
    <w:rsid w:val="00AF20EC"/>
    <w:rsid w:val="00AF2202"/>
    <w:rsid w:val="00AF2594"/>
    <w:rsid w:val="00AF261B"/>
    <w:rsid w:val="00AF4B12"/>
    <w:rsid w:val="00AF4CF7"/>
    <w:rsid w:val="00AF57F5"/>
    <w:rsid w:val="00AF65A7"/>
    <w:rsid w:val="00AF6717"/>
    <w:rsid w:val="00AF6FD6"/>
    <w:rsid w:val="00AF7B0E"/>
    <w:rsid w:val="00AF7C10"/>
    <w:rsid w:val="00B00840"/>
    <w:rsid w:val="00B00F31"/>
    <w:rsid w:val="00B01FB8"/>
    <w:rsid w:val="00B02717"/>
    <w:rsid w:val="00B04061"/>
    <w:rsid w:val="00B04D3A"/>
    <w:rsid w:val="00B053B3"/>
    <w:rsid w:val="00B05AFC"/>
    <w:rsid w:val="00B05BE2"/>
    <w:rsid w:val="00B06F22"/>
    <w:rsid w:val="00B1139A"/>
    <w:rsid w:val="00B118BB"/>
    <w:rsid w:val="00B118CB"/>
    <w:rsid w:val="00B1205A"/>
    <w:rsid w:val="00B127E0"/>
    <w:rsid w:val="00B144DB"/>
    <w:rsid w:val="00B14BEE"/>
    <w:rsid w:val="00B15672"/>
    <w:rsid w:val="00B15B79"/>
    <w:rsid w:val="00B16105"/>
    <w:rsid w:val="00B16580"/>
    <w:rsid w:val="00B16B45"/>
    <w:rsid w:val="00B173EB"/>
    <w:rsid w:val="00B177BC"/>
    <w:rsid w:val="00B206C0"/>
    <w:rsid w:val="00B239ED"/>
    <w:rsid w:val="00B23B07"/>
    <w:rsid w:val="00B23E4F"/>
    <w:rsid w:val="00B24618"/>
    <w:rsid w:val="00B24B8D"/>
    <w:rsid w:val="00B25150"/>
    <w:rsid w:val="00B25D43"/>
    <w:rsid w:val="00B26B7D"/>
    <w:rsid w:val="00B309EA"/>
    <w:rsid w:val="00B30BCC"/>
    <w:rsid w:val="00B314DB"/>
    <w:rsid w:val="00B317E7"/>
    <w:rsid w:val="00B322C9"/>
    <w:rsid w:val="00B33607"/>
    <w:rsid w:val="00B3363C"/>
    <w:rsid w:val="00B35C14"/>
    <w:rsid w:val="00B379EE"/>
    <w:rsid w:val="00B37D9B"/>
    <w:rsid w:val="00B428C4"/>
    <w:rsid w:val="00B4395B"/>
    <w:rsid w:val="00B44011"/>
    <w:rsid w:val="00B44156"/>
    <w:rsid w:val="00B4523C"/>
    <w:rsid w:val="00B46D51"/>
    <w:rsid w:val="00B4749E"/>
    <w:rsid w:val="00B50252"/>
    <w:rsid w:val="00B50537"/>
    <w:rsid w:val="00B50FAD"/>
    <w:rsid w:val="00B510B0"/>
    <w:rsid w:val="00B52C24"/>
    <w:rsid w:val="00B53247"/>
    <w:rsid w:val="00B54F52"/>
    <w:rsid w:val="00B55019"/>
    <w:rsid w:val="00B55FD4"/>
    <w:rsid w:val="00B5616F"/>
    <w:rsid w:val="00B567A6"/>
    <w:rsid w:val="00B56A10"/>
    <w:rsid w:val="00B577C1"/>
    <w:rsid w:val="00B603E5"/>
    <w:rsid w:val="00B6116B"/>
    <w:rsid w:val="00B6135D"/>
    <w:rsid w:val="00B61D26"/>
    <w:rsid w:val="00B61DCC"/>
    <w:rsid w:val="00B63262"/>
    <w:rsid w:val="00B63782"/>
    <w:rsid w:val="00B6440B"/>
    <w:rsid w:val="00B64CE3"/>
    <w:rsid w:val="00B66C27"/>
    <w:rsid w:val="00B6733B"/>
    <w:rsid w:val="00B67565"/>
    <w:rsid w:val="00B677AB"/>
    <w:rsid w:val="00B677FF"/>
    <w:rsid w:val="00B701E0"/>
    <w:rsid w:val="00B70D6C"/>
    <w:rsid w:val="00B71440"/>
    <w:rsid w:val="00B72FCC"/>
    <w:rsid w:val="00B7301E"/>
    <w:rsid w:val="00B73DE7"/>
    <w:rsid w:val="00B73EF5"/>
    <w:rsid w:val="00B758F6"/>
    <w:rsid w:val="00B800F1"/>
    <w:rsid w:val="00B81AEE"/>
    <w:rsid w:val="00B81F88"/>
    <w:rsid w:val="00B8210B"/>
    <w:rsid w:val="00B82D40"/>
    <w:rsid w:val="00B84B55"/>
    <w:rsid w:val="00B86ECC"/>
    <w:rsid w:val="00B87707"/>
    <w:rsid w:val="00B87F48"/>
    <w:rsid w:val="00B90064"/>
    <w:rsid w:val="00B9064F"/>
    <w:rsid w:val="00B91080"/>
    <w:rsid w:val="00B912F5"/>
    <w:rsid w:val="00B915D0"/>
    <w:rsid w:val="00B918DC"/>
    <w:rsid w:val="00B91BA3"/>
    <w:rsid w:val="00B91F63"/>
    <w:rsid w:val="00B91FCC"/>
    <w:rsid w:val="00B926F2"/>
    <w:rsid w:val="00B93549"/>
    <w:rsid w:val="00B93648"/>
    <w:rsid w:val="00B93D15"/>
    <w:rsid w:val="00B9421C"/>
    <w:rsid w:val="00B944D9"/>
    <w:rsid w:val="00B946A1"/>
    <w:rsid w:val="00B947C3"/>
    <w:rsid w:val="00B95AF2"/>
    <w:rsid w:val="00B95D7A"/>
    <w:rsid w:val="00B964E0"/>
    <w:rsid w:val="00B96727"/>
    <w:rsid w:val="00BA3D59"/>
    <w:rsid w:val="00BA4AC2"/>
    <w:rsid w:val="00BA60E3"/>
    <w:rsid w:val="00BA6B40"/>
    <w:rsid w:val="00BA7F35"/>
    <w:rsid w:val="00BB08F9"/>
    <w:rsid w:val="00BB0E28"/>
    <w:rsid w:val="00BB10E2"/>
    <w:rsid w:val="00BB1B5E"/>
    <w:rsid w:val="00BB2D63"/>
    <w:rsid w:val="00BB2F02"/>
    <w:rsid w:val="00BB349B"/>
    <w:rsid w:val="00BB4BCD"/>
    <w:rsid w:val="00BB4E3C"/>
    <w:rsid w:val="00BB517C"/>
    <w:rsid w:val="00BB5CEE"/>
    <w:rsid w:val="00BB63E5"/>
    <w:rsid w:val="00BB728E"/>
    <w:rsid w:val="00BC0187"/>
    <w:rsid w:val="00BC129D"/>
    <w:rsid w:val="00BC35C7"/>
    <w:rsid w:val="00BC4857"/>
    <w:rsid w:val="00BC5803"/>
    <w:rsid w:val="00BC71A1"/>
    <w:rsid w:val="00BD0234"/>
    <w:rsid w:val="00BD0E73"/>
    <w:rsid w:val="00BD1E52"/>
    <w:rsid w:val="00BD24A2"/>
    <w:rsid w:val="00BD2F16"/>
    <w:rsid w:val="00BD40B7"/>
    <w:rsid w:val="00BD4E53"/>
    <w:rsid w:val="00BD5458"/>
    <w:rsid w:val="00BD586E"/>
    <w:rsid w:val="00BD5A94"/>
    <w:rsid w:val="00BD5D48"/>
    <w:rsid w:val="00BD6348"/>
    <w:rsid w:val="00BD6801"/>
    <w:rsid w:val="00BD7475"/>
    <w:rsid w:val="00BD7971"/>
    <w:rsid w:val="00BD7C37"/>
    <w:rsid w:val="00BE0820"/>
    <w:rsid w:val="00BE24A4"/>
    <w:rsid w:val="00BE43CC"/>
    <w:rsid w:val="00BE561F"/>
    <w:rsid w:val="00BE5936"/>
    <w:rsid w:val="00BE5FA9"/>
    <w:rsid w:val="00BE6605"/>
    <w:rsid w:val="00BE6AD6"/>
    <w:rsid w:val="00BE6B61"/>
    <w:rsid w:val="00BF01D3"/>
    <w:rsid w:val="00BF1774"/>
    <w:rsid w:val="00BF2396"/>
    <w:rsid w:val="00BF2B4E"/>
    <w:rsid w:val="00BF396D"/>
    <w:rsid w:val="00BF4A27"/>
    <w:rsid w:val="00BF4E0F"/>
    <w:rsid w:val="00BF50D0"/>
    <w:rsid w:val="00BF5905"/>
    <w:rsid w:val="00BF5F88"/>
    <w:rsid w:val="00BF719C"/>
    <w:rsid w:val="00C0010D"/>
    <w:rsid w:val="00C00D0F"/>
    <w:rsid w:val="00C05229"/>
    <w:rsid w:val="00C05C17"/>
    <w:rsid w:val="00C05F7E"/>
    <w:rsid w:val="00C105F1"/>
    <w:rsid w:val="00C10D8A"/>
    <w:rsid w:val="00C112AD"/>
    <w:rsid w:val="00C15AB6"/>
    <w:rsid w:val="00C15B95"/>
    <w:rsid w:val="00C20E64"/>
    <w:rsid w:val="00C20F28"/>
    <w:rsid w:val="00C21362"/>
    <w:rsid w:val="00C21B17"/>
    <w:rsid w:val="00C2259F"/>
    <w:rsid w:val="00C22C70"/>
    <w:rsid w:val="00C2339A"/>
    <w:rsid w:val="00C249ED"/>
    <w:rsid w:val="00C25DD9"/>
    <w:rsid w:val="00C25E74"/>
    <w:rsid w:val="00C260AB"/>
    <w:rsid w:val="00C26CE8"/>
    <w:rsid w:val="00C30756"/>
    <w:rsid w:val="00C30AE9"/>
    <w:rsid w:val="00C3104D"/>
    <w:rsid w:val="00C329EF"/>
    <w:rsid w:val="00C33373"/>
    <w:rsid w:val="00C3455D"/>
    <w:rsid w:val="00C34F9D"/>
    <w:rsid w:val="00C36A78"/>
    <w:rsid w:val="00C37337"/>
    <w:rsid w:val="00C37643"/>
    <w:rsid w:val="00C37664"/>
    <w:rsid w:val="00C377FA"/>
    <w:rsid w:val="00C40384"/>
    <w:rsid w:val="00C40C1B"/>
    <w:rsid w:val="00C40C71"/>
    <w:rsid w:val="00C42918"/>
    <w:rsid w:val="00C4376A"/>
    <w:rsid w:val="00C4501C"/>
    <w:rsid w:val="00C454AF"/>
    <w:rsid w:val="00C45883"/>
    <w:rsid w:val="00C46170"/>
    <w:rsid w:val="00C463C6"/>
    <w:rsid w:val="00C47D48"/>
    <w:rsid w:val="00C500C3"/>
    <w:rsid w:val="00C50EFA"/>
    <w:rsid w:val="00C510DD"/>
    <w:rsid w:val="00C51E98"/>
    <w:rsid w:val="00C531CB"/>
    <w:rsid w:val="00C53E4E"/>
    <w:rsid w:val="00C55B6C"/>
    <w:rsid w:val="00C5695B"/>
    <w:rsid w:val="00C57FC1"/>
    <w:rsid w:val="00C6014C"/>
    <w:rsid w:val="00C607F1"/>
    <w:rsid w:val="00C61380"/>
    <w:rsid w:val="00C61785"/>
    <w:rsid w:val="00C62455"/>
    <w:rsid w:val="00C630C1"/>
    <w:rsid w:val="00C64EA0"/>
    <w:rsid w:val="00C650A4"/>
    <w:rsid w:val="00C65514"/>
    <w:rsid w:val="00C65515"/>
    <w:rsid w:val="00C658F0"/>
    <w:rsid w:val="00C701B7"/>
    <w:rsid w:val="00C70909"/>
    <w:rsid w:val="00C75DE7"/>
    <w:rsid w:val="00C76595"/>
    <w:rsid w:val="00C76907"/>
    <w:rsid w:val="00C76ACD"/>
    <w:rsid w:val="00C76D71"/>
    <w:rsid w:val="00C772D8"/>
    <w:rsid w:val="00C81FAD"/>
    <w:rsid w:val="00C82EEA"/>
    <w:rsid w:val="00C83CF4"/>
    <w:rsid w:val="00C8582F"/>
    <w:rsid w:val="00C85DCD"/>
    <w:rsid w:val="00C85F45"/>
    <w:rsid w:val="00C90682"/>
    <w:rsid w:val="00C90C22"/>
    <w:rsid w:val="00C923A2"/>
    <w:rsid w:val="00C93B0A"/>
    <w:rsid w:val="00C9463A"/>
    <w:rsid w:val="00C94691"/>
    <w:rsid w:val="00C96317"/>
    <w:rsid w:val="00C97CAD"/>
    <w:rsid w:val="00C97D45"/>
    <w:rsid w:val="00CA022B"/>
    <w:rsid w:val="00CA161D"/>
    <w:rsid w:val="00CA16FC"/>
    <w:rsid w:val="00CA190F"/>
    <w:rsid w:val="00CA193C"/>
    <w:rsid w:val="00CA1A8C"/>
    <w:rsid w:val="00CA2BEC"/>
    <w:rsid w:val="00CA3F0C"/>
    <w:rsid w:val="00CA4880"/>
    <w:rsid w:val="00CA4B5F"/>
    <w:rsid w:val="00CA4C05"/>
    <w:rsid w:val="00CA5F49"/>
    <w:rsid w:val="00CA6816"/>
    <w:rsid w:val="00CA68B2"/>
    <w:rsid w:val="00CA6A44"/>
    <w:rsid w:val="00CA6AD0"/>
    <w:rsid w:val="00CA6BB3"/>
    <w:rsid w:val="00CA6D83"/>
    <w:rsid w:val="00CA6DDB"/>
    <w:rsid w:val="00CA7594"/>
    <w:rsid w:val="00CB0123"/>
    <w:rsid w:val="00CB23FD"/>
    <w:rsid w:val="00CB3005"/>
    <w:rsid w:val="00CB3A29"/>
    <w:rsid w:val="00CB3AE0"/>
    <w:rsid w:val="00CB3BCE"/>
    <w:rsid w:val="00CB3E84"/>
    <w:rsid w:val="00CB4DA3"/>
    <w:rsid w:val="00CB52FC"/>
    <w:rsid w:val="00CB5FB3"/>
    <w:rsid w:val="00CB6C6A"/>
    <w:rsid w:val="00CB7101"/>
    <w:rsid w:val="00CC01C3"/>
    <w:rsid w:val="00CC0B18"/>
    <w:rsid w:val="00CC23AE"/>
    <w:rsid w:val="00CC3280"/>
    <w:rsid w:val="00CC3D2D"/>
    <w:rsid w:val="00CC3D92"/>
    <w:rsid w:val="00CC436B"/>
    <w:rsid w:val="00CC55A9"/>
    <w:rsid w:val="00CC5960"/>
    <w:rsid w:val="00CC7798"/>
    <w:rsid w:val="00CD062B"/>
    <w:rsid w:val="00CD06B5"/>
    <w:rsid w:val="00CD0BC5"/>
    <w:rsid w:val="00CD1A66"/>
    <w:rsid w:val="00CD2DAE"/>
    <w:rsid w:val="00CD32D1"/>
    <w:rsid w:val="00CD398F"/>
    <w:rsid w:val="00CD5081"/>
    <w:rsid w:val="00CD5617"/>
    <w:rsid w:val="00CD79C0"/>
    <w:rsid w:val="00CE0116"/>
    <w:rsid w:val="00CE08BC"/>
    <w:rsid w:val="00CE139C"/>
    <w:rsid w:val="00CE15C2"/>
    <w:rsid w:val="00CE2445"/>
    <w:rsid w:val="00CE37EB"/>
    <w:rsid w:val="00CE6875"/>
    <w:rsid w:val="00CE68D0"/>
    <w:rsid w:val="00CE6917"/>
    <w:rsid w:val="00CE7CE9"/>
    <w:rsid w:val="00CF0795"/>
    <w:rsid w:val="00CF0BCE"/>
    <w:rsid w:val="00CF12B6"/>
    <w:rsid w:val="00CF197A"/>
    <w:rsid w:val="00CF2813"/>
    <w:rsid w:val="00CF2925"/>
    <w:rsid w:val="00CF49CD"/>
    <w:rsid w:val="00CF4FA1"/>
    <w:rsid w:val="00CF5DB9"/>
    <w:rsid w:val="00CF5FC5"/>
    <w:rsid w:val="00CF7624"/>
    <w:rsid w:val="00CF7BD1"/>
    <w:rsid w:val="00D02073"/>
    <w:rsid w:val="00D02376"/>
    <w:rsid w:val="00D026C6"/>
    <w:rsid w:val="00D02C94"/>
    <w:rsid w:val="00D04BBD"/>
    <w:rsid w:val="00D04DAA"/>
    <w:rsid w:val="00D052EC"/>
    <w:rsid w:val="00D0556E"/>
    <w:rsid w:val="00D05DE8"/>
    <w:rsid w:val="00D07009"/>
    <w:rsid w:val="00D11760"/>
    <w:rsid w:val="00D12108"/>
    <w:rsid w:val="00D1427F"/>
    <w:rsid w:val="00D159E0"/>
    <w:rsid w:val="00D15A12"/>
    <w:rsid w:val="00D15CF1"/>
    <w:rsid w:val="00D15DD5"/>
    <w:rsid w:val="00D162FE"/>
    <w:rsid w:val="00D2032D"/>
    <w:rsid w:val="00D20397"/>
    <w:rsid w:val="00D20420"/>
    <w:rsid w:val="00D20BF9"/>
    <w:rsid w:val="00D239EA"/>
    <w:rsid w:val="00D23AF5"/>
    <w:rsid w:val="00D24377"/>
    <w:rsid w:val="00D24CAC"/>
    <w:rsid w:val="00D24D3D"/>
    <w:rsid w:val="00D24EBB"/>
    <w:rsid w:val="00D2723D"/>
    <w:rsid w:val="00D272E0"/>
    <w:rsid w:val="00D27390"/>
    <w:rsid w:val="00D310A3"/>
    <w:rsid w:val="00D324E6"/>
    <w:rsid w:val="00D32D66"/>
    <w:rsid w:val="00D409DA"/>
    <w:rsid w:val="00D410EE"/>
    <w:rsid w:val="00D412EB"/>
    <w:rsid w:val="00D417EC"/>
    <w:rsid w:val="00D4221E"/>
    <w:rsid w:val="00D42603"/>
    <w:rsid w:val="00D43606"/>
    <w:rsid w:val="00D44586"/>
    <w:rsid w:val="00D4489A"/>
    <w:rsid w:val="00D4665F"/>
    <w:rsid w:val="00D471B5"/>
    <w:rsid w:val="00D5032A"/>
    <w:rsid w:val="00D51931"/>
    <w:rsid w:val="00D51BE3"/>
    <w:rsid w:val="00D52305"/>
    <w:rsid w:val="00D52308"/>
    <w:rsid w:val="00D529C6"/>
    <w:rsid w:val="00D52E52"/>
    <w:rsid w:val="00D53506"/>
    <w:rsid w:val="00D54D9E"/>
    <w:rsid w:val="00D579C2"/>
    <w:rsid w:val="00D57EFB"/>
    <w:rsid w:val="00D60259"/>
    <w:rsid w:val="00D60B79"/>
    <w:rsid w:val="00D60E61"/>
    <w:rsid w:val="00D6150C"/>
    <w:rsid w:val="00D617BA"/>
    <w:rsid w:val="00D61BAB"/>
    <w:rsid w:val="00D62C32"/>
    <w:rsid w:val="00D63DB3"/>
    <w:rsid w:val="00D63E94"/>
    <w:rsid w:val="00D64039"/>
    <w:rsid w:val="00D64CD3"/>
    <w:rsid w:val="00D64E3F"/>
    <w:rsid w:val="00D65720"/>
    <w:rsid w:val="00D66285"/>
    <w:rsid w:val="00D675AF"/>
    <w:rsid w:val="00D67C13"/>
    <w:rsid w:val="00D71DC3"/>
    <w:rsid w:val="00D73268"/>
    <w:rsid w:val="00D73FE3"/>
    <w:rsid w:val="00D7455B"/>
    <w:rsid w:val="00D74FE1"/>
    <w:rsid w:val="00D75526"/>
    <w:rsid w:val="00D76130"/>
    <w:rsid w:val="00D7624F"/>
    <w:rsid w:val="00D77282"/>
    <w:rsid w:val="00D803DE"/>
    <w:rsid w:val="00D81B2E"/>
    <w:rsid w:val="00D824AC"/>
    <w:rsid w:val="00D826B6"/>
    <w:rsid w:val="00D82FC3"/>
    <w:rsid w:val="00D8302F"/>
    <w:rsid w:val="00D84517"/>
    <w:rsid w:val="00D84B4E"/>
    <w:rsid w:val="00D8504F"/>
    <w:rsid w:val="00D85A6B"/>
    <w:rsid w:val="00D85C0B"/>
    <w:rsid w:val="00D8797D"/>
    <w:rsid w:val="00D915A9"/>
    <w:rsid w:val="00D91AEB"/>
    <w:rsid w:val="00D92F29"/>
    <w:rsid w:val="00D93B40"/>
    <w:rsid w:val="00D962FC"/>
    <w:rsid w:val="00D96A43"/>
    <w:rsid w:val="00D96FCC"/>
    <w:rsid w:val="00DA0420"/>
    <w:rsid w:val="00DA0881"/>
    <w:rsid w:val="00DA1AD5"/>
    <w:rsid w:val="00DA1B67"/>
    <w:rsid w:val="00DA3C8A"/>
    <w:rsid w:val="00DA3D34"/>
    <w:rsid w:val="00DA45DB"/>
    <w:rsid w:val="00DB1257"/>
    <w:rsid w:val="00DB24D7"/>
    <w:rsid w:val="00DB2EF7"/>
    <w:rsid w:val="00DB354B"/>
    <w:rsid w:val="00DB51B1"/>
    <w:rsid w:val="00DB6B98"/>
    <w:rsid w:val="00DC0231"/>
    <w:rsid w:val="00DC1781"/>
    <w:rsid w:val="00DC2453"/>
    <w:rsid w:val="00DC28EB"/>
    <w:rsid w:val="00DC311E"/>
    <w:rsid w:val="00DC3504"/>
    <w:rsid w:val="00DC45BA"/>
    <w:rsid w:val="00DC77DE"/>
    <w:rsid w:val="00DD0550"/>
    <w:rsid w:val="00DD0788"/>
    <w:rsid w:val="00DD1574"/>
    <w:rsid w:val="00DD1C06"/>
    <w:rsid w:val="00DD4461"/>
    <w:rsid w:val="00DD474D"/>
    <w:rsid w:val="00DD5CC8"/>
    <w:rsid w:val="00DD5CEB"/>
    <w:rsid w:val="00DD717A"/>
    <w:rsid w:val="00DD7431"/>
    <w:rsid w:val="00DE0290"/>
    <w:rsid w:val="00DE06EE"/>
    <w:rsid w:val="00DE08A7"/>
    <w:rsid w:val="00DE0F3A"/>
    <w:rsid w:val="00DE0F97"/>
    <w:rsid w:val="00DE139C"/>
    <w:rsid w:val="00DE23E4"/>
    <w:rsid w:val="00DE37EB"/>
    <w:rsid w:val="00DE3E3C"/>
    <w:rsid w:val="00DE55D9"/>
    <w:rsid w:val="00DE5A0D"/>
    <w:rsid w:val="00DE6225"/>
    <w:rsid w:val="00DE6D9C"/>
    <w:rsid w:val="00DE6F26"/>
    <w:rsid w:val="00DE7D23"/>
    <w:rsid w:val="00DE7D40"/>
    <w:rsid w:val="00DF052D"/>
    <w:rsid w:val="00DF091C"/>
    <w:rsid w:val="00DF2189"/>
    <w:rsid w:val="00DF2BFD"/>
    <w:rsid w:val="00DF38A3"/>
    <w:rsid w:val="00DF38B9"/>
    <w:rsid w:val="00DF3956"/>
    <w:rsid w:val="00DF39EA"/>
    <w:rsid w:val="00DF3FBD"/>
    <w:rsid w:val="00DF47F6"/>
    <w:rsid w:val="00DF49BA"/>
    <w:rsid w:val="00DF5198"/>
    <w:rsid w:val="00DF576A"/>
    <w:rsid w:val="00DF5C7F"/>
    <w:rsid w:val="00DF63BE"/>
    <w:rsid w:val="00DF68F5"/>
    <w:rsid w:val="00DF72B9"/>
    <w:rsid w:val="00DF7395"/>
    <w:rsid w:val="00DF7A7C"/>
    <w:rsid w:val="00E00716"/>
    <w:rsid w:val="00E01F5E"/>
    <w:rsid w:val="00E022AB"/>
    <w:rsid w:val="00E02C18"/>
    <w:rsid w:val="00E039F3"/>
    <w:rsid w:val="00E04664"/>
    <w:rsid w:val="00E047FE"/>
    <w:rsid w:val="00E04DF1"/>
    <w:rsid w:val="00E05364"/>
    <w:rsid w:val="00E05F2A"/>
    <w:rsid w:val="00E06FC7"/>
    <w:rsid w:val="00E07118"/>
    <w:rsid w:val="00E0753E"/>
    <w:rsid w:val="00E07BB4"/>
    <w:rsid w:val="00E115A7"/>
    <w:rsid w:val="00E124FE"/>
    <w:rsid w:val="00E12982"/>
    <w:rsid w:val="00E12C33"/>
    <w:rsid w:val="00E13520"/>
    <w:rsid w:val="00E1473F"/>
    <w:rsid w:val="00E14A91"/>
    <w:rsid w:val="00E14D01"/>
    <w:rsid w:val="00E15B09"/>
    <w:rsid w:val="00E1666D"/>
    <w:rsid w:val="00E16B3A"/>
    <w:rsid w:val="00E16E00"/>
    <w:rsid w:val="00E171F2"/>
    <w:rsid w:val="00E177D8"/>
    <w:rsid w:val="00E2015D"/>
    <w:rsid w:val="00E20B5E"/>
    <w:rsid w:val="00E2100E"/>
    <w:rsid w:val="00E2141F"/>
    <w:rsid w:val="00E2233A"/>
    <w:rsid w:val="00E22DD0"/>
    <w:rsid w:val="00E230C6"/>
    <w:rsid w:val="00E2425C"/>
    <w:rsid w:val="00E24F80"/>
    <w:rsid w:val="00E25F0F"/>
    <w:rsid w:val="00E2610C"/>
    <w:rsid w:val="00E26639"/>
    <w:rsid w:val="00E26A4D"/>
    <w:rsid w:val="00E27034"/>
    <w:rsid w:val="00E27C0D"/>
    <w:rsid w:val="00E3041D"/>
    <w:rsid w:val="00E30FBF"/>
    <w:rsid w:val="00E333CF"/>
    <w:rsid w:val="00E347B9"/>
    <w:rsid w:val="00E34DA6"/>
    <w:rsid w:val="00E35487"/>
    <w:rsid w:val="00E36C18"/>
    <w:rsid w:val="00E36F82"/>
    <w:rsid w:val="00E3765A"/>
    <w:rsid w:val="00E37A05"/>
    <w:rsid w:val="00E37F34"/>
    <w:rsid w:val="00E4043F"/>
    <w:rsid w:val="00E40E6E"/>
    <w:rsid w:val="00E4211B"/>
    <w:rsid w:val="00E44D62"/>
    <w:rsid w:val="00E4508F"/>
    <w:rsid w:val="00E45317"/>
    <w:rsid w:val="00E46F9F"/>
    <w:rsid w:val="00E47C4D"/>
    <w:rsid w:val="00E50072"/>
    <w:rsid w:val="00E50BAD"/>
    <w:rsid w:val="00E5109E"/>
    <w:rsid w:val="00E51619"/>
    <w:rsid w:val="00E51B2B"/>
    <w:rsid w:val="00E52321"/>
    <w:rsid w:val="00E524F1"/>
    <w:rsid w:val="00E54A6E"/>
    <w:rsid w:val="00E54CAA"/>
    <w:rsid w:val="00E5509B"/>
    <w:rsid w:val="00E5625C"/>
    <w:rsid w:val="00E564E8"/>
    <w:rsid w:val="00E56638"/>
    <w:rsid w:val="00E570AF"/>
    <w:rsid w:val="00E57825"/>
    <w:rsid w:val="00E57F19"/>
    <w:rsid w:val="00E60586"/>
    <w:rsid w:val="00E605E8"/>
    <w:rsid w:val="00E616B1"/>
    <w:rsid w:val="00E616D7"/>
    <w:rsid w:val="00E61EA7"/>
    <w:rsid w:val="00E63010"/>
    <w:rsid w:val="00E634D8"/>
    <w:rsid w:val="00E63C2D"/>
    <w:rsid w:val="00E66106"/>
    <w:rsid w:val="00E668D6"/>
    <w:rsid w:val="00E6732E"/>
    <w:rsid w:val="00E711A1"/>
    <w:rsid w:val="00E72949"/>
    <w:rsid w:val="00E75966"/>
    <w:rsid w:val="00E7602B"/>
    <w:rsid w:val="00E760FE"/>
    <w:rsid w:val="00E761F9"/>
    <w:rsid w:val="00E766D4"/>
    <w:rsid w:val="00E76FAE"/>
    <w:rsid w:val="00E77F5C"/>
    <w:rsid w:val="00E8056E"/>
    <w:rsid w:val="00E81F42"/>
    <w:rsid w:val="00E81FFB"/>
    <w:rsid w:val="00E83555"/>
    <w:rsid w:val="00E84C9B"/>
    <w:rsid w:val="00E85557"/>
    <w:rsid w:val="00E86E37"/>
    <w:rsid w:val="00E87866"/>
    <w:rsid w:val="00E8789D"/>
    <w:rsid w:val="00E87D0D"/>
    <w:rsid w:val="00E9056C"/>
    <w:rsid w:val="00E9097D"/>
    <w:rsid w:val="00E91006"/>
    <w:rsid w:val="00E9136B"/>
    <w:rsid w:val="00E91E4C"/>
    <w:rsid w:val="00E91F85"/>
    <w:rsid w:val="00E92031"/>
    <w:rsid w:val="00E92394"/>
    <w:rsid w:val="00E92657"/>
    <w:rsid w:val="00E92928"/>
    <w:rsid w:val="00E9353F"/>
    <w:rsid w:val="00E95D59"/>
    <w:rsid w:val="00E96AC4"/>
    <w:rsid w:val="00E96B21"/>
    <w:rsid w:val="00E974F7"/>
    <w:rsid w:val="00EA14EE"/>
    <w:rsid w:val="00EA1770"/>
    <w:rsid w:val="00EA2CE7"/>
    <w:rsid w:val="00EA3113"/>
    <w:rsid w:val="00EA425E"/>
    <w:rsid w:val="00EA5E5E"/>
    <w:rsid w:val="00EA675B"/>
    <w:rsid w:val="00EA6DA4"/>
    <w:rsid w:val="00EA6F37"/>
    <w:rsid w:val="00EA7D8C"/>
    <w:rsid w:val="00EB1520"/>
    <w:rsid w:val="00EB29FB"/>
    <w:rsid w:val="00EB37EA"/>
    <w:rsid w:val="00EB46D3"/>
    <w:rsid w:val="00EB4993"/>
    <w:rsid w:val="00EB51BB"/>
    <w:rsid w:val="00EB61FB"/>
    <w:rsid w:val="00EC0E7E"/>
    <w:rsid w:val="00EC1133"/>
    <w:rsid w:val="00EC1637"/>
    <w:rsid w:val="00EC258D"/>
    <w:rsid w:val="00EC2ACB"/>
    <w:rsid w:val="00EC2ED4"/>
    <w:rsid w:val="00EC4652"/>
    <w:rsid w:val="00EC474A"/>
    <w:rsid w:val="00EC56C2"/>
    <w:rsid w:val="00EC673B"/>
    <w:rsid w:val="00ED02E4"/>
    <w:rsid w:val="00ED14E0"/>
    <w:rsid w:val="00ED160E"/>
    <w:rsid w:val="00ED245B"/>
    <w:rsid w:val="00ED3304"/>
    <w:rsid w:val="00ED6436"/>
    <w:rsid w:val="00ED7127"/>
    <w:rsid w:val="00ED7E01"/>
    <w:rsid w:val="00ED7F0D"/>
    <w:rsid w:val="00EE01C6"/>
    <w:rsid w:val="00EE1243"/>
    <w:rsid w:val="00EE1F21"/>
    <w:rsid w:val="00EE2598"/>
    <w:rsid w:val="00EE2D79"/>
    <w:rsid w:val="00EE312A"/>
    <w:rsid w:val="00EE3DA5"/>
    <w:rsid w:val="00EE49F0"/>
    <w:rsid w:val="00EE4BEF"/>
    <w:rsid w:val="00EE5845"/>
    <w:rsid w:val="00EE6BF8"/>
    <w:rsid w:val="00EF2452"/>
    <w:rsid w:val="00EF2AFE"/>
    <w:rsid w:val="00EF3FB9"/>
    <w:rsid w:val="00EF41B6"/>
    <w:rsid w:val="00EF4819"/>
    <w:rsid w:val="00EF4B48"/>
    <w:rsid w:val="00EF71AE"/>
    <w:rsid w:val="00EF7895"/>
    <w:rsid w:val="00F003B5"/>
    <w:rsid w:val="00F00ECB"/>
    <w:rsid w:val="00F01395"/>
    <w:rsid w:val="00F023C4"/>
    <w:rsid w:val="00F02645"/>
    <w:rsid w:val="00F029D5"/>
    <w:rsid w:val="00F03379"/>
    <w:rsid w:val="00F04AED"/>
    <w:rsid w:val="00F0602C"/>
    <w:rsid w:val="00F064B5"/>
    <w:rsid w:val="00F0652F"/>
    <w:rsid w:val="00F06A90"/>
    <w:rsid w:val="00F10324"/>
    <w:rsid w:val="00F1039F"/>
    <w:rsid w:val="00F107EF"/>
    <w:rsid w:val="00F115F4"/>
    <w:rsid w:val="00F13334"/>
    <w:rsid w:val="00F13A4F"/>
    <w:rsid w:val="00F14C4B"/>
    <w:rsid w:val="00F156F9"/>
    <w:rsid w:val="00F15846"/>
    <w:rsid w:val="00F16706"/>
    <w:rsid w:val="00F174D4"/>
    <w:rsid w:val="00F20449"/>
    <w:rsid w:val="00F21048"/>
    <w:rsid w:val="00F21BC3"/>
    <w:rsid w:val="00F22020"/>
    <w:rsid w:val="00F23A13"/>
    <w:rsid w:val="00F24229"/>
    <w:rsid w:val="00F248FF"/>
    <w:rsid w:val="00F25313"/>
    <w:rsid w:val="00F2597D"/>
    <w:rsid w:val="00F262F8"/>
    <w:rsid w:val="00F263F2"/>
    <w:rsid w:val="00F26A92"/>
    <w:rsid w:val="00F30727"/>
    <w:rsid w:val="00F30952"/>
    <w:rsid w:val="00F31194"/>
    <w:rsid w:val="00F329D7"/>
    <w:rsid w:val="00F3446C"/>
    <w:rsid w:val="00F34E92"/>
    <w:rsid w:val="00F354AC"/>
    <w:rsid w:val="00F35675"/>
    <w:rsid w:val="00F3711C"/>
    <w:rsid w:val="00F37FBC"/>
    <w:rsid w:val="00F4123B"/>
    <w:rsid w:val="00F414BE"/>
    <w:rsid w:val="00F433D2"/>
    <w:rsid w:val="00F44264"/>
    <w:rsid w:val="00F44C9B"/>
    <w:rsid w:val="00F457C4"/>
    <w:rsid w:val="00F46679"/>
    <w:rsid w:val="00F5009F"/>
    <w:rsid w:val="00F575EE"/>
    <w:rsid w:val="00F601AA"/>
    <w:rsid w:val="00F62FA2"/>
    <w:rsid w:val="00F64A00"/>
    <w:rsid w:val="00F64B32"/>
    <w:rsid w:val="00F64F78"/>
    <w:rsid w:val="00F656D2"/>
    <w:rsid w:val="00F65F95"/>
    <w:rsid w:val="00F66E97"/>
    <w:rsid w:val="00F674B9"/>
    <w:rsid w:val="00F70890"/>
    <w:rsid w:val="00F7089A"/>
    <w:rsid w:val="00F70E66"/>
    <w:rsid w:val="00F711B7"/>
    <w:rsid w:val="00F7186C"/>
    <w:rsid w:val="00F7187D"/>
    <w:rsid w:val="00F72333"/>
    <w:rsid w:val="00F72360"/>
    <w:rsid w:val="00F72805"/>
    <w:rsid w:val="00F738FD"/>
    <w:rsid w:val="00F759E4"/>
    <w:rsid w:val="00F75A82"/>
    <w:rsid w:val="00F76B74"/>
    <w:rsid w:val="00F77575"/>
    <w:rsid w:val="00F776F0"/>
    <w:rsid w:val="00F77EAA"/>
    <w:rsid w:val="00F81031"/>
    <w:rsid w:val="00F82800"/>
    <w:rsid w:val="00F82B2B"/>
    <w:rsid w:val="00F82BA1"/>
    <w:rsid w:val="00F82C79"/>
    <w:rsid w:val="00F833EC"/>
    <w:rsid w:val="00F83476"/>
    <w:rsid w:val="00F83713"/>
    <w:rsid w:val="00F83F24"/>
    <w:rsid w:val="00F84866"/>
    <w:rsid w:val="00F84B40"/>
    <w:rsid w:val="00F85E0E"/>
    <w:rsid w:val="00F86E8A"/>
    <w:rsid w:val="00F87105"/>
    <w:rsid w:val="00F8787B"/>
    <w:rsid w:val="00F90B05"/>
    <w:rsid w:val="00F90C4F"/>
    <w:rsid w:val="00F9171A"/>
    <w:rsid w:val="00F93556"/>
    <w:rsid w:val="00F94066"/>
    <w:rsid w:val="00F942FD"/>
    <w:rsid w:val="00F94745"/>
    <w:rsid w:val="00F94ABE"/>
    <w:rsid w:val="00F96BEB"/>
    <w:rsid w:val="00F9715C"/>
    <w:rsid w:val="00FA03E4"/>
    <w:rsid w:val="00FA0562"/>
    <w:rsid w:val="00FA0862"/>
    <w:rsid w:val="00FA1712"/>
    <w:rsid w:val="00FA1A17"/>
    <w:rsid w:val="00FA25A3"/>
    <w:rsid w:val="00FA3307"/>
    <w:rsid w:val="00FA44E7"/>
    <w:rsid w:val="00FA459F"/>
    <w:rsid w:val="00FA536B"/>
    <w:rsid w:val="00FA690C"/>
    <w:rsid w:val="00FA6A50"/>
    <w:rsid w:val="00FA6B62"/>
    <w:rsid w:val="00FA6BDD"/>
    <w:rsid w:val="00FA7619"/>
    <w:rsid w:val="00FA7C5E"/>
    <w:rsid w:val="00FB03F3"/>
    <w:rsid w:val="00FB0E2C"/>
    <w:rsid w:val="00FB16CB"/>
    <w:rsid w:val="00FB26E0"/>
    <w:rsid w:val="00FB2FC3"/>
    <w:rsid w:val="00FB3323"/>
    <w:rsid w:val="00FB3BCA"/>
    <w:rsid w:val="00FB3BF3"/>
    <w:rsid w:val="00FB4630"/>
    <w:rsid w:val="00FB4C19"/>
    <w:rsid w:val="00FB624F"/>
    <w:rsid w:val="00FB73BC"/>
    <w:rsid w:val="00FC0B4F"/>
    <w:rsid w:val="00FC0B6F"/>
    <w:rsid w:val="00FC0DF4"/>
    <w:rsid w:val="00FC1DF4"/>
    <w:rsid w:val="00FC230A"/>
    <w:rsid w:val="00FC262F"/>
    <w:rsid w:val="00FC2D7D"/>
    <w:rsid w:val="00FC34B8"/>
    <w:rsid w:val="00FC3A84"/>
    <w:rsid w:val="00FC4B3E"/>
    <w:rsid w:val="00FC4EED"/>
    <w:rsid w:val="00FC555B"/>
    <w:rsid w:val="00FC55DA"/>
    <w:rsid w:val="00FC5872"/>
    <w:rsid w:val="00FC5885"/>
    <w:rsid w:val="00FC5898"/>
    <w:rsid w:val="00FC63A1"/>
    <w:rsid w:val="00FD0248"/>
    <w:rsid w:val="00FD0306"/>
    <w:rsid w:val="00FD13CB"/>
    <w:rsid w:val="00FD1465"/>
    <w:rsid w:val="00FD24AA"/>
    <w:rsid w:val="00FD2746"/>
    <w:rsid w:val="00FD29A9"/>
    <w:rsid w:val="00FD3769"/>
    <w:rsid w:val="00FD3CCB"/>
    <w:rsid w:val="00FD3DBD"/>
    <w:rsid w:val="00FD53F6"/>
    <w:rsid w:val="00FD6618"/>
    <w:rsid w:val="00FD68B6"/>
    <w:rsid w:val="00FE0952"/>
    <w:rsid w:val="00FE0B17"/>
    <w:rsid w:val="00FE13B2"/>
    <w:rsid w:val="00FE16DD"/>
    <w:rsid w:val="00FE21C6"/>
    <w:rsid w:val="00FE33B0"/>
    <w:rsid w:val="00FE4866"/>
    <w:rsid w:val="00FE4A14"/>
    <w:rsid w:val="00FE4F00"/>
    <w:rsid w:val="00FE6E9D"/>
    <w:rsid w:val="00FE7159"/>
    <w:rsid w:val="00FF04C3"/>
    <w:rsid w:val="00FF07AE"/>
    <w:rsid w:val="00FF1002"/>
    <w:rsid w:val="00FF199E"/>
    <w:rsid w:val="00FF27A9"/>
    <w:rsid w:val="00FF4899"/>
    <w:rsid w:val="00FF4AA0"/>
    <w:rsid w:val="00FF5975"/>
    <w:rsid w:val="00FF6A14"/>
    <w:rsid w:val="00FF6C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8C4"/>
  </w:style>
  <w:style w:type="paragraph" w:styleId="1">
    <w:name w:val="heading 1"/>
    <w:basedOn w:val="a"/>
    <w:next w:val="a"/>
    <w:link w:val="10"/>
    <w:uiPriority w:val="9"/>
    <w:qFormat/>
    <w:rsid w:val="00C6014C"/>
    <w:pPr>
      <w:keepNext/>
      <w:spacing w:before="240" w:after="60" w:line="240" w:lineRule="auto"/>
      <w:ind w:firstLine="709"/>
      <w:outlineLvl w:val="0"/>
    </w:pPr>
    <w:rPr>
      <w:rFonts w:ascii="Calibri Light" w:eastAsia="Times New Roman" w:hAnsi="Calibri Light" w:cs="Times New Roman"/>
      <w:b/>
      <w:bCs/>
      <w:kern w:val="32"/>
      <w:sz w:val="32"/>
      <w:szCs w:val="32"/>
    </w:rPr>
  </w:style>
  <w:style w:type="paragraph" w:styleId="2">
    <w:name w:val="heading 2"/>
    <w:basedOn w:val="a"/>
    <w:next w:val="a"/>
    <w:link w:val="20"/>
    <w:uiPriority w:val="9"/>
    <w:semiHidden/>
    <w:unhideWhenUsed/>
    <w:qFormat/>
    <w:rsid w:val="00C6014C"/>
    <w:pPr>
      <w:keepNext/>
      <w:spacing w:before="240" w:after="60" w:line="240" w:lineRule="auto"/>
      <w:ind w:firstLine="709"/>
      <w:outlineLvl w:val="1"/>
    </w:pPr>
    <w:rPr>
      <w:rFonts w:ascii="Calibri Light" w:eastAsia="Times New Roman" w:hAnsi="Calibri Light"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C0E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C0E7E"/>
    <w:rPr>
      <w:rFonts w:ascii="Tahoma" w:hAnsi="Tahoma" w:cs="Tahoma"/>
      <w:sz w:val="16"/>
      <w:szCs w:val="16"/>
    </w:rPr>
  </w:style>
  <w:style w:type="paragraph" w:styleId="11">
    <w:name w:val="toc 1"/>
    <w:basedOn w:val="a"/>
    <w:next w:val="a"/>
    <w:autoRedefine/>
    <w:uiPriority w:val="39"/>
    <w:unhideWhenUsed/>
    <w:rsid w:val="009B7706"/>
    <w:pPr>
      <w:tabs>
        <w:tab w:val="right" w:leader="dot" w:pos="9344"/>
      </w:tabs>
      <w:spacing w:before="240" w:after="120" w:line="240" w:lineRule="auto"/>
    </w:pPr>
    <w:rPr>
      <w:rFonts w:ascii="Calibri" w:eastAsia="Calibri" w:hAnsi="Calibri" w:cs="Times New Roman"/>
      <w:b/>
      <w:bCs/>
      <w:sz w:val="20"/>
      <w:szCs w:val="20"/>
    </w:rPr>
  </w:style>
  <w:style w:type="paragraph" w:styleId="21">
    <w:name w:val="toc 2"/>
    <w:basedOn w:val="a"/>
    <w:next w:val="a"/>
    <w:autoRedefine/>
    <w:uiPriority w:val="39"/>
    <w:unhideWhenUsed/>
    <w:rsid w:val="009B7706"/>
    <w:pPr>
      <w:tabs>
        <w:tab w:val="right" w:leader="dot" w:pos="9344"/>
      </w:tabs>
      <w:spacing w:before="120" w:after="0" w:line="360" w:lineRule="auto"/>
    </w:pPr>
    <w:rPr>
      <w:rFonts w:ascii="Calibri" w:eastAsia="Calibri" w:hAnsi="Calibri" w:cs="Times New Roman"/>
      <w:i/>
      <w:iCs/>
      <w:sz w:val="20"/>
      <w:szCs w:val="20"/>
    </w:rPr>
  </w:style>
  <w:style w:type="character" w:styleId="a5">
    <w:name w:val="Hyperlink"/>
    <w:uiPriority w:val="99"/>
    <w:unhideWhenUsed/>
    <w:rsid w:val="009B7706"/>
    <w:rPr>
      <w:color w:val="0563C1"/>
      <w:u w:val="single"/>
    </w:rPr>
  </w:style>
  <w:style w:type="character" w:customStyle="1" w:styleId="10">
    <w:name w:val="Заголовок 1 Знак"/>
    <w:basedOn w:val="a0"/>
    <w:link w:val="1"/>
    <w:uiPriority w:val="9"/>
    <w:rsid w:val="00C6014C"/>
    <w:rPr>
      <w:rFonts w:ascii="Calibri Light" w:eastAsia="Times New Roman" w:hAnsi="Calibri Light" w:cs="Times New Roman"/>
      <w:b/>
      <w:bCs/>
      <w:kern w:val="32"/>
      <w:sz w:val="32"/>
      <w:szCs w:val="32"/>
    </w:rPr>
  </w:style>
  <w:style w:type="character" w:customStyle="1" w:styleId="20">
    <w:name w:val="Заголовок 2 Знак"/>
    <w:basedOn w:val="a0"/>
    <w:link w:val="2"/>
    <w:uiPriority w:val="9"/>
    <w:semiHidden/>
    <w:rsid w:val="00C6014C"/>
    <w:rPr>
      <w:rFonts w:ascii="Calibri Light" w:eastAsia="Times New Roman" w:hAnsi="Calibri Light" w:cs="Times New Roman"/>
      <w:b/>
      <w:bCs/>
      <w:i/>
      <w:iCs/>
      <w:sz w:val="28"/>
      <w:szCs w:val="28"/>
    </w:rPr>
  </w:style>
  <w:style w:type="paragraph" w:customStyle="1" w:styleId="Iauiue">
    <w:name w:val="Iau?iue"/>
    <w:rsid w:val="00F8787B"/>
    <w:pPr>
      <w:widowControl w:val="0"/>
      <w:spacing w:after="0" w:line="240" w:lineRule="auto"/>
    </w:pPr>
    <w:rPr>
      <w:rFonts w:ascii="Calibri" w:eastAsia="Times New Roman" w:hAnsi="Calibri" w:cs="Times New Roman"/>
      <w:sz w:val="20"/>
      <w:szCs w:val="20"/>
      <w:lang w:eastAsia="ru-RU"/>
    </w:rPr>
  </w:style>
  <w:style w:type="paragraph" w:customStyle="1" w:styleId="ConsPlusNormal">
    <w:name w:val="ConsPlusNormal"/>
    <w:rsid w:val="00E37A0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uiPriority w:val="99"/>
    <w:rsid w:val="00E37A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37A0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6">
    <w:name w:val="header"/>
    <w:basedOn w:val="a"/>
    <w:link w:val="a7"/>
    <w:uiPriority w:val="99"/>
    <w:unhideWhenUsed/>
    <w:rsid w:val="00E37A05"/>
    <w:pPr>
      <w:tabs>
        <w:tab w:val="center" w:pos="4677"/>
        <w:tab w:val="right" w:pos="9355"/>
      </w:tabs>
      <w:spacing w:after="0" w:line="240" w:lineRule="auto"/>
      <w:ind w:firstLine="709"/>
    </w:pPr>
    <w:rPr>
      <w:rFonts w:ascii="Times New Roman" w:eastAsia="Calibri" w:hAnsi="Times New Roman" w:cs="Times New Roman"/>
      <w:sz w:val="28"/>
      <w:szCs w:val="28"/>
    </w:rPr>
  </w:style>
  <w:style w:type="character" w:customStyle="1" w:styleId="a7">
    <w:name w:val="Верхний колонтитул Знак"/>
    <w:basedOn w:val="a0"/>
    <w:link w:val="a6"/>
    <w:uiPriority w:val="99"/>
    <w:rsid w:val="00E37A05"/>
    <w:rPr>
      <w:rFonts w:ascii="Times New Roman" w:eastAsia="Calibri" w:hAnsi="Times New Roman" w:cs="Times New Roman"/>
      <w:sz w:val="28"/>
      <w:szCs w:val="28"/>
    </w:rPr>
  </w:style>
  <w:style w:type="paragraph" w:styleId="a8">
    <w:name w:val="footer"/>
    <w:basedOn w:val="a"/>
    <w:link w:val="a9"/>
    <w:uiPriority w:val="99"/>
    <w:unhideWhenUsed/>
    <w:rsid w:val="00E37A05"/>
    <w:pPr>
      <w:tabs>
        <w:tab w:val="center" w:pos="4677"/>
        <w:tab w:val="right" w:pos="9355"/>
      </w:tabs>
      <w:spacing w:after="0" w:line="240" w:lineRule="auto"/>
      <w:ind w:firstLine="709"/>
    </w:pPr>
    <w:rPr>
      <w:rFonts w:ascii="Times New Roman" w:eastAsia="Calibri" w:hAnsi="Times New Roman" w:cs="Times New Roman"/>
      <w:sz w:val="28"/>
      <w:szCs w:val="28"/>
    </w:rPr>
  </w:style>
  <w:style w:type="character" w:customStyle="1" w:styleId="a9">
    <w:name w:val="Нижний колонтитул Знак"/>
    <w:basedOn w:val="a0"/>
    <w:link w:val="a8"/>
    <w:uiPriority w:val="99"/>
    <w:rsid w:val="00E37A05"/>
    <w:rPr>
      <w:rFonts w:ascii="Times New Roman" w:eastAsia="Calibri" w:hAnsi="Times New Roman" w:cs="Times New Roman"/>
      <w:sz w:val="28"/>
      <w:szCs w:val="28"/>
    </w:rPr>
  </w:style>
  <w:style w:type="paragraph" w:styleId="aa">
    <w:name w:val="table of authorities"/>
    <w:basedOn w:val="a"/>
    <w:next w:val="a"/>
    <w:uiPriority w:val="99"/>
    <w:semiHidden/>
    <w:unhideWhenUsed/>
    <w:rsid w:val="00E37A05"/>
    <w:pPr>
      <w:spacing w:after="0" w:line="240" w:lineRule="auto"/>
      <w:ind w:left="280" w:hanging="280"/>
    </w:pPr>
    <w:rPr>
      <w:rFonts w:ascii="Times New Roman" w:eastAsia="Calibri" w:hAnsi="Times New Roman" w:cs="Times New Roman"/>
      <w:sz w:val="28"/>
      <w:szCs w:val="28"/>
    </w:rPr>
  </w:style>
  <w:style w:type="table" w:styleId="ab">
    <w:name w:val="Table Grid"/>
    <w:basedOn w:val="a1"/>
    <w:uiPriority w:val="39"/>
    <w:rsid w:val="00E37A0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E37A05"/>
    <w:pPr>
      <w:spacing w:after="160" w:line="259" w:lineRule="auto"/>
      <w:ind w:left="720"/>
      <w:contextualSpacing/>
    </w:pPr>
    <w:rPr>
      <w:rFonts w:ascii="Calibri" w:eastAsia="Calibri" w:hAnsi="Calibri" w:cs="Times New Roman"/>
    </w:rPr>
  </w:style>
  <w:style w:type="paragraph" w:customStyle="1" w:styleId="ad">
    <w:name w:val="Мясо Знак"/>
    <w:basedOn w:val="a"/>
    <w:link w:val="ae"/>
    <w:rsid w:val="00E37A05"/>
    <w:pPr>
      <w:spacing w:after="0" w:line="240" w:lineRule="auto"/>
      <w:ind w:firstLine="709"/>
      <w:jc w:val="both"/>
    </w:pPr>
    <w:rPr>
      <w:rFonts w:ascii="Times New Roman" w:eastAsia="MS Mincho" w:hAnsi="Times New Roman" w:cs="Times New Roman"/>
      <w:sz w:val="28"/>
      <w:szCs w:val="28"/>
      <w:lang w:eastAsia="ru-RU"/>
    </w:rPr>
  </w:style>
  <w:style w:type="character" w:customStyle="1" w:styleId="ae">
    <w:name w:val="Мясо Знак Знак"/>
    <w:link w:val="ad"/>
    <w:rsid w:val="00E37A05"/>
    <w:rPr>
      <w:rFonts w:ascii="Times New Roman" w:eastAsia="MS Mincho" w:hAnsi="Times New Roman" w:cs="Times New Roman"/>
      <w:sz w:val="28"/>
      <w:szCs w:val="28"/>
      <w:lang w:eastAsia="ru-RU"/>
    </w:rPr>
  </w:style>
  <w:style w:type="character" w:customStyle="1" w:styleId="af">
    <w:name w:val="Гипертекстовая ссылка"/>
    <w:uiPriority w:val="99"/>
    <w:rsid w:val="00E37A05"/>
    <w:rPr>
      <w:b/>
      <w:bCs/>
      <w:color w:val="106BBE"/>
    </w:rPr>
  </w:style>
  <w:style w:type="paragraph" w:customStyle="1" w:styleId="nienie">
    <w:name w:val="nienie"/>
    <w:basedOn w:val="Iauiue"/>
    <w:rsid w:val="00E37A05"/>
    <w:pPr>
      <w:keepLines/>
      <w:ind w:left="709" w:hanging="284"/>
      <w:jc w:val="both"/>
    </w:pPr>
    <w:rPr>
      <w:rFonts w:ascii="Peterburg" w:hAnsi="Peterburg"/>
      <w:sz w:val="24"/>
    </w:rPr>
  </w:style>
  <w:style w:type="paragraph" w:customStyle="1" w:styleId="S">
    <w:name w:val="S_Обычный"/>
    <w:basedOn w:val="a"/>
    <w:link w:val="S0"/>
    <w:rsid w:val="00E37A0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0">
    <w:name w:val="S_Обычный Знак"/>
    <w:link w:val="S"/>
    <w:rsid w:val="00E37A05"/>
    <w:rPr>
      <w:rFonts w:ascii="Times New Roman" w:eastAsia="Times New Roman" w:hAnsi="Times New Roman" w:cs="Times New Roman"/>
      <w:sz w:val="24"/>
      <w:szCs w:val="24"/>
      <w:lang w:eastAsia="ru-RU"/>
    </w:rPr>
  </w:style>
  <w:style w:type="paragraph" w:customStyle="1" w:styleId="S1">
    <w:name w:val="S_Титульный"/>
    <w:basedOn w:val="a"/>
    <w:rsid w:val="00E37A05"/>
    <w:pPr>
      <w:spacing w:after="0" w:line="360" w:lineRule="auto"/>
      <w:ind w:left="3060"/>
      <w:jc w:val="right"/>
    </w:pPr>
    <w:rPr>
      <w:rFonts w:ascii="Times New Roman" w:eastAsia="Times New Roman" w:hAnsi="Times New Roman" w:cs="Times New Roman"/>
      <w:b/>
      <w:caps/>
      <w:sz w:val="24"/>
      <w:szCs w:val="24"/>
      <w:lang w:eastAsia="ru-RU"/>
    </w:rPr>
  </w:style>
  <w:style w:type="paragraph" w:styleId="3">
    <w:name w:val="toc 3"/>
    <w:basedOn w:val="a"/>
    <w:next w:val="a"/>
    <w:autoRedefine/>
    <w:uiPriority w:val="39"/>
    <w:unhideWhenUsed/>
    <w:rsid w:val="00E37A05"/>
    <w:pPr>
      <w:spacing w:after="0" w:line="240" w:lineRule="auto"/>
      <w:ind w:left="560" w:firstLine="709"/>
    </w:pPr>
    <w:rPr>
      <w:rFonts w:ascii="Calibri" w:eastAsia="Calibri" w:hAnsi="Calibri" w:cs="Times New Roman"/>
      <w:sz w:val="20"/>
      <w:szCs w:val="20"/>
    </w:rPr>
  </w:style>
  <w:style w:type="paragraph" w:styleId="4">
    <w:name w:val="toc 4"/>
    <w:basedOn w:val="a"/>
    <w:next w:val="a"/>
    <w:autoRedefine/>
    <w:uiPriority w:val="39"/>
    <w:unhideWhenUsed/>
    <w:rsid w:val="00E37A05"/>
    <w:pPr>
      <w:spacing w:after="0" w:line="240" w:lineRule="auto"/>
      <w:ind w:left="840" w:firstLine="709"/>
    </w:pPr>
    <w:rPr>
      <w:rFonts w:ascii="Calibri" w:eastAsia="Calibri" w:hAnsi="Calibri" w:cs="Times New Roman"/>
      <w:sz w:val="20"/>
      <w:szCs w:val="20"/>
    </w:rPr>
  </w:style>
  <w:style w:type="paragraph" w:styleId="5">
    <w:name w:val="toc 5"/>
    <w:basedOn w:val="a"/>
    <w:next w:val="a"/>
    <w:autoRedefine/>
    <w:uiPriority w:val="39"/>
    <w:unhideWhenUsed/>
    <w:rsid w:val="00E37A05"/>
    <w:pPr>
      <w:spacing w:after="0" w:line="240" w:lineRule="auto"/>
      <w:ind w:left="1120" w:firstLine="709"/>
    </w:pPr>
    <w:rPr>
      <w:rFonts w:ascii="Calibri" w:eastAsia="Calibri" w:hAnsi="Calibri" w:cs="Times New Roman"/>
      <w:sz w:val="20"/>
      <w:szCs w:val="20"/>
    </w:rPr>
  </w:style>
  <w:style w:type="paragraph" w:styleId="6">
    <w:name w:val="toc 6"/>
    <w:basedOn w:val="a"/>
    <w:next w:val="a"/>
    <w:autoRedefine/>
    <w:uiPriority w:val="39"/>
    <w:unhideWhenUsed/>
    <w:rsid w:val="00E37A05"/>
    <w:pPr>
      <w:spacing w:after="0" w:line="240" w:lineRule="auto"/>
      <w:ind w:left="1400" w:firstLine="709"/>
    </w:pPr>
    <w:rPr>
      <w:rFonts w:ascii="Calibri" w:eastAsia="Calibri" w:hAnsi="Calibri" w:cs="Times New Roman"/>
      <w:sz w:val="20"/>
      <w:szCs w:val="20"/>
    </w:rPr>
  </w:style>
  <w:style w:type="paragraph" w:styleId="7">
    <w:name w:val="toc 7"/>
    <w:basedOn w:val="a"/>
    <w:next w:val="a"/>
    <w:autoRedefine/>
    <w:uiPriority w:val="39"/>
    <w:unhideWhenUsed/>
    <w:rsid w:val="00E37A05"/>
    <w:pPr>
      <w:spacing w:after="0" w:line="240" w:lineRule="auto"/>
      <w:ind w:left="1680" w:firstLine="709"/>
    </w:pPr>
    <w:rPr>
      <w:rFonts w:ascii="Calibri" w:eastAsia="Calibri" w:hAnsi="Calibri" w:cs="Times New Roman"/>
      <w:sz w:val="20"/>
      <w:szCs w:val="20"/>
    </w:rPr>
  </w:style>
  <w:style w:type="paragraph" w:styleId="8">
    <w:name w:val="toc 8"/>
    <w:basedOn w:val="a"/>
    <w:next w:val="a"/>
    <w:autoRedefine/>
    <w:uiPriority w:val="39"/>
    <w:unhideWhenUsed/>
    <w:rsid w:val="00E37A05"/>
    <w:pPr>
      <w:spacing w:after="0" w:line="240" w:lineRule="auto"/>
      <w:ind w:left="1960" w:firstLine="709"/>
    </w:pPr>
    <w:rPr>
      <w:rFonts w:ascii="Calibri" w:eastAsia="Calibri" w:hAnsi="Calibri" w:cs="Times New Roman"/>
      <w:sz w:val="20"/>
      <w:szCs w:val="20"/>
    </w:rPr>
  </w:style>
  <w:style w:type="paragraph" w:styleId="9">
    <w:name w:val="toc 9"/>
    <w:basedOn w:val="a"/>
    <w:next w:val="a"/>
    <w:autoRedefine/>
    <w:uiPriority w:val="39"/>
    <w:unhideWhenUsed/>
    <w:rsid w:val="00E37A05"/>
    <w:pPr>
      <w:spacing w:after="0" w:line="240" w:lineRule="auto"/>
      <w:ind w:left="2240" w:firstLine="709"/>
    </w:pPr>
    <w:rPr>
      <w:rFonts w:ascii="Calibri" w:eastAsia="Calibri" w:hAnsi="Calibri" w:cs="Times New Roman"/>
      <w:sz w:val="20"/>
      <w:szCs w:val="20"/>
    </w:rPr>
  </w:style>
  <w:style w:type="paragraph" w:styleId="af0">
    <w:name w:val="TOC Heading"/>
    <w:basedOn w:val="1"/>
    <w:next w:val="a"/>
    <w:uiPriority w:val="39"/>
    <w:unhideWhenUsed/>
    <w:qFormat/>
    <w:rsid w:val="00E37A05"/>
    <w:pPr>
      <w:keepLines/>
      <w:spacing w:after="0" w:line="259" w:lineRule="auto"/>
      <w:ind w:firstLine="0"/>
      <w:outlineLvl w:val="9"/>
    </w:pPr>
    <w:rPr>
      <w:b w:val="0"/>
      <w:bCs w:val="0"/>
      <w:color w:val="2E74B5"/>
      <w:kern w:val="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AF580A725BC7635AEFF938E7EAC8924927F1EF34FB78A772ACE81B569AAE7A4EC202D4E4AA6B9F7k406A" TargetMode="External"/><Relationship Id="rId13" Type="http://schemas.openxmlformats.org/officeDocument/2006/relationships/hyperlink" Target="consultantplus://offline/ref=FAF580A725BC7635AEFF938E7EAC8924927F1FFA4EB58A772ACE81B569AAE7A4EC202D4E4AA6BCFEk40BA" TargetMode="External"/><Relationship Id="rId18" Type="http://schemas.openxmlformats.org/officeDocument/2006/relationships/hyperlink" Target="consultantplus://offline/ref=FAF580A725BC7635AEFF938E7EAC8924927F1FFA4EB58A772ACE81B569AAE7A4EC202D4E4CkA00A" TargetMode="External"/><Relationship Id="rId26" Type="http://schemas.openxmlformats.org/officeDocument/2006/relationships/hyperlink" Target="consultantplus://offline/ref=FAF580A725BC7635AEFF938E7EAC8924927F1FFA4EB58A772ACE81B569kA0AA" TargetMode="External"/><Relationship Id="rId3" Type="http://schemas.openxmlformats.org/officeDocument/2006/relationships/settings" Target="settings.xml"/><Relationship Id="rId21" Type="http://schemas.openxmlformats.org/officeDocument/2006/relationships/hyperlink" Target="consultantplus://offline/ref=FAF580A725BC7635AEFF938E7EAC8924927F1FFA4EB58A772ACE81B569AAE7A4EC202D4E4AA6B2F7k40EA" TargetMode="External"/><Relationship Id="rId7" Type="http://schemas.openxmlformats.org/officeDocument/2006/relationships/hyperlink" Target="consultantplus://offline/ref=FAF580A725BC7635AEFF938E7EAC8924927F1EF34FB78A772ACE81B569AAE7A4EC202D4E4AA6B9F8k407A" TargetMode="External"/><Relationship Id="rId12" Type="http://schemas.openxmlformats.org/officeDocument/2006/relationships/hyperlink" Target="consultantplus://offline/ref=FAF580A725BC7635AEFF938E7EAC8924927F1FFA4EB58A772ACE81B569AAE7A4EC202D4E4AA6BCFFk408A" TargetMode="External"/><Relationship Id="rId17" Type="http://schemas.openxmlformats.org/officeDocument/2006/relationships/hyperlink" Target="consultantplus://offline/ref=FAF580A725BC7635AEFF938E7EAC8924927F1FFA4EB58A772ACE81B569AAE7A4EC202D4E4AA7BAF6k40FA" TargetMode="External"/><Relationship Id="rId25" Type="http://schemas.openxmlformats.org/officeDocument/2006/relationships/hyperlink" Target="consultantplus://offline/ref=FAF580A725BC7635AEFF8D8368C0D728927042F74AB280227F91DAE83EA3EDF3AB6F740C0EABBBFF4EEDF6k00FA" TargetMode="External"/><Relationship Id="rId2" Type="http://schemas.openxmlformats.org/officeDocument/2006/relationships/styles" Target="styles.xml"/><Relationship Id="rId16" Type="http://schemas.openxmlformats.org/officeDocument/2006/relationships/hyperlink" Target="consultantplus://offline/ref=FAF580A725BC7635AEFF938E7EAC8924927F1FFA4EB58A772ACE81B569AAE7A4EC202D4E4AA6BDFBk406A" TargetMode="External"/><Relationship Id="rId20" Type="http://schemas.openxmlformats.org/officeDocument/2006/relationships/hyperlink" Target="consultantplus://offline/ref=FAF580A725BC7635AEFF938E7EAC8924927F1FFA4EB58A772ACE81B569AAE7A4EC202D4E4AA6B2FBk406A" TargetMode="External"/><Relationship Id="rId29"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hyperlink" Target="consultantplus://offline/ref=FAF580A725BC7635AEFF938E7EAC8924927F1EF34FB78A772ACE81B569AAE7A4EC202D4E4AA6BAFAk40DA" TargetMode="External"/><Relationship Id="rId11" Type="http://schemas.openxmlformats.org/officeDocument/2006/relationships/hyperlink" Target="consultantplus://offline/ref=FAF580A725BC7635AEFF938E7EAC8924927F1FFA4EB58A772ACE81B569AAE7A4EC202D4E4AA6BFF6k40BA" TargetMode="External"/><Relationship Id="rId24" Type="http://schemas.openxmlformats.org/officeDocument/2006/relationships/hyperlink" Target="consultantplus://offline/ref=FAF580A725BC7635AEFF938E7EAC8924927F1FFA4EB58A772ACE81B569kA0AA" TargetMode="External"/><Relationship Id="rId5" Type="http://schemas.openxmlformats.org/officeDocument/2006/relationships/image" Target="media/image1.png"/><Relationship Id="rId15" Type="http://schemas.openxmlformats.org/officeDocument/2006/relationships/hyperlink" Target="consultantplus://offline/ref=FAF580A725BC7635AEFF938E7EAC8924927F1FFA4EB58A772ACE81B569AAE7A4EC202D4E4AA6BDFCk406A" TargetMode="External"/><Relationship Id="rId23" Type="http://schemas.openxmlformats.org/officeDocument/2006/relationships/hyperlink" Target="consultantplus://offline/ref=FAF580A725BC7635AEFF938E7EAC8924927F1FFA4EB58A772ACE81B569kA0AA" TargetMode="External"/><Relationship Id="rId28" Type="http://schemas.openxmlformats.org/officeDocument/2006/relationships/image" Target="media/image2.jpeg"/><Relationship Id="rId10" Type="http://schemas.openxmlformats.org/officeDocument/2006/relationships/hyperlink" Target="consultantplus://offline/ref=FAF580A725BC7635AEFF938E7EAC8924927F1FFA4EB58A772ACE81B569AAE7A4EC202D4E4AA6BFF8k408A" TargetMode="External"/><Relationship Id="rId19" Type="http://schemas.openxmlformats.org/officeDocument/2006/relationships/hyperlink" Target="consultantplus://offline/ref=FAF580A725BC7635AEFF938E7EAC8924927F1FFA4EB58A772ACE81B569AAE7A4EC202D4E4AA6B2FFk40EA"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AF580A725BC7635AEFF938E7EAC8924927F1EF34FB78A772ACE81B569AAE7A4EC202D49k40DA" TargetMode="External"/><Relationship Id="rId14" Type="http://schemas.openxmlformats.org/officeDocument/2006/relationships/hyperlink" Target="consultantplus://offline/ref=FAF580A725BC7635AEFF938E7EAC8924927F1FFA4EB58A772ACE81B569AAE7A4EC202D4E4AA6BCFDk406A" TargetMode="External"/><Relationship Id="rId22" Type="http://schemas.openxmlformats.org/officeDocument/2006/relationships/hyperlink" Target="consultantplus://offline/ref=FAF580A725BC7635AEFF938E7EAC8924927F1FFA4EB58A772ACE81B569AAE7A4EC202D4E4AA6BCFEk40BA" TargetMode="External"/><Relationship Id="rId27" Type="http://schemas.openxmlformats.org/officeDocument/2006/relationships/hyperlink" Target="consultantplus://offline/ref=FAF580A725BC7635AEFF938E7EAC8924927F1FFA4EB58A772ACE81B569kA0AA"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48</Pages>
  <Words>10263</Words>
  <Characters>58500</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cp:lastPrinted>2016-06-02T07:43:00Z</cp:lastPrinted>
  <dcterms:created xsi:type="dcterms:W3CDTF">2016-05-20T06:02:00Z</dcterms:created>
  <dcterms:modified xsi:type="dcterms:W3CDTF">2016-06-02T07:45:00Z</dcterms:modified>
</cp:coreProperties>
</file>