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Приложение № 5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к приказу Министерства строительства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и жилищно-коммунального хозяйства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Российской Федерации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</w:rPr>
        <w:t xml:space="preserve">от 19 сентября 2018 года № 591/пр </w:t>
      </w:r>
    </w:p>
    <w:p>
      <w:pPr>
        <w:pStyle w:val="Alignright"/>
        <w:rPr>
          <w:rFonts w:ascii="Georgia" w:hAnsi="Georgia" w:cs="Georgia"/>
        </w:rPr>
      </w:pPr>
      <w:r>
        <w:rPr>
          <w:rFonts w:cs="Georgia" w:ascii="Georgia" w:hAnsi="Georgia"/>
          <w:b/>
          <w:bCs/>
        </w:rPr>
        <w:t xml:space="preserve">ФОРМА </w:t>
      </w:r>
    </w:p>
    <w:p>
      <w:pPr>
        <w:pStyle w:val="Normal"/>
        <w:rPr>
          <w:rFonts w:ascii="Georgia" w:hAnsi="Georgia" w:cs="Georgia"/>
        </w:rPr>
      </w:pPr>
      <w:r>
        <w:rPr>
          <w:rStyle w:val="Docsupplementnumber"/>
          <w:rFonts w:cs="Georgia" w:ascii="Georgia" w:hAnsi="Georgia"/>
        </w:rPr>
        <w:t xml:space="preserve">Приложение 5. </w:t>
      </w:r>
      <w:r>
        <w:rPr>
          <w:rStyle w:val="Docsupplementname"/>
          <w:rFonts w:cs="Georgia" w:ascii="Georgia" w:hAnsi="Georgi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>
      <w:pPr>
        <w:pStyle w:val="Alignright"/>
        <w:rPr/>
      </w:pPr>
      <w:r>
        <w:rPr/>
        <w:t>"___" _____________ 20___ г.</w:t>
      </w:r>
    </w:p>
    <w:tbl>
      <w:tblPr>
        <w:tblW w:w="9655" w:type="dxa"/>
        <w:jc w:val="left"/>
        <w:tblInd w:w="-150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655"/>
      </w:tblGrid>
      <w:tr>
        <w:trPr/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tcBorders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tcBorders>
              <w:top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>
      <w:pPr>
        <w:pStyle w:val="Normal"/>
        <w:rPr/>
      </w:pPr>
      <w:r>
        <w:rPr>
          <w:rStyle w:val="Docuntypednumber"/>
          <w:rFonts w:cs="Helvetica" w:ascii="Helvetica" w:hAnsi="Helvetica"/>
          <w:sz w:val="27"/>
          <w:szCs w:val="27"/>
        </w:rPr>
        <w:t xml:space="preserve">1. </w:t>
      </w:r>
      <w:r>
        <w:rPr>
          <w:rStyle w:val="Docuntypedname"/>
          <w:rFonts w:cs="Helvetica" w:ascii="Helvetica" w:hAnsi="Helvetica"/>
          <w:sz w:val="27"/>
          <w:szCs w:val="27"/>
        </w:rPr>
        <w:t>Сведения о застройщике</w:t>
      </w:r>
    </w:p>
    <w:tbl>
      <w:tblPr>
        <w:tblW w:w="9670" w:type="dxa"/>
        <w:jc w:val="left"/>
        <w:tblInd w:w="-157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32"/>
        <w:gridCol w:w="4607"/>
        <w:gridCol w:w="4016"/>
        <w:gridCol w:w="15"/>
      </w:tblGrid>
      <w:tr>
        <w:trPr/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0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1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1.1.1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 имя, отчество (при наличии)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1.1.2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жительства 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1.1.3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1.2.1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1.2.2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1.2.3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rPr/>
      </w:pPr>
      <w:r>
        <w:rPr>
          <w:rStyle w:val="Docuntypednumber"/>
          <w:rFonts w:cs="Helvetica" w:ascii="Helvetica" w:hAnsi="Helvetica"/>
          <w:sz w:val="27"/>
          <w:szCs w:val="27"/>
        </w:rPr>
        <w:t xml:space="preserve">2. </w:t>
      </w:r>
      <w:r>
        <w:rPr>
          <w:rStyle w:val="Docuntypedname"/>
          <w:rFonts w:cs="Helvetica" w:ascii="Helvetica" w:hAnsi="Helvetica"/>
          <w:sz w:val="27"/>
          <w:szCs w:val="27"/>
        </w:rPr>
        <w:t>Сведения о земельном участке</w:t>
      </w:r>
    </w:p>
    <w:tbl>
      <w:tblPr>
        <w:tblW w:w="9670" w:type="dxa"/>
        <w:jc w:val="left"/>
        <w:tblInd w:w="-157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93"/>
        <w:gridCol w:w="4665"/>
        <w:gridCol w:w="3997"/>
        <w:gridCol w:w="15"/>
      </w:tblGrid>
      <w:tr>
        <w:trPr/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6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9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2.1 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Кадастровый номер земельного участка (при наличии)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2.2 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2.3 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2.4 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 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rPr/>
      </w:pPr>
      <w:r>
        <w:rPr>
          <w:rStyle w:val="Docuntypednumber"/>
          <w:rFonts w:cs="Helvetica" w:ascii="Helvetica" w:hAnsi="Helvetica"/>
          <w:sz w:val="27"/>
          <w:szCs w:val="27"/>
        </w:rPr>
        <w:t xml:space="preserve">3. </w:t>
      </w:r>
      <w:r>
        <w:rPr>
          <w:rStyle w:val="Docuntypedname"/>
          <w:rFonts w:cs="Helvetica" w:ascii="Helvetica" w:hAnsi="Helvetica"/>
          <w:sz w:val="27"/>
          <w:szCs w:val="27"/>
        </w:rPr>
        <w:t>Сведения об объекте капитального строительства</w:t>
      </w:r>
    </w:p>
    <w:tbl>
      <w:tblPr>
        <w:tblW w:w="9670" w:type="dxa"/>
        <w:jc w:val="left"/>
        <w:tblInd w:w="-157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36"/>
        <w:gridCol w:w="4555"/>
        <w:gridCol w:w="4064"/>
        <w:gridCol w:w="15"/>
      </w:tblGrid>
      <w:tr>
        <w:trPr/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6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 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3.2 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 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параметрах: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3.3.1 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надземных этажей 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3.3.2 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Высота 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3.3.3 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об отступах от границ земельного участка 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3.3.4 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Площадь застройки 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rPr/>
      </w:pPr>
      <w:r>
        <w:rPr>
          <w:rStyle w:val="Docuntypednumber"/>
          <w:rFonts w:cs="Helvetica" w:ascii="Helvetica" w:hAnsi="Helvetica"/>
          <w:sz w:val="27"/>
          <w:szCs w:val="27"/>
        </w:rPr>
        <w:t xml:space="preserve">4. </w:t>
      </w:r>
      <w:r>
        <w:rPr>
          <w:rStyle w:val="Docuntypedname"/>
          <w:rFonts w:cs="Helvetica" w:ascii="Helvetica" w:hAnsi="Helvetica"/>
          <w:sz w:val="27"/>
          <w:szCs w:val="27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670" w:type="dxa"/>
        <w:jc w:val="left"/>
        <w:tblInd w:w="-157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841"/>
        <w:gridCol w:w="1497"/>
        <w:gridCol w:w="3798"/>
        <w:gridCol w:w="519"/>
        <w:gridCol w:w="15"/>
      </w:tblGrid>
      <w:tr>
        <w:trPr/>
        <w:tc>
          <w:tcPr>
            <w:tcW w:w="965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Style20"/>
              <w:spacing w:before="280" w:after="0"/>
              <w:rPr>
                <w:rFonts w:eastAsia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9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Style20"/>
              <w:spacing w:before="280" w:after="0"/>
              <w:rPr>
                <w:rFonts w:eastAsia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384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9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9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1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gridSpan w:val="4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</w:rPr>
              <w:t>Почтовый адрес и (или) адрес электронной почты для связи:</w:t>
            </w:r>
          </w:p>
        </w:tc>
      </w:tr>
      <w:tr>
        <w:trPr/>
        <w:tc>
          <w:tcPr>
            <w:tcW w:w="9655" w:type="dxa"/>
            <w:gridSpan w:val="4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4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>
        <w:trPr/>
        <w:tc>
          <w:tcPr>
            <w:tcW w:w="9655" w:type="dxa"/>
            <w:gridSpan w:val="4"/>
            <w:tcBorders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4"/>
            <w:tcBorders>
              <w:top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>
        <w:trPr/>
        <w:tc>
          <w:tcPr>
            <w:tcW w:w="5338" w:type="dxa"/>
            <w:gridSpan w:val="2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317" w:type="dxa"/>
            <w:gridSpan w:val="2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338" w:type="dxa"/>
            <w:gridSpan w:val="2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317" w:type="dxa"/>
            <w:gridSpan w:val="2"/>
            <w:tcBorders>
              <w:top w:val="single" w:sz="6" w:space="0" w:color="000000"/>
            </w:tcBorders>
            <w:shd w:fill="auto" w:val="clear"/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(объект индивидуального жилищного строительства или садовый дом)</w:t>
            </w:r>
          </w:p>
        </w:tc>
      </w:tr>
      <w:tr>
        <w:trPr/>
        <w:tc>
          <w:tcPr>
            <w:tcW w:w="9655" w:type="dxa"/>
            <w:gridSpan w:val="4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      </w:r>
          </w:p>
        </w:tc>
      </w:tr>
      <w:tr>
        <w:trPr/>
        <w:tc>
          <w:tcPr>
            <w:tcW w:w="9136" w:type="dxa"/>
            <w:gridSpan w:val="3"/>
            <w:tcBorders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19" w:type="dxa"/>
            <w:tcBorders/>
            <w:shd w:fill="auto" w:val="clear"/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>
        <w:trPr/>
        <w:tc>
          <w:tcPr>
            <w:tcW w:w="9136" w:type="dxa"/>
            <w:gridSpan w:val="3"/>
            <w:tcBorders>
              <w:top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(реквизиты платежного документа)</w:t>
            </w:r>
          </w:p>
        </w:tc>
        <w:tc>
          <w:tcPr>
            <w:tcW w:w="51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3841" w:type="dxa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b/>
                <w:bCs/>
              </w:rPr>
              <w:t xml:space="preserve">Настоящим уведомлением я </w:t>
            </w:r>
          </w:p>
        </w:tc>
        <w:tc>
          <w:tcPr>
            <w:tcW w:w="5814" w:type="dxa"/>
            <w:gridSpan w:val="3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3841" w:type="dxa"/>
            <w:tcBorders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81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gridSpan w:val="4"/>
            <w:tcBorders>
              <w:top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(фамилия, имя, отчество (при наличии)</w:t>
            </w:r>
          </w:p>
        </w:tc>
      </w:tr>
      <w:tr>
        <w:trPr/>
        <w:tc>
          <w:tcPr>
            <w:tcW w:w="9655" w:type="dxa"/>
            <w:gridSpan w:val="4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>
      <w:pPr>
        <w:pStyle w:val="Normal"/>
        <w:rPr>
          <w:rFonts w:ascii="Georgia" w:hAnsi="Georgia" w:cs="Georgia"/>
          <w:vanish/>
        </w:rPr>
      </w:pPr>
      <w:r>
        <w:rPr>
          <w:rFonts w:cs="Georgia" w:ascii="Georgia" w:hAnsi="Georgia"/>
          <w:vanish/>
        </w:rPr>
      </w:r>
    </w:p>
    <w:tbl>
      <w:tblPr>
        <w:tblW w:w="9655" w:type="dxa"/>
        <w:jc w:val="left"/>
        <w:tblInd w:w="-150" w:type="dxa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564"/>
        <w:gridCol w:w="356"/>
        <w:gridCol w:w="3030"/>
        <w:gridCol w:w="356"/>
        <w:gridCol w:w="2349"/>
      </w:tblGrid>
      <w:tr>
        <w:trPr/>
        <w:tc>
          <w:tcPr>
            <w:tcW w:w="356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564" w:type="dxa"/>
            <w:tcBorders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564" w:type="dxa"/>
            <w:tcBorders>
              <w:top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030" w:type="dxa"/>
            <w:tcBorders>
              <w:top w:val="single" w:sz="6" w:space="0" w:color="000000"/>
            </w:tcBorders>
            <w:shd w:fill="auto" w:val="clear"/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49" w:type="dxa"/>
            <w:tcBorders>
              <w:top w:val="single" w:sz="6" w:space="0" w:color="000000"/>
            </w:tcBorders>
            <w:shd w:fill="auto" w:val="clear"/>
            <w:vAlign w:val="center"/>
          </w:tcPr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 подписи)</w:t>
            </w:r>
          </w:p>
        </w:tc>
      </w:tr>
      <w:tr>
        <w:trPr/>
        <w:tc>
          <w:tcPr>
            <w:tcW w:w="3564" w:type="dxa"/>
            <w:tcBorders/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Aligncenter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  <w:p>
            <w:pPr>
              <w:pStyle w:val="Aligncenter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(при наличии)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0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gridSpan w:val="5"/>
            <w:tcBorders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Formattext"/>
              <w:spacing w:before="0" w:after="223"/>
              <w:rPr>
                <w:rFonts w:eastAsia="Times New Roman"/>
              </w:rPr>
            </w:pPr>
            <w:r>
              <w:rPr>
                <w:rFonts w:eastAsia="Times New Roman"/>
              </w:rPr>
              <w:t>К настоящему уведомлению прилагается:</w:t>
            </w:r>
          </w:p>
        </w:tc>
      </w:tr>
      <w:tr>
        <w:trPr/>
        <w:tc>
          <w:tcPr>
            <w:tcW w:w="96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655" w:type="dxa"/>
            <w:gridSpan w:val="5"/>
            <w:tcBorders>
              <w:top w:val="single" w:sz="6" w:space="0" w:color="000000"/>
            </w:tcBorders>
            <w:shd w:fill="auto" w:val="clear"/>
            <w:tcMar>
              <w:left w:w="130" w:type="dxa"/>
              <w:right w:w="130" w:type="dxa"/>
            </w:tcMar>
            <w:vAlign w:val="center"/>
          </w:tcPr>
          <w:p>
            <w:pPr>
              <w:pStyle w:val="Aligncenter"/>
              <w:spacing w:before="0" w:after="223"/>
              <w:jc w:val="center"/>
              <w:rPr/>
            </w:pPr>
            <w:r>
              <w:rPr>
                <w:rFonts w:eastAsia="Times New Roman"/>
              </w:rPr>
              <w:t xml:space="preserve">(документы, предусмотренные </w:t>
            </w:r>
            <w:r>
              <w:fldChar w:fldCharType="begin"/>
            </w:r>
            <w:r>
              <w:rPr>
                <w:rStyle w:val="Style14"/>
                <w:rFonts w:eastAsia="Times New Roman"/>
              </w:rPr>
              <w:instrText> HYPERLINK "https://vip.1jur.ru/" \l "/document/99/901919338/XA00MBK2N3/"</w:instrText>
            </w:r>
            <w:r>
              <w:rPr>
                <w:rStyle w:val="Style14"/>
                <w:rFonts w:eastAsia="Times New Roman"/>
              </w:rPr>
              <w:fldChar w:fldCharType="separate"/>
            </w:r>
            <w:r>
              <w:rPr>
                <w:rStyle w:val="Style14"/>
                <w:rFonts w:eastAsia="Times New Roman"/>
              </w:rPr>
              <w:t>частью 16 статьи 55 Градостроительного кодекса Российской Федерации</w:t>
            </w:r>
            <w:r>
              <w:rPr>
                <w:rStyle w:val="Style14"/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(Собрание законодательства Российской Федерации, 2005, № 1, ст.16; 2006, № 31, ст.3442; № 52, ст.5498; 2008, № 20, ст.2251; № 30, ст.3616; 2009, № 48, ст.5711; 2010, № 31, ст.4195; 2011, № 13, ст.1688; № 27, ст.3880; № 30, ст.4591; № 49, ст.7015; 2012, № 26, ст.3446; 2014, № 43, ст.5799; 2015, № 29, ст.4342, 4378; 2016, № 1, ст.79; 2016, № 26, ст.3867; 2016, № 27, ст.4294, 4303, 4305, 4306; 2016, № 52, ст.7494; 2018, № 32, ст.5133, 5134, 5135)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Helvetica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3">
    <w:name w:val="Heading 3"/>
    <w:basedOn w:val="Normal"/>
    <w:next w:val="Style16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Style13">
    <w:name w:val="Основной шрифт абзаца"/>
    <w:qFormat/>
    <w:rPr/>
  </w:style>
  <w:style w:type="character" w:styleId="Heading3Char">
    <w:name w:val="Heading 3 Char"/>
    <w:basedOn w:val="Style13"/>
    <w:qFormat/>
    <w:rPr>
      <w:rFonts w:ascii="Times New Roman" w:hAnsi="Times New Roman" w:cs="Times New Roman"/>
      <w:b/>
      <w:bCs/>
      <w:sz w:val="27"/>
      <w:szCs w:val="27"/>
      <w:lang w:val="ru-RU"/>
    </w:rPr>
  </w:style>
  <w:style w:type="character" w:styleId="Style14">
    <w:name w:val="Интернет-ссылка"/>
    <w:basedOn w:val="Style13"/>
    <w:rPr>
      <w:rFonts w:cs="Times New Roman"/>
      <w:color w:val="0000FF"/>
      <w:u w:val="single"/>
    </w:rPr>
  </w:style>
  <w:style w:type="character" w:styleId="Docsupplementnumber">
    <w:name w:val="doc__supplement-number"/>
    <w:basedOn w:val="Style13"/>
    <w:qFormat/>
    <w:rPr>
      <w:rFonts w:cs="Times New Roman"/>
    </w:rPr>
  </w:style>
  <w:style w:type="character" w:styleId="Docsupplementname">
    <w:name w:val="doc__supplement-name"/>
    <w:basedOn w:val="Style13"/>
    <w:qFormat/>
    <w:rPr>
      <w:rFonts w:cs="Times New Roman"/>
    </w:rPr>
  </w:style>
  <w:style w:type="character" w:styleId="Docuntypednumber">
    <w:name w:val="doc__untyped-number"/>
    <w:basedOn w:val="Style13"/>
    <w:qFormat/>
    <w:rPr>
      <w:rFonts w:cs="Times New Roman"/>
    </w:rPr>
  </w:style>
  <w:style w:type="character" w:styleId="Docuntypedname">
    <w:name w:val="doc__untyped-name"/>
    <w:basedOn w:val="Style1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Aligncenter">
    <w:name w:val="align-center"/>
    <w:basedOn w:val="Normal"/>
    <w:qFormat/>
    <w:pPr>
      <w:spacing w:before="0" w:after="223"/>
      <w:jc w:val="center"/>
    </w:pPr>
    <w:rPr/>
  </w:style>
  <w:style w:type="paragraph" w:styleId="Alignright">
    <w:name w:val="align-right"/>
    <w:basedOn w:val="Normal"/>
    <w:qFormat/>
    <w:pPr>
      <w:spacing w:before="0" w:after="223"/>
      <w:jc w:val="right"/>
    </w:pPr>
    <w:rPr/>
  </w:style>
  <w:style w:type="paragraph" w:styleId="Formattext">
    <w:name w:val="formattext"/>
    <w:basedOn w:val="Normal"/>
    <w:qFormat/>
    <w:pPr>
      <w:spacing w:before="0" w:after="223"/>
      <w:jc w:val="both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LibreOffice/6.2.0.3$Windows_X86_64 LibreOffice_project/98c6a8a1c6c7b144ce3cc729e34964b47ce25d62</Application>
  <Pages>3</Pages>
  <Words>506</Words>
  <Characters>3571</Characters>
  <CharactersWithSpaces>4069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2019-03-26T11:07:00Z</dcterms:created>
  <dc:creator>Alexandra</dc:creator>
  <dc:description/>
  <cp:keywords/>
  <dc:language>ru-RU</dc:language>
  <cp:lastModifiedBy>SASuslova</cp:lastModifiedBy>
  <cp:lastPrinted>2019-03-26T11:06:00Z</cp:lastPrinted>
  <dcterms:modified xsi:type="dcterms:W3CDTF">2019-03-26T11:07:00Z</dcterms:modified>
  <cp:revision>2</cp:revision>
  <dc:subject/>
  <dc:title>Приложение № 5 </dc:title>
</cp:coreProperties>
</file>