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i/>
          <w:i/>
          <w:sz w:val="36"/>
          <w:szCs w:val="36"/>
        </w:rPr>
      </w:pPr>
      <w:r>
        <w:rPr>
          <w:b/>
          <w:i/>
          <w:sz w:val="36"/>
          <w:szCs w:val="36"/>
        </w:rPr>
        <w:t>Уважаемые предприниматели!</w:t>
      </w:r>
    </w:p>
    <w:p>
      <w:pPr>
        <w:pStyle w:val="Normal"/>
        <w:jc w:val="center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</w:r>
    </w:p>
    <w:p>
      <w:pPr>
        <w:pStyle w:val="Normal"/>
        <w:jc w:val="both"/>
        <w:rPr/>
      </w:pPr>
      <w:r>
        <w:rPr>
          <w:b/>
          <w:sz w:val="26"/>
          <w:szCs w:val="26"/>
        </w:rPr>
        <w:tab/>
        <w:t xml:space="preserve">АНО «Шарангский центр развития бизнеса» </w:t>
      </w:r>
      <w:r>
        <w:rPr>
          <w:sz w:val="26"/>
          <w:szCs w:val="26"/>
        </w:rPr>
        <w:t>предлагает воспользоваться следующими видами услуг:</w:t>
      </w:r>
    </w:p>
    <w:p>
      <w:pPr>
        <w:pStyle w:val="Normal"/>
        <w:jc w:val="both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  <w:tab/>
        <w:t xml:space="preserve">Бухгалтерские </w:t>
      </w:r>
    </w:p>
    <w:p>
      <w:pPr>
        <w:pStyle w:val="Normal"/>
        <w:jc w:val="both"/>
        <w:rPr/>
      </w:pPr>
      <w:r>
        <w:rPr>
          <w:b/>
          <w:i/>
          <w:sz w:val="26"/>
          <w:szCs w:val="26"/>
        </w:rPr>
        <w:t xml:space="preserve">- </w:t>
      </w:r>
      <w:r>
        <w:rPr>
          <w:sz w:val="26"/>
          <w:szCs w:val="26"/>
        </w:rPr>
        <w:t>консультации по налогообложению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печать платежных документов,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составление и сдача квартальных отчетных форм в налоговую инспекцию и внебюджетные фонды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бухгалтерское сопровождение ИП и ЮЛ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ведение бухгалтерского учета ИП и ЮЛ</w:t>
      </w:r>
    </w:p>
    <w:p>
      <w:pPr>
        <w:pStyle w:val="Normal"/>
        <w:jc w:val="both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  <w:tab/>
        <w:t>Финансовые услуги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составление бизнес-планов, экономического обоснования инвестиционных проектов</w:t>
      </w:r>
    </w:p>
    <w:p>
      <w:pPr>
        <w:pStyle w:val="Normal"/>
        <w:jc w:val="both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  <w:tab/>
        <w:t>Кадровые услуги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составление резюме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подбор персонала всех уровней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кадровое делопроизводство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оформление трудовых договоров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разработка коллективных договоров</w:t>
      </w:r>
    </w:p>
    <w:p>
      <w:pPr>
        <w:pStyle w:val="Normal"/>
        <w:jc w:val="both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  <w:tab/>
        <w:t>Офисные услуги</w:t>
      </w:r>
    </w:p>
    <w:p>
      <w:pPr>
        <w:pStyle w:val="Normal"/>
        <w:jc w:val="both"/>
        <w:rPr/>
      </w:pPr>
      <w:r>
        <w:rPr>
          <w:b/>
          <w:i/>
          <w:sz w:val="26"/>
          <w:szCs w:val="26"/>
        </w:rPr>
        <w:t xml:space="preserve">- </w:t>
      </w:r>
      <w:r>
        <w:rPr>
          <w:sz w:val="26"/>
          <w:szCs w:val="26"/>
        </w:rPr>
        <w:t>услуги по использованию информационных баз Консультант +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поиск материалов в сети Интернет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прием/отправка факсимильных сообщений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предоставление адреса электронной почты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ксерокопия документов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набор текста, графиков, таблиц</w:t>
      </w:r>
    </w:p>
    <w:p>
      <w:pPr>
        <w:pStyle w:val="Normal"/>
        <w:jc w:val="both"/>
        <w:rPr/>
      </w:pPr>
      <w:r>
        <w:rPr>
          <w:sz w:val="26"/>
          <w:szCs w:val="26"/>
        </w:rPr>
        <w:tab/>
      </w:r>
      <w:r>
        <w:rPr>
          <w:b/>
          <w:i/>
          <w:sz w:val="26"/>
          <w:szCs w:val="26"/>
        </w:rPr>
        <w:t>Юридические услуги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подготовка документов для регистрации и перерегистрации ИП и ЮЛ,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составление договоров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разработка организационно-правовых документов</w:t>
      </w:r>
    </w:p>
    <w:p>
      <w:pPr>
        <w:pStyle w:val="Normal"/>
        <w:jc w:val="both"/>
        <w:rPr>
          <w:b/>
          <w:b/>
          <w:i/>
          <w:i/>
          <w:sz w:val="26"/>
          <w:szCs w:val="26"/>
        </w:rPr>
      </w:pPr>
      <w:r>
        <w:rPr>
          <w:b/>
          <w:i/>
          <w:sz w:val="26"/>
          <w:szCs w:val="26"/>
        </w:rPr>
        <w:tab/>
        <w:t xml:space="preserve">Прочие работы и услуги 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расчет платы за негативное воздействие на окружающую среду</w:t>
      </w:r>
    </w:p>
    <w:p>
      <w:pPr>
        <w:pStyle w:val="Normal"/>
        <w:jc w:val="both"/>
        <w:rPr>
          <w:sz w:val="26"/>
          <w:szCs w:val="26"/>
        </w:rPr>
      </w:pPr>
      <w:r>
        <w:rPr>
          <w:sz w:val="26"/>
          <w:szCs w:val="26"/>
        </w:rPr>
        <w:t>- разработка инструкций по охране труда</w:t>
      </w:r>
    </w:p>
    <w:p>
      <w:pPr>
        <w:pStyle w:val="Normal"/>
        <w:jc w:val="both"/>
        <w:rPr>
          <w:i/>
          <w:i/>
          <w:sz w:val="26"/>
          <w:szCs w:val="26"/>
        </w:rPr>
      </w:pPr>
      <w:r>
        <w:rPr>
          <w:i/>
          <w:sz w:val="26"/>
          <w:szCs w:val="26"/>
        </w:rPr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Порядок предоставления услуг:</w:t>
      </w:r>
    </w:p>
    <w:p>
      <w:pPr>
        <w:pStyle w:val="Normal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Индивидуально-коммерческие услуги включают в себя консультации, разработки по конкретным вопросам клиентов</w:t>
      </w:r>
    </w:p>
    <w:p>
      <w:pPr>
        <w:pStyle w:val="Normal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Разовые услуги направлены на решение какого-либо определенного вопроса. Конкретная задача ставится непосредственно заказчиком и согласуется с консультантом.</w:t>
      </w:r>
    </w:p>
    <w:p>
      <w:pPr>
        <w:pStyle w:val="Normal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Абонентские услуги предусматривают, что клиент в течение определенного периода времени получит комплекс оговоренных услуг, в наибольшей мере адаптированный именно к его организации.</w:t>
      </w:r>
    </w:p>
    <w:p>
      <w:pPr>
        <w:pStyle w:val="Normal"/>
        <w:ind w:left="360" w:right="0" w:hanging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Адрес: р.п. Шаранга ул. Свободы д.2 (здание администрации 3-й этаж, каб.40),</w:t>
      </w:r>
    </w:p>
    <w:p>
      <w:pPr>
        <w:pStyle w:val="Normal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  <w:t>тел. 2-15-26</w:t>
      </w:r>
    </w:p>
    <w:p>
      <w:pPr>
        <w:pStyle w:val="Normal"/>
        <w:rPr>
          <w:b/>
          <w:b/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Normal"/>
        <w:jc w:val="center"/>
        <w:rPr>
          <w:b/>
          <w:b/>
          <w:i/>
          <w:i/>
        </w:rPr>
      </w:pPr>
      <w:r>
        <w:rPr>
          <w:b/>
          <w:i/>
        </w:rPr>
        <w:t>Будем рады сотрудничеству с вами!</w:t>
      </w:r>
    </w:p>
    <w:sectPr>
      <w:type w:val="nextPage"/>
      <w:pgSz w:w="11906" w:h="16838"/>
      <w:pgMar w:left="1701" w:right="746" w:header="0" w:top="899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219</TotalTime>
  <Application>LibreOffice/7.1.3.2$Windows_X86_64 LibreOffice_project/47f78053abe362b9384784d31a6e56f8511eb1c1</Application>
  <AppVersion>15.0000</AppVersion>
  <Pages>1</Pages>
  <Words>222</Words>
  <Characters>1543</Characters>
  <CharactersWithSpaces>1737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2008-12-05T08:46:00Z</dcterms:created>
  <dc:creator>Администрация</dc:creator>
  <dc:description/>
  <dc:language>ru-RU</dc:language>
  <cp:lastModifiedBy/>
  <dcterms:modified xsi:type="dcterms:W3CDTF">2021-05-31T08:47:13Z</dcterms:modified>
  <cp:revision>24</cp:revision>
  <dc:subject/>
  <dc:title/>
</cp:coreProperties>
</file>