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>
          <w:lang w:val="ru-RU" w:eastAsia="ru-RU"/>
        </w:rPr>
        <w:drawing>
          <wp:inline distT="0" distB="0" distL="0" distR="0">
            <wp:extent cx="631190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0" t="-302" r="-290" b="-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Heading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Heading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Heading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20"/>
          <w:tab w:val="left" w:pos="8789" w:leader="none"/>
        </w:tabs>
        <w:rPr/>
      </w:pPr>
      <w:r>
        <w:rPr>
          <w:sz w:val="28"/>
          <w:szCs w:val="28"/>
        </w:rPr>
        <w:t>от 01.10.2018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481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 утверждении </w:t>
      </w:r>
      <w:r>
        <w:rPr>
          <w:b/>
          <w:bCs/>
          <w:color w:val="000000"/>
          <w:sz w:val="28"/>
          <w:szCs w:val="28"/>
        </w:rPr>
        <w:t>Положения</w:t>
      </w:r>
      <w:r>
        <w:rPr>
          <w:b/>
          <w:bCs/>
          <w:sz w:val="28"/>
          <w:szCs w:val="28"/>
        </w:rPr>
        <w:t xml:space="preserve"> </w:t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о представлении </w:t>
      </w:r>
      <w:r>
        <w:rPr>
          <w:b/>
          <w:spacing w:val="-2"/>
          <w:sz w:val="28"/>
          <w:szCs w:val="28"/>
        </w:rPr>
        <w:t xml:space="preserve">лицом, поступающим на </w:t>
      </w:r>
      <w:r>
        <w:rPr>
          <w:b/>
          <w:spacing w:val="-1"/>
          <w:sz w:val="28"/>
          <w:szCs w:val="28"/>
        </w:rPr>
        <w:t xml:space="preserve">должность руководителя муниципального </w:t>
      </w:r>
      <w:r>
        <w:rPr>
          <w:b/>
          <w:spacing w:val="-2"/>
          <w:sz w:val="28"/>
          <w:szCs w:val="28"/>
        </w:rPr>
        <w:t>учреждения, руководителем муниципального учреждения сведений о своих</w:t>
      </w:r>
      <w:r>
        <w:rPr>
          <w:b/>
          <w:sz w:val="28"/>
          <w:szCs w:val="28"/>
        </w:rPr>
        <w:t xml:space="preserve"> </w:t>
      </w:r>
      <w:r>
        <w:rPr>
          <w:b/>
          <w:spacing w:val="-3"/>
          <w:sz w:val="28"/>
          <w:szCs w:val="28"/>
        </w:rPr>
        <w:t>доходах, об имуществе и обязательствах имущественного</w:t>
      </w:r>
      <w:r>
        <w:rPr>
          <w:b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характера, а также о доходах, об имуществе и обязательствах</w:t>
      </w:r>
      <w:r>
        <w:rPr>
          <w:b/>
          <w:sz w:val="28"/>
          <w:szCs w:val="28"/>
        </w:rPr>
        <w:t xml:space="preserve"> </w:t>
      </w:r>
      <w:r>
        <w:rPr>
          <w:b/>
          <w:spacing w:val="-3"/>
          <w:sz w:val="28"/>
          <w:szCs w:val="28"/>
        </w:rPr>
        <w:t xml:space="preserve">имущественного характера своих супруга (супруги) </w:t>
      </w:r>
      <w:r>
        <w:rPr>
          <w:b/>
          <w:spacing w:val="-2"/>
          <w:sz w:val="28"/>
          <w:szCs w:val="28"/>
        </w:rPr>
        <w:t>и несовершеннолетних детей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autoSpaceDE w:val="false"/>
        <w:spacing w:lineRule="auto" w:line="360"/>
        <w:ind w:firstLine="720"/>
        <w:jc w:val="both"/>
        <w:rPr/>
      </w:pPr>
      <w:r>
        <w:rPr>
          <w:bCs/>
          <w:sz w:val="28"/>
          <w:szCs w:val="28"/>
        </w:rPr>
        <w:t>В соответствии с частью 4 статьи 275 Трудового кодекса Российской Федерации,</w:t>
      </w:r>
      <w:r>
        <w:rPr>
          <w:sz w:val="28"/>
          <w:szCs w:val="28"/>
        </w:rPr>
        <w:t xml:space="preserve"> Постановлением Правительства РФ от 13.03.2013 № 208 «Об утверждении Правил представления лицом, поступающим на работу на должность руководителя федерального государственного учреждения, а также руководителем федерального государственного учреждения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детей»,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Style27"/>
        <w:suppressAutoHyphens w:val="false"/>
        <w:spacing w:lineRule="auto" w:line="360"/>
        <w:ind w:firstLine="720"/>
        <w:jc w:val="both"/>
        <w:rPr/>
      </w:pPr>
      <w:r>
        <w:rPr>
          <w:sz w:val="28"/>
          <w:szCs w:val="28"/>
        </w:rPr>
        <w:t xml:space="preserve">1.Утвердить прилагаемое </w:t>
      </w:r>
      <w:hyperlink r:id="rId3">
        <w:r>
          <w:rPr>
            <w:rStyle w:val="Style17"/>
            <w:sz w:val="28"/>
            <w:szCs w:val="28"/>
          </w:rPr>
          <w:t>Положение</w:t>
        </w:r>
      </w:hyperlink>
      <w:r>
        <w:rPr>
          <w:sz w:val="28"/>
          <w:szCs w:val="28"/>
        </w:rPr>
        <w:t xml:space="preserve"> о представлении </w:t>
      </w:r>
      <w:r>
        <w:rPr>
          <w:spacing w:val="-2"/>
          <w:sz w:val="28"/>
          <w:szCs w:val="28"/>
        </w:rPr>
        <w:t xml:space="preserve">лицом, поступающим на </w:t>
      </w:r>
      <w:r>
        <w:rPr>
          <w:spacing w:val="-1"/>
          <w:sz w:val="28"/>
          <w:szCs w:val="28"/>
        </w:rPr>
        <w:t xml:space="preserve">должность руководителя муниципального </w:t>
      </w:r>
      <w:r>
        <w:rPr>
          <w:spacing w:val="-2"/>
          <w:sz w:val="28"/>
          <w:szCs w:val="28"/>
        </w:rPr>
        <w:t>учреждения, руководителем муниципального учреждения сведений о своих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доходах, об имуществе и обязательствах имущественного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характера, а также о доходах, об имуществе и обязательствах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 xml:space="preserve">имущественного характера своих супруга (супруги) </w:t>
      </w:r>
      <w:r>
        <w:rPr>
          <w:spacing w:val="-2"/>
          <w:sz w:val="28"/>
          <w:szCs w:val="28"/>
        </w:rPr>
        <w:t>и несовершеннолетних детей.</w:t>
      </w:r>
    </w:p>
    <w:p>
      <w:pPr>
        <w:pStyle w:val="Style27"/>
        <w:suppressAutoHyphens w:val="false"/>
        <w:spacing w:lineRule="auto" w:line="360"/>
        <w:ind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2.Признать утратившими силу постановления администрации Шарангского муниципального района:</w:t>
      </w:r>
    </w:p>
    <w:p>
      <w:pPr>
        <w:pStyle w:val="Style27"/>
        <w:spacing w:lineRule="auto" w:line="360"/>
        <w:ind w:firstLine="72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- от 01.02.2013 № 20 «</w:t>
      </w:r>
      <w:r>
        <w:rPr>
          <w:sz w:val="28"/>
          <w:szCs w:val="28"/>
        </w:rPr>
        <w:t>О предоставлении лицом, поступающим на должность руководителя муниципального учреждения, руководителем муниципального учреждения сведений о своих доходах, об имуществе и обязательствах имущественного характера, также о доходах, об имуществе и обязательствах имущественного характера своих супруги (супруга) и несовершеннолетних детей</w:t>
      </w:r>
      <w:r>
        <w:rPr>
          <w:spacing w:val="-2"/>
          <w:sz w:val="28"/>
          <w:szCs w:val="28"/>
        </w:rPr>
        <w:t>»;</w:t>
      </w:r>
    </w:p>
    <w:p>
      <w:pPr>
        <w:pStyle w:val="Style27"/>
        <w:spacing w:lineRule="auto" w:line="360"/>
        <w:ind w:firstLine="720"/>
        <w:jc w:val="both"/>
        <w:rPr/>
      </w:pPr>
      <w:r>
        <w:rPr>
          <w:spacing w:val="-2"/>
          <w:sz w:val="28"/>
          <w:szCs w:val="28"/>
        </w:rPr>
        <w:t xml:space="preserve">- от </w:t>
      </w:r>
      <w:r>
        <w:rPr>
          <w:sz w:val="28"/>
          <w:szCs w:val="28"/>
        </w:rPr>
        <w:t>06.04.2015 № 195 «</w:t>
      </w:r>
      <w:hyperlink r:id="rId4">
        <w:r>
          <w:rPr>
            <w:rStyle w:val="Style17"/>
            <w:color w:val="000000"/>
            <w:sz w:val="28"/>
            <w:szCs w:val="28"/>
            <w:u w:val="none"/>
          </w:rPr>
          <w:t>О внесении изменений в постановление от 01.02.2013г. № 20 «О представлении лицом, поступающим на должность руководителя муниципального учреждения, руководителем муниципального учреждения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детей»</w:t>
        </w:r>
      </w:hyperlink>
      <w:r>
        <w:rPr>
          <w:sz w:val="28"/>
          <w:szCs w:val="28"/>
        </w:rPr>
        <w:t>;</w:t>
      </w:r>
    </w:p>
    <w:p>
      <w:pPr>
        <w:pStyle w:val="Style19"/>
        <w:ind w:firstLine="720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- от 03.08.2016 № 445 «</w:t>
      </w:r>
      <w:hyperlink r:id="rId5">
        <w:r>
          <w:rPr>
            <w:rStyle w:val="Style17"/>
            <w:rFonts w:cs="Times New Roman" w:ascii="Times New Roman" w:hAnsi="Times New Roman"/>
            <w:b/>
            <w:color w:val="000000"/>
            <w:szCs w:val="28"/>
            <w:u w:val="none"/>
          </w:rPr>
          <w:t>О внесении изменений в постановление администрации Шарангского муниципального района от 01.02.2013г. № 20 «О представлении лицом, поступающим на должность руководителя муниципального учреждения, руководителем муниципального учреждения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детей»</w:t>
        </w:r>
      </w:hyperlink>
      <w:r>
        <w:rPr>
          <w:rFonts w:cs="Times New Roman" w:ascii="Times New Roman" w:hAnsi="Times New Roman"/>
          <w:b w:val="false"/>
          <w:szCs w:val="28"/>
        </w:rPr>
        <w:t>.</w:t>
      </w:r>
    </w:p>
    <w:p>
      <w:pPr>
        <w:pStyle w:val="HTML1"/>
        <w:shd w:fill="FFFFFF" w:val="clear"/>
        <w:tabs>
          <w:tab w:val="clear" w:pos="720"/>
          <w:tab w:val="left" w:pos="1134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1"/>
        <w:shd w:fill="FFFFFF" w:val="clear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1"/>
        <w:shd w:fill="FFFFFF" w:val="clear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20"/>
          <w:tab w:val="left" w:pos="681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Зам. главы администрации,</w:t>
      </w:r>
    </w:p>
    <w:p>
      <w:pPr>
        <w:pStyle w:val="Normal"/>
        <w:tabs>
          <w:tab w:val="clear" w:pos="720"/>
          <w:tab w:val="left" w:pos="765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зав. отделом экономики </w:t>
        <w:tab/>
        <w:t>А.В. Медведева</w:t>
      </w:r>
    </w:p>
    <w:p>
      <w:pPr>
        <w:pStyle w:val="Normal"/>
        <w:tabs>
          <w:tab w:val="clear" w:pos="720"/>
          <w:tab w:val="left" w:pos="681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и имущественных отношений</w:t>
      </w:r>
      <w:r>
        <w:br w:type="page"/>
      </w:r>
    </w:p>
    <w:p>
      <w:pPr>
        <w:pStyle w:val="Normal"/>
        <w:tabs>
          <w:tab w:val="clear" w:pos="720"/>
          <w:tab w:val="left" w:pos="793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4"/>
        <w:jc w:val="left"/>
        <w:rPr>
          <w:color w:val="000000"/>
        </w:rPr>
      </w:pPr>
      <w:r>
        <w:rPr>
          <w:b w:val="false"/>
          <w:bCs/>
          <w:color w:val="000000"/>
          <w:kern w:val="2"/>
          <w:szCs w:val="28"/>
        </w:rPr>
        <w:t>Киселева Н.И.</w:t>
      </w:r>
    </w:p>
    <w:p>
      <w:pPr>
        <w:pStyle w:val="14"/>
        <w:jc w:val="left"/>
        <w:rPr>
          <w:color w:val="000000"/>
        </w:rPr>
      </w:pPr>
      <w:r>
        <w:rPr>
          <w:b w:val="false"/>
          <w:bCs/>
          <w:color w:val="000000"/>
          <w:kern w:val="2"/>
          <w:szCs w:val="28"/>
        </w:rPr>
        <w:t>2-15-20</w:t>
      </w:r>
    </w:p>
    <w:p>
      <w:pPr>
        <w:pStyle w:val="Normal"/>
        <w:rPr>
          <w:b/>
          <w:b/>
          <w:bCs/>
          <w:color w:val="000000"/>
          <w:kern w:val="2"/>
          <w:sz w:val="28"/>
          <w:szCs w:val="28"/>
        </w:rPr>
      </w:pPr>
      <w:r>
        <w:rPr>
          <w:b/>
          <w:bCs/>
          <w:color w:val="000000"/>
          <w:kern w:val="2"/>
          <w:sz w:val="28"/>
          <w:szCs w:val="28"/>
        </w:rPr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Зав. орг.- прав. отделом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tabs>
          <w:tab w:val="clear" w:pos="720"/>
          <w:tab w:val="left" w:pos="8080" w:leader="none"/>
        </w:tabs>
        <w:ind w:left="4536" w:hanging="0"/>
        <w:jc w:val="right"/>
        <w:rPr/>
      </w:pPr>
      <w:r>
        <w:rPr>
          <w:sz w:val="24"/>
          <w:szCs w:val="24"/>
        </w:rPr>
        <w:t>Утверждено</w:t>
      </w:r>
    </w:p>
    <w:p>
      <w:pPr>
        <w:pStyle w:val="Style27"/>
        <w:ind w:left="4536" w:hanging="0"/>
        <w:jc w:val="right"/>
        <w:rPr/>
      </w:pPr>
      <w:r>
        <w:rPr>
          <w:sz w:val="24"/>
          <w:szCs w:val="24"/>
        </w:rPr>
        <w:t>постановлением администрации</w:t>
      </w:r>
    </w:p>
    <w:p>
      <w:pPr>
        <w:pStyle w:val="Style27"/>
        <w:ind w:left="4536" w:hanging="0"/>
        <w:jc w:val="right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Style27"/>
        <w:ind w:left="4536" w:hanging="0"/>
        <w:jc w:val="right"/>
        <w:rPr>
          <w:sz w:val="24"/>
          <w:szCs w:val="24"/>
        </w:rPr>
      </w:pPr>
      <w:r>
        <w:rPr>
          <w:sz w:val="24"/>
          <w:szCs w:val="24"/>
        </w:rPr>
        <w:t>от 01.10.2018 г .№ 481</w:t>
      </w:r>
    </w:p>
    <w:p>
      <w:pPr>
        <w:pStyle w:val="Style2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7"/>
        <w:spacing w:lineRule="auto" w:line="276"/>
        <w:jc w:val="center"/>
        <w:rPr>
          <w:sz w:val="24"/>
          <w:szCs w:val="24"/>
        </w:rPr>
      </w:pPr>
      <w:hyperlink r:id="rId6">
        <w:r>
          <w:rPr>
            <w:rStyle w:val="Style17"/>
            <w:sz w:val="24"/>
            <w:szCs w:val="24"/>
          </w:rPr>
          <w:t>Положение</w:t>
        </w:r>
      </w:hyperlink>
    </w:p>
    <w:p>
      <w:pPr>
        <w:pStyle w:val="Style27"/>
        <w:spacing w:lineRule="auto" w:line="27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 представлении </w:t>
      </w:r>
      <w:r>
        <w:rPr>
          <w:spacing w:val="-2"/>
          <w:sz w:val="24"/>
          <w:szCs w:val="24"/>
        </w:rPr>
        <w:t xml:space="preserve">лицом, поступающим на </w:t>
      </w:r>
      <w:r>
        <w:rPr>
          <w:spacing w:val="-1"/>
          <w:sz w:val="24"/>
          <w:szCs w:val="24"/>
        </w:rPr>
        <w:t xml:space="preserve">должность руководителя муниципального </w:t>
      </w:r>
      <w:r>
        <w:rPr>
          <w:spacing w:val="-2"/>
          <w:sz w:val="24"/>
          <w:szCs w:val="24"/>
        </w:rPr>
        <w:t>учреждения, руководителем муниципального учреждения сведений о своих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доходах, об имуществе и обязательствах имущественного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характера, а также о доходах, об имуществе и обязательствах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имущественного характера своих супруга (супруги) </w:t>
      </w:r>
      <w:r>
        <w:rPr>
          <w:spacing w:val="-2"/>
          <w:sz w:val="24"/>
          <w:szCs w:val="24"/>
        </w:rPr>
        <w:t>и несовершеннолетних детей</w:t>
      </w:r>
    </w:p>
    <w:p>
      <w:pPr>
        <w:pStyle w:val="Style27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7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Настоящее Положение устанавливает порядок представления лицом, поступающим на работу на должность руководителя муниципального учреждения, а также руководителем муниципального учреждения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 (далее - сведения о доходах, об имуществе и обязательствах имущественного характера).</w:t>
      </w:r>
    </w:p>
    <w:p>
      <w:pPr>
        <w:pStyle w:val="Style27"/>
        <w:spacing w:lineRule="auto" w:line="276"/>
        <w:ind w:firstLine="720"/>
        <w:jc w:val="both"/>
        <w:rPr/>
      </w:pPr>
      <w:bookmarkStart w:id="0" w:name="Par2"/>
      <w:bookmarkEnd w:id="0"/>
      <w:r>
        <w:rPr>
          <w:color w:val="000000"/>
          <w:sz w:val="24"/>
          <w:szCs w:val="24"/>
        </w:rPr>
        <w:t>2. Лицо, поступающее на должность руководителя муниципального учреждения, при поступлении на работу представляет сведения о своих доходах, полученных от всех источников (включая доходы по прежнему месту работы или месту замещения выборной должности, пенсии, пособия и иные выплаты) за календарный год, предшествующий году подачи документов для поступления на работу на должность руководителя муниципального учреждения, сведения об имуществе, принадлежащем ему на праве собственности, и о своих обязательствах имущественного характера по состоянию на 1-е число месяца, предшествующего месяцу подачи документов для поступления на работу на должность руководителя муниципального учреждения, а также сведения о доходах супруга (супруги) и несовершеннолетних детей, полученных от всех источников (включая заработную плату, пенсии, пособия и иные выплаты) за календарный год, предшествующий году подачи лицом документов для поступления на работу на должность руководителя муниципального учреждения, а также сведения об имуществе, принадлежащем им на праве собственности, и об их обязательствах имущественного характера по состоянию на 1-е число месяца, предшествующего месяцу подачи документов для поступления на работу на должность руководителя муниципального учреждения, по утвержденной Президентом Российской Федерации форме справки.</w:t>
      </w:r>
    </w:p>
    <w:p>
      <w:pPr>
        <w:pStyle w:val="Style27"/>
        <w:spacing w:lineRule="auto" w:line="276"/>
        <w:ind w:firstLine="720"/>
        <w:jc w:val="both"/>
        <w:rPr>
          <w:color w:val="000000"/>
          <w:sz w:val="24"/>
          <w:szCs w:val="24"/>
        </w:rPr>
      </w:pPr>
      <w:bookmarkStart w:id="1" w:name="Par4"/>
      <w:bookmarkEnd w:id="1"/>
      <w:r>
        <w:rPr>
          <w:color w:val="000000"/>
          <w:sz w:val="24"/>
          <w:szCs w:val="24"/>
        </w:rPr>
        <w:t>3. Руководитель муниципального учреждения ежегодно, не позднее 30 апреля года, следующего за отчетным, представляет сведения о своих доходах, полученных за отчетный период (с 1 января по 31 декабря) от всех источников (включая заработную плату, пенсии, пособия и иные выплаты), сведения об имуществе, принадлежащем ему на праве собственности, и о своих обязательствах имущественного характера по состоянию на конец отчетного периода, а также сведения о доходах супруга (супруги) и несовершеннолетних детей, полученных за отчетный период (с 1 января по 31 декабря) от всех источников (включая заработную плату, пенсии, пособия и иные выплаты), сведения об их имуществе, принадлежащем им на праве собственности, и об их обязательствах имущественного характера по состоянию на конец отчетного периода по утвержденной Президентом Российской Федерации форме справки.</w:t>
      </w:r>
    </w:p>
    <w:p>
      <w:pPr>
        <w:pStyle w:val="Normal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 Сведения, предусмотренные пунктом 2 настоящего Положения представляются уполномоченному специалисту работодателя.</w:t>
      </w:r>
    </w:p>
    <w:p>
      <w:pPr>
        <w:pStyle w:val="Normal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Сведения, предусмотренные пунктом 3 настоящего Положения представляются уполномоченному специалисту структурного подразделения администрации Шарангского муниципального района, осуществляющего функции и полномочия учредителя муниципального учреждения. </w:t>
      </w:r>
    </w:p>
    <w:p>
      <w:pPr>
        <w:pStyle w:val="Normal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Руководители МАУ «ФОК в р.п. Шаранга Нижегородской области», МБУ «МФЦ Шарангского района Нижегородской области» предоставляют сведения о доходах, об имуществе и обязательствах имущественного характера в кадровую службу указанных учреждений.</w:t>
      </w:r>
    </w:p>
    <w:p>
      <w:pPr>
        <w:pStyle w:val="Style27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 В случае если руководитель муниципального учреждения обнаружил,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 вправе представить уточненные сведения в течение одного месяца после окончания срока, указанного в пункте 3 настоящего Положения.</w:t>
      </w:r>
    </w:p>
    <w:p>
      <w:pPr>
        <w:pStyle w:val="Style27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 В случае если лицо, поступающее на должность руководителя муниципального учреждения, обнаружило,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оно вправе представить уточненные сведения в течение одного месяца со дня представления сведений в соответствии с пунктом 2 настоящего Положения.</w:t>
      </w:r>
    </w:p>
    <w:p>
      <w:pPr>
        <w:pStyle w:val="Style27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 Сведения о доходах, об имуществе и обязательствах имущественного характера, представляемые в соответствии с настоящим Положением лицом, поступающим на работу на должность руководителя муниципального учреждения, а также руководителем муниципального учреждения,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>
      <w:pPr>
        <w:pStyle w:val="Style27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 Сведения о доходах, об имуществе и обязательствах имущественного характера, представленные руководителем муниципального учреждения, размещаются в информационно-телекоммуникационной сети "Интернет" на официальном сайте органа, осуществляющего функции и полномочия учредителя муниципального учреждения, или по его решению - на официальном сайте муниципального учреждения и предоставляются для опубликования общероссийским средствам массовой информации в соответствии с требованиями, утвержденными Министерством труда и социальной защиты Российской Федерации.</w:t>
      </w:r>
    </w:p>
    <w:p>
      <w:pPr>
        <w:pStyle w:val="Normal"/>
        <w:suppressAutoHyphens w:val="false"/>
        <w:spacing w:lineRule="auto" w:line="276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Сведения о доходах, об имуществе и обязательствах имущественного характера, представленные руководителями МАУ «ФОК в р.п. Шаранга Нижегородской области», МБУ «МФЦ Шарангского района Нижегородской области размещаются в информационно-телекоммуникационной сети "Интернет" на официальных сайтах указанных учреждений.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79375</wp:posOffset>
                </wp:positionH>
                <wp:positionV relativeFrom="paragraph">
                  <wp:posOffset>8125460</wp:posOffset>
                </wp:positionV>
                <wp:extent cx="2948940" cy="1031240"/>
                <wp:effectExtent l="0" t="0" r="0" b="0"/>
                <wp:wrapSquare wrapText="bothSides"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8940" cy="10312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2.2pt;height:81.2pt;mso-wrap-distance-left:9.05pt;mso-wrap-distance-right:9.05pt;mso-wrap-distance-top:0pt;mso-wrap-distance-bottom:0pt;margin-top:639.8pt;mso-position-vertical-relative:text;margin-left:6.2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headerReference w:type="default" r:id="rId7"/>
      <w:headerReference w:type="first" r:id="rId8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00"/>
    <w:family w:val="roman"/>
    <w:pitch w:val="default"/>
  </w:font>
  <w:font w:name="Arial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00000A"/>
      <w:sz w:val="20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4">
    <w:name w:val="Основной шрифт абзаца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5">
    <w:name w:val="Номер страницы"/>
    <w:basedOn w:val="Style14"/>
    <w:rPr/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basedOn w:val="Style14"/>
    <w:qFormat/>
    <w:rPr>
      <w:rFonts w:ascii="Times New Roman" w:hAnsi="Times New Roman" w:cs="Times New Roman"/>
      <w:sz w:val="26"/>
      <w:szCs w:val="26"/>
    </w:rPr>
  </w:style>
  <w:style w:type="character" w:styleId="HTML">
    <w:name w:val="Стандартный HTML Знак"/>
    <w:basedOn w:val="Style14"/>
    <w:qFormat/>
    <w:rPr>
      <w:rFonts w:ascii="Courier New" w:hAnsi="Courier New" w:eastAsia="Times New Roman" w:cs="Courier New"/>
      <w:sz w:val="20"/>
      <w:szCs w:val="20"/>
      <w:lang w:bidi="ar-SA"/>
    </w:rPr>
  </w:style>
  <w:style w:type="character" w:styleId="Style17">
    <w:name w:val="Интернет-ссылка"/>
    <w:basedOn w:val="Style14"/>
    <w:rPr>
      <w:color w:val="0000FF"/>
      <w:u w:val="single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Heading1">
    <w:name w:val="Heading 1"/>
    <w:basedOn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Heading2">
    <w:name w:val="Heading 2"/>
    <w:basedOn w:val="Normal"/>
    <w:qFormat/>
    <w:pPr>
      <w:keepNext w:val="true"/>
      <w:numPr>
        <w:ilvl w:val="0"/>
        <w:numId w:val="2"/>
      </w:numPr>
      <w:jc w:val="center"/>
      <w:outlineLvl w:val="1"/>
    </w:pPr>
    <w:rPr>
      <w:rFonts w:ascii="Arial" w:hAnsi="Arial" w:cs="Arial"/>
      <w:sz w:val="24"/>
    </w:rPr>
  </w:style>
  <w:style w:type="paragraph" w:styleId="Heading3">
    <w:name w:val="Heading 3"/>
    <w:basedOn w:val="Normal"/>
    <w:qFormat/>
    <w:pPr>
      <w:keepNext w:val="true"/>
      <w:numPr>
        <w:ilvl w:val="0"/>
        <w:numId w:val="2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Index Heading"/>
    <w:basedOn w:val="Normal"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Header">
    <w:name w:val="Header"/>
    <w:basedOn w:val="Normal"/>
    <w:qFormat/>
    <w:pPr/>
    <w:rPr/>
  </w:style>
  <w:style w:type="paragraph" w:styleId="21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1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Footer">
    <w:name w:val="Footer"/>
    <w:basedOn w:val="Normal"/>
    <w:qFormat/>
    <w:pPr/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Style27">
    <w:name w:val="Без интервала"/>
    <w:qFormat/>
    <w:pPr>
      <w:widowControl/>
      <w:suppressAutoHyphens w:val="true"/>
    </w:pPr>
    <w:rPr>
      <w:rFonts w:ascii="Times New Roman" w:hAnsi="Times New Roman" w:eastAsia="Times New Roman" w:cs="Times New Roman"/>
      <w:color w:val="00000A"/>
      <w:sz w:val="20"/>
      <w:szCs w:val="20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ind w:firstLine="720"/>
    </w:pPr>
    <w:rPr>
      <w:rFonts w:ascii="Arial" w:hAnsi="Arial" w:eastAsia="Times New Roman" w:cs="Arial"/>
      <w:color w:val="00000A"/>
      <w:sz w:val="20"/>
      <w:szCs w:val="20"/>
      <w:lang w:val="ru-RU" w:eastAsia="zh-CN" w:bidi="ar-SA"/>
    </w:rPr>
  </w:style>
  <w:style w:type="paragraph" w:styleId="Style28">
    <w:name w:val="Style2"/>
    <w:basedOn w:val="Normal"/>
    <w:qFormat/>
    <w:pPr>
      <w:widowControl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30">
    <w:name w:val="Содержимое врезки"/>
    <w:basedOn w:val="Normal"/>
    <w:qFormat/>
    <w:pPr/>
    <w:rPr/>
  </w:style>
  <w:style w:type="paragraph" w:styleId="Western">
    <w:name w:val="western"/>
    <w:basedOn w:val="Normal"/>
    <w:qFormat/>
    <w:pPr>
      <w:spacing w:before="100" w:after="100"/>
    </w:pPr>
    <w:rPr>
      <w:sz w:val="24"/>
      <w:szCs w:val="24"/>
    </w:rPr>
  </w:style>
  <w:style w:type="paragraph" w:styleId="HTML1">
    <w:name w:val="Стандартный HTML"/>
    <w:basedOn w:val="Normal"/>
    <w:qFormat/>
    <w:pPr>
      <w:suppressAutoHyphens w:val="false"/>
    </w:pPr>
    <w:rPr>
      <w:rFonts w:ascii="Courier New" w:hAnsi="Courier New" w:cs="Courier New"/>
      <w:color w:val="000000"/>
    </w:rPr>
  </w:style>
  <w:style w:type="paragraph" w:styleId="Formattext">
    <w:name w:val="formattext"/>
    <w:basedOn w:val="Normal"/>
    <w:qFormat/>
    <w:pPr>
      <w:suppressAutoHyphens w:val="false"/>
      <w:spacing w:before="280" w:after="280"/>
    </w:pPr>
    <w:rPr>
      <w:color w:val="000000"/>
      <w:sz w:val="24"/>
      <w:szCs w:val="24"/>
    </w:rPr>
  </w:style>
  <w:style w:type="paragraph" w:styleId="Style32">
    <w:name w:val="Header"/>
    <w:basedOn w:val="Normal"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8AD215688E6B8C2B88D749011FCFE74049F25EE73362524E9633ECD87CBE2194D932F64C57C6D492630F1AO5NBL" TargetMode="External"/><Relationship Id="rId4" Type="http://schemas.openxmlformats.org/officeDocument/2006/relationships/hyperlink" Target="http://www.sharanga.nnov.ru/File/Doc/2015/P/P-N195_15.rar" TargetMode="External"/><Relationship Id="rId5" Type="http://schemas.openxmlformats.org/officeDocument/2006/relationships/hyperlink" Target="http://www.sharanga.nnov.ru/File/Doc/2016/P/P-N445_16.doc" TargetMode="External"/><Relationship Id="rId6" Type="http://schemas.openxmlformats.org/officeDocument/2006/relationships/hyperlink" Target="consultantplus://offline/ref=8AD215688E6B8C2B88D749011FCFE74049F25EE73362524E9633ECD87CBE2194D932F64C57C6D492630F1AO5NBL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15</TotalTime>
  <Application>LibreOffice/6.1.2.1$Windows_x86 LibreOffice_project/65905a128db06ba48db947242809d14d3f9a93fe</Application>
  <Pages>5</Pages>
  <Words>1047</Words>
  <Characters>7660</Characters>
  <CharactersWithSpaces>8674</CharactersWithSpaces>
  <Paragraphs>38</Paragraphs>
  <Company>Microsoft_x0000__x0000_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2018-11-01T14:51:00Z</dcterms:created>
  <dc:creator>Катышева Е. В.</dc:creator>
  <dc:description/>
  <cp:keywords/>
  <dc:language>ru-RU</dc:language>
  <cp:lastModifiedBy>Urist</cp:lastModifiedBy>
  <cp:lastPrinted>2018-11-01T14:52:00Z</cp:lastPrinted>
  <dcterms:modified xsi:type="dcterms:W3CDTF">2018-11-02T14:47:00Z</dcterms:modified>
  <cp:revision>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Microsoft_x0000__x0000_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