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C96712">
        <w:rPr>
          <w:sz w:val="28"/>
          <w:szCs w:val="28"/>
        </w:rPr>
        <w:t>30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C96712">
        <w:rPr>
          <w:sz w:val="28"/>
          <w:szCs w:val="28"/>
        </w:rPr>
        <w:t>546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C96712" w:rsidRDefault="00FE3503" w:rsidP="005A3163">
      <w:pPr>
        <w:jc w:val="center"/>
        <w:rPr>
          <w:b/>
          <w:bCs/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C96712">
        <w:rPr>
          <w:b/>
          <w:bCs/>
          <w:sz w:val="28"/>
          <w:szCs w:val="28"/>
        </w:rPr>
        <w:t xml:space="preserve">б утверждении Порядка составления и ведения </w:t>
      </w:r>
    </w:p>
    <w:p w:rsidR="00C96712" w:rsidRDefault="00C96712" w:rsidP="005A31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реестра расходных обязательств </w:t>
      </w:r>
    </w:p>
    <w:p w:rsidR="00C96712" w:rsidRDefault="00C96712" w:rsidP="005A31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Шарангского муниципального округа </w:t>
      </w:r>
    </w:p>
    <w:p w:rsidR="005A3163" w:rsidRDefault="00C96712" w:rsidP="005A3163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  <w:r w:rsidR="00D32D4C" w:rsidRPr="00D32D4C">
        <w:rPr>
          <w:b/>
          <w:sz w:val="28"/>
          <w:szCs w:val="28"/>
        </w:rPr>
        <w:t xml:space="preserve"> 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C96712" w:rsidRDefault="00C96712" w:rsidP="00C9671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712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Id8">
        <w:r w:rsidRPr="00C96712">
          <w:rPr>
            <w:rFonts w:ascii="Times New Roman" w:hAnsi="Times New Roman" w:cs="Times New Roman"/>
            <w:sz w:val="28"/>
            <w:szCs w:val="28"/>
          </w:rPr>
          <w:t>статьей 87</w:t>
        </w:r>
      </w:hyperlink>
      <w:r w:rsidRPr="00C96712">
        <w:rPr>
          <w:rFonts w:ascii="Times New Roman" w:hAnsi="Times New Roman" w:cs="Times New Roman"/>
          <w:sz w:val="28"/>
          <w:szCs w:val="28"/>
        </w:rPr>
        <w:t xml:space="preserve"> Бюджетного кодекса Российской Федерации администрация 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6712" w:rsidRPr="00C96712" w:rsidRDefault="00C96712" w:rsidP="00C96712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6712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C96712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C96712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C96712">
        <w:rPr>
          <w:rFonts w:ascii="Times New Roman" w:hAnsi="Times New Roman" w:cs="Times New Roman"/>
          <w:b/>
          <w:sz w:val="28"/>
          <w:szCs w:val="28"/>
        </w:rPr>
        <w:t xml:space="preserve"> о в л я е т </w:t>
      </w:r>
      <w:r w:rsidRPr="00C96712">
        <w:rPr>
          <w:rFonts w:ascii="Times New Roman" w:hAnsi="Times New Roman" w:cs="Times New Roman"/>
          <w:sz w:val="28"/>
          <w:szCs w:val="28"/>
        </w:rPr>
        <w:t>:</w:t>
      </w:r>
    </w:p>
    <w:p w:rsidR="00C96712" w:rsidRPr="00C96712" w:rsidRDefault="00C96712" w:rsidP="00C9671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712">
        <w:rPr>
          <w:rFonts w:ascii="Times New Roman" w:hAnsi="Times New Roman" w:cs="Times New Roman"/>
          <w:sz w:val="28"/>
          <w:szCs w:val="28"/>
        </w:rPr>
        <w:t xml:space="preserve">1. Утвердить прилагаемый </w:t>
      </w:r>
      <w:hyperlink w:anchor="P31">
        <w:r w:rsidRPr="00C96712">
          <w:rPr>
            <w:rFonts w:ascii="Times New Roman" w:hAnsi="Times New Roman" w:cs="Times New Roman"/>
            <w:sz w:val="28"/>
            <w:szCs w:val="28"/>
          </w:rPr>
          <w:t>Порядок</w:t>
        </w:r>
      </w:hyperlink>
      <w:r w:rsidRPr="00C96712">
        <w:rPr>
          <w:rFonts w:ascii="Times New Roman" w:hAnsi="Times New Roman" w:cs="Times New Roman"/>
          <w:sz w:val="28"/>
          <w:szCs w:val="28"/>
        </w:rPr>
        <w:t xml:space="preserve"> составления и ведения реестра расходных обязательств Шарангского муниципального округа Нижегородской области.</w:t>
      </w:r>
    </w:p>
    <w:p w:rsidR="00C96712" w:rsidRPr="00C96712" w:rsidRDefault="00C96712" w:rsidP="00C9671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712">
        <w:rPr>
          <w:rFonts w:ascii="Times New Roman" w:hAnsi="Times New Roman" w:cs="Times New Roman"/>
          <w:sz w:val="28"/>
          <w:szCs w:val="28"/>
        </w:rPr>
        <w:t>2. Возложить на финансовое управление администрации Шарангского муниципального округа Нижегородской области обязанность по составлению и ведению реестра расходных обязательств Шарангского муниципального округа Нижегородской области и предоставлению реестра расходных обязательств Шарангского муниципального округа в министерство финансов Нижегородской области.</w:t>
      </w:r>
    </w:p>
    <w:p w:rsidR="00C96712" w:rsidRPr="00C96712" w:rsidRDefault="00C96712" w:rsidP="00C9671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712">
        <w:rPr>
          <w:rFonts w:ascii="Times New Roman" w:hAnsi="Times New Roman" w:cs="Times New Roman"/>
          <w:sz w:val="28"/>
          <w:szCs w:val="28"/>
        </w:rPr>
        <w:t xml:space="preserve">3. Признать утратившим силу </w:t>
      </w:r>
      <w:hyperlink r:id="rId9">
        <w:r w:rsidRPr="00C96712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C96712">
        <w:rPr>
          <w:rFonts w:ascii="Times New Roman" w:hAnsi="Times New Roman" w:cs="Times New Roman"/>
          <w:sz w:val="28"/>
          <w:szCs w:val="28"/>
        </w:rPr>
        <w:t xml:space="preserve"> администрации Шарангского муниципального района Нижегородской области от 22.11.2017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6712">
        <w:rPr>
          <w:rFonts w:ascii="Times New Roman" w:hAnsi="Times New Roman" w:cs="Times New Roman"/>
          <w:sz w:val="28"/>
          <w:szCs w:val="28"/>
        </w:rPr>
        <w:t>N 627 «Об утверждении Порядка составления и ведения реестра расходных обязательств Шарангского муниципального района Нижегородской области».</w:t>
      </w:r>
    </w:p>
    <w:p w:rsidR="00C96712" w:rsidRPr="00C96712" w:rsidRDefault="00C96712" w:rsidP="00C9671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712">
        <w:rPr>
          <w:rFonts w:ascii="Times New Roman" w:hAnsi="Times New Roman" w:cs="Times New Roman"/>
          <w:sz w:val="28"/>
          <w:szCs w:val="28"/>
        </w:rPr>
        <w:t>4. Настоящее постановление вступает в силу с момента принятия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6712">
        <w:rPr>
          <w:rFonts w:ascii="Times New Roman" w:hAnsi="Times New Roman" w:cs="Times New Roman"/>
          <w:sz w:val="28"/>
          <w:szCs w:val="28"/>
        </w:rPr>
        <w:t xml:space="preserve">и </w:t>
      </w:r>
      <w:r w:rsidRPr="00C96712">
        <w:rPr>
          <w:rFonts w:ascii="Times New Roman" w:hAnsi="Times New Roman" w:cs="Times New Roman"/>
          <w:sz w:val="28"/>
          <w:szCs w:val="28"/>
        </w:rPr>
        <w:lastRenderedPageBreak/>
        <w:t>распространяется на правоотношения, возникающие с 01.11.2022 года.</w:t>
      </w:r>
    </w:p>
    <w:p w:rsidR="00B3118B" w:rsidRPr="00C96712" w:rsidRDefault="00C96712" w:rsidP="00C96712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6712">
        <w:rPr>
          <w:rFonts w:ascii="Times New Roman" w:hAnsi="Times New Roman" w:cs="Times New Roman"/>
          <w:sz w:val="28"/>
          <w:szCs w:val="28"/>
        </w:rPr>
        <w:t xml:space="preserve">5. Контроль за исполнением настоящего постановления возложить на начальника </w:t>
      </w:r>
      <w:proofErr w:type="spellStart"/>
      <w:r w:rsidRPr="00C96712">
        <w:rPr>
          <w:rFonts w:ascii="Times New Roman" w:hAnsi="Times New Roman" w:cs="Times New Roman"/>
          <w:sz w:val="28"/>
          <w:szCs w:val="28"/>
        </w:rPr>
        <w:t>финуправления</w:t>
      </w:r>
      <w:proofErr w:type="spellEnd"/>
      <w:r w:rsidRPr="00C96712">
        <w:rPr>
          <w:rFonts w:ascii="Times New Roman" w:hAnsi="Times New Roman" w:cs="Times New Roman"/>
          <w:sz w:val="28"/>
          <w:szCs w:val="28"/>
        </w:rPr>
        <w:t xml:space="preserve"> Шарангского муниципального округа А.Н.Торопову.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C9671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C96712">
        <w:rPr>
          <w:sz w:val="28"/>
          <w:szCs w:val="28"/>
        </w:rPr>
        <w:t>12-40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C96712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C96712" w:rsidRDefault="00C96712" w:rsidP="00C96712">
      <w:pPr>
        <w:pStyle w:val="ConsPlusNormal"/>
        <w:ind w:left="4536" w:firstLine="0"/>
        <w:jc w:val="center"/>
        <w:outlineLvl w:val="0"/>
        <w:rPr>
          <w:rFonts w:ascii="Times New Roman" w:hAnsi="Times New Roman" w:cs="Times New Roman"/>
        </w:rPr>
      </w:pPr>
    </w:p>
    <w:p w:rsidR="00C96712" w:rsidRDefault="00C96712" w:rsidP="00C96712">
      <w:pPr>
        <w:pStyle w:val="ConsPlusNormal"/>
        <w:ind w:left="4536" w:firstLine="0"/>
        <w:jc w:val="center"/>
        <w:outlineLvl w:val="0"/>
        <w:rPr>
          <w:rFonts w:ascii="Times New Roman" w:hAnsi="Times New Roman" w:cs="Times New Roman"/>
        </w:rPr>
      </w:pPr>
    </w:p>
    <w:p w:rsidR="00C96712" w:rsidRPr="00C96712" w:rsidRDefault="00C96712" w:rsidP="00C96712">
      <w:pPr>
        <w:pStyle w:val="ConsPlusNormal"/>
        <w:ind w:left="4536" w:firstLine="0"/>
        <w:jc w:val="center"/>
        <w:outlineLvl w:val="0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lastRenderedPageBreak/>
        <w:t>Утвержден</w:t>
      </w:r>
    </w:p>
    <w:p w:rsidR="00C96712" w:rsidRPr="00C96712" w:rsidRDefault="00C96712" w:rsidP="00C96712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t>постановлением администрации</w:t>
      </w:r>
    </w:p>
    <w:p w:rsidR="00C96712" w:rsidRPr="00C96712" w:rsidRDefault="00C96712" w:rsidP="00C96712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t>Шарангского муниципального</w:t>
      </w:r>
    </w:p>
    <w:p w:rsidR="00C96712" w:rsidRPr="00C96712" w:rsidRDefault="00C96712" w:rsidP="00C96712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t>района Нижегородской области</w:t>
      </w:r>
    </w:p>
    <w:p w:rsidR="00C96712" w:rsidRPr="00C96712" w:rsidRDefault="00C96712" w:rsidP="00C96712">
      <w:pPr>
        <w:pStyle w:val="ConsPlusNormal"/>
        <w:ind w:left="4536" w:firstLine="0"/>
        <w:jc w:val="center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 xml:space="preserve">30.12.2022г </w:t>
      </w:r>
      <w:r w:rsidRPr="00C96712"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</w:rPr>
        <w:t>546</w:t>
      </w:r>
    </w:p>
    <w:p w:rsidR="00C96712" w:rsidRPr="003143C4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Pr="00C96712" w:rsidRDefault="00C96712" w:rsidP="00C967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31"/>
      <w:bookmarkEnd w:id="1"/>
      <w:r w:rsidRPr="00C96712">
        <w:rPr>
          <w:rFonts w:ascii="Times New Roman" w:hAnsi="Times New Roman" w:cs="Times New Roman"/>
          <w:sz w:val="24"/>
          <w:szCs w:val="24"/>
        </w:rPr>
        <w:t>ПОРЯДОК</w:t>
      </w:r>
    </w:p>
    <w:p w:rsidR="00C96712" w:rsidRPr="00C96712" w:rsidRDefault="00C96712" w:rsidP="00C967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 xml:space="preserve">СОСТАВЛЕНИЯ И ВЕДЕНИЯ РЕЕСТРА </w:t>
      </w:r>
    </w:p>
    <w:p w:rsidR="00C96712" w:rsidRPr="00C96712" w:rsidRDefault="00C96712" w:rsidP="00C967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 xml:space="preserve">РАСХОДНЫХ ОБЯЗАТЕЛЬСТВ </w:t>
      </w:r>
    </w:p>
    <w:p w:rsidR="00C96712" w:rsidRPr="00C96712" w:rsidRDefault="00C96712" w:rsidP="00C967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ШАРАНГСКОГО МУНИЦИПАЛЬНОГО ОКРУГА НИЖЕГОРО</w:t>
      </w:r>
      <w:r w:rsidRPr="00C96712">
        <w:rPr>
          <w:rFonts w:ascii="Times New Roman" w:hAnsi="Times New Roman" w:cs="Times New Roman"/>
          <w:sz w:val="24"/>
          <w:szCs w:val="24"/>
        </w:rPr>
        <w:t>Д</w:t>
      </w:r>
      <w:r w:rsidRPr="00C96712">
        <w:rPr>
          <w:rFonts w:ascii="Times New Roman" w:hAnsi="Times New Roman" w:cs="Times New Roman"/>
          <w:sz w:val="24"/>
          <w:szCs w:val="24"/>
        </w:rPr>
        <w:t>СКОЙ ОБЛАСТИ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96712" w:rsidRPr="00C96712" w:rsidRDefault="00C96712" w:rsidP="00C96712">
      <w:pPr>
        <w:pStyle w:val="ConsPlusNormal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(далее – Порядок)</w:t>
      </w:r>
    </w:p>
    <w:p w:rsidR="00C96712" w:rsidRPr="00C96712" w:rsidRDefault="00C96712" w:rsidP="00C96712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6712" w:rsidRPr="00C96712" w:rsidRDefault="00C96712" w:rsidP="00C96712">
      <w:pPr>
        <w:pStyle w:val="ConsPlusTitle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1.Общие положения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Реестр расходных обязательств Шарангского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6712">
        <w:rPr>
          <w:rFonts w:ascii="Times New Roman" w:hAnsi="Times New Roman" w:cs="Times New Roman"/>
          <w:sz w:val="24"/>
          <w:szCs w:val="24"/>
        </w:rPr>
        <w:t xml:space="preserve">муниципального округа Нижегородской области ведется с целью учета расходных обязательств Шарангского муниципального округа Нижегородской области и определения объемов бюджетных ассигнований бюджета муниципального округа, необходимых для их исполнения в очередном финансовом году и плановом периоде. 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Данные реестра расходных обязательств Шарангского муниципального округа Нижегородской области используются при составлении проекта бюджета муниципального округа на очередной финансовый год и плановый период.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1.2. В настоящем Порядке применяются следующие основные понятия и термины: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реестр расходных обязательств субъектов бюджетного планирования бюджета муниципального округа – свод (перечень) законов, иных нормативных правовых актов, обусловливающих публичные нормативные обязательства и (или) правовые основания для иных расходных обязательств, с указанием соответствующих положений (статей, частей, пунктов, подпунктов, абзацев) законов и иных нормативных правовых актов, с оценкой объемов бюджетных ассигнований, необходимых для исполнения включенных в реестр обязательств;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реестр расходных обязательств Шарангского муниципального округа Нижегородской области – свод реестров расходных обязательств, составление и ведение которых осуществляется субъектами бюджетного планирования бюджета муниципального округа;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субъекты бюджетного планирования – органы местного самоуправления Шарангского муниципального округа Нижегородской области, имеющие в соответствии с законодательством право вносить предложения по формированию бюджета округа на очередной финансовый год и плановый период;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муниципальные услуги (работы) – услуги (работы), оказываемые (выполняемые) бюджетными учреждениями и в случаях, установленных законодательством Российской Федерации, иными юридическими лицами;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отчетный финансовый год – год, предшествующий текущему финансовому году;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текущий финансовый год – год, в котором осуществляется исполнение бюджета, составление и рассмотрение проекта бюджета на очередной финансовый год;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очередной финансовый год – год, следующий за текущим финансовым годом;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первый год планового периода – финансовый год, следующий за очередным финансовым годом;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второй год планового периода – финансовый год, следующий за первым годом планового периода.</w:t>
      </w:r>
    </w:p>
    <w:p w:rsidR="00C96712" w:rsidRPr="003143C4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Pr="00C96712" w:rsidRDefault="00C96712" w:rsidP="00C96712">
      <w:pPr>
        <w:pStyle w:val="ConsPlusTitle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2. Порядок составления реестра расходных обязательств</w:t>
      </w:r>
    </w:p>
    <w:p w:rsidR="00C96712" w:rsidRPr="00C96712" w:rsidRDefault="00C96712" w:rsidP="00C96712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Шарангского муниципального округа Нижегородской области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2.1. Реестр расходных обязательств Шарангского муниципального округа Нижегородской области составляется финансовым управлением администрации Шарангского муниципального округа Нижегородской области на основе реестров, представляемых субъектами бюджетного планирования бюджета муниципального округа.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lastRenderedPageBreak/>
        <w:t>2.2. Реестр расходных обязательств субъектов бюджетного планирования бюджета муниципального округа составляется и ведется субъектами бюджетного планирования в соответствии с настоящим Порядком.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2.3. Финансовым управлением администрации Шарангского муниципального округа Нижегородской области ежегодно составляется: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предварительный (плановый) реестр расходных обязательств Шарангского муниципального округа Нижегородской области – в сроки, установленные администрацией Шарангского муниципального округа;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уточненный реестр расходных обязательств Шарангского муниципального округа Нижегородской области – не позднее 30 (рабочих) дней после принятия решения Совета депутатов Шарангского муниципального округа Нижегородской области о бюджете муниципального округа на очередной финансовый год и плановый период.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2.4. Расходные обязательства, не включенные в реестр расходных обязательств Шарангского муниципального округа Нижегородской области, не учитываются при составлении проекта решения Совета депутатов Шарангского муниципального округа Нижегородской области о бюджете муниципального округа на очередной финансовый год и плановый период.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2.5. Субъекты бюджетного планирования представляют в финансовое управление администрации Шарангского муниципального округа Нижегородской области: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предварительные (плановые) реестры расходных обязательств – в сроки, установленные администрацией Шарангского муниципального округа 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уточненные реестры расходных обязательств – не позднее 20 (рабочих) дней после принятия решения Совета депутатов Шарангского муниципального округа о бюджете муниципального округа на очередной финансовый год и плановый период.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 xml:space="preserve">2.6. </w:t>
      </w:r>
      <w:hyperlink w:anchor="P97">
        <w:r w:rsidRPr="00C96712">
          <w:rPr>
            <w:rFonts w:ascii="Times New Roman" w:hAnsi="Times New Roman" w:cs="Times New Roman"/>
            <w:sz w:val="24"/>
            <w:szCs w:val="24"/>
          </w:rPr>
          <w:t>Реестр</w:t>
        </w:r>
      </w:hyperlink>
      <w:r w:rsidRPr="00C96712">
        <w:rPr>
          <w:rFonts w:ascii="Times New Roman" w:hAnsi="Times New Roman" w:cs="Times New Roman"/>
          <w:sz w:val="24"/>
          <w:szCs w:val="24"/>
        </w:rPr>
        <w:t xml:space="preserve"> расходных обязательств Шарангского муниципального округа Нижегородской области и реестры расходных обязательств субъектов бюджетного планирования составляются по форме согласно приложению 1 к настоящему Порядку.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2.7. В реестре расходных обязательств Шарангского муниципального округа Нижегородской области и реестрах расходных обязательств субъектов бюджетного планирования в соответствии с формой, предусмотренной приложением 1 к настоящему Порядку, указываются: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графе 1 – наименование полномочия, расходного обязательства;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графах 2 – 10 – реквизиты нормативных правовых актов, договоров, соглашений, содержащих правовые основания для финансового обеспечения расходных обязательств и расходования бюджетных средств;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графе 11 – код раздела, подраздела классификации расходов бюджетов, по которому предусматриваются ассигнования на исполнение расходного обязательства;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графах 12 – 13 – объем ассигнований на исполнение расходного обязательства за отчетный финансовый год в соответствии с отчетом об исполнении бюджета муниципального округа – плановые и фактические показатели соответственно;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графе 14 – объем ассигнований, предусмотренный на исполнение расходного обязательства в текущем финансовом году в соответствии со сводной бюджетной росписью на определенную дату;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графе 15 – объем ассигнований, необходимый для исполнения расходного обязательства в очередном финансовом году;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графе 16 – объем ассигнований, необходимый для исполнения расходного обязательства в первом году планового периода;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>в графе 17 – объем ассигнований, необходимый для исполнения расходного обязательства во втором году планового периода.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96712" w:rsidRPr="00C96712" w:rsidRDefault="00C96712" w:rsidP="00C96712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C96712">
        <w:rPr>
          <w:sz w:val="24"/>
          <w:szCs w:val="24"/>
        </w:rPr>
        <w:t>2.8. В случае изменения бюджетной классификации Российской Федерации данные по отчетному и текущему финансовым годам в реестре расходных обязательств отражаются в соответствии с рекомендациями управления финансов.</w:t>
      </w:r>
    </w:p>
    <w:p w:rsidR="00C96712" w:rsidRPr="00C96712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6712">
        <w:rPr>
          <w:rFonts w:ascii="Times New Roman" w:hAnsi="Times New Roman" w:cs="Times New Roman"/>
          <w:sz w:val="24"/>
          <w:szCs w:val="24"/>
        </w:rPr>
        <w:t xml:space="preserve">2.9. Заполнение граф Реестра осуществляется в соответствии с Методическими </w:t>
      </w:r>
      <w:r w:rsidRPr="00C96712">
        <w:rPr>
          <w:rFonts w:ascii="Times New Roman" w:hAnsi="Times New Roman" w:cs="Times New Roman"/>
          <w:sz w:val="24"/>
          <w:szCs w:val="24"/>
        </w:rPr>
        <w:lastRenderedPageBreak/>
        <w:t>рекомендациями по составлению реестров расходных обязательств на очередной финансовый год и плановый период, разработанными финансовым управлением администрации Шарангского муниципального округа Нижегородской области.</w:t>
      </w:r>
    </w:p>
    <w:p w:rsidR="00C96712" w:rsidRPr="00C96712" w:rsidRDefault="00C96712" w:rsidP="00C96712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C96712">
        <w:rPr>
          <w:sz w:val="24"/>
          <w:szCs w:val="24"/>
        </w:rPr>
        <w:t>2.10. Реестры расходных обязательств субъектами бюджетного планирования муниципального округа представляются в финансовое управление в бумажном и электронном виде.</w:t>
      </w:r>
    </w:p>
    <w:p w:rsidR="00C96712" w:rsidRPr="003143C4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712">
        <w:rPr>
          <w:rFonts w:ascii="Times New Roman" w:hAnsi="Times New Roman" w:cs="Times New Roman"/>
          <w:sz w:val="24"/>
          <w:szCs w:val="24"/>
        </w:rPr>
        <w:t>2.11. Финансовое управление администрации Шарангского муниципального округа Нижегородской области представляет в министерство финансов Нижегородской области реестр расходных обязательств Шарангского муниципального округа Нижегородской области по форме, определенной министерством финансов Нижегородской области, в порядке и в сроки, установленные министерством финансов Нижегородской области</w:t>
      </w:r>
      <w:r w:rsidRPr="003143C4">
        <w:rPr>
          <w:rFonts w:ascii="Times New Roman" w:hAnsi="Times New Roman" w:cs="Times New Roman"/>
          <w:sz w:val="28"/>
          <w:szCs w:val="28"/>
        </w:rPr>
        <w:t>.</w:t>
      </w:r>
    </w:p>
    <w:p w:rsidR="00C96712" w:rsidRPr="003143C4" w:rsidRDefault="00C96712" w:rsidP="00C967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96712" w:rsidRDefault="00C96712" w:rsidP="00C96712">
      <w:pPr>
        <w:pStyle w:val="ConsPlusNormal"/>
        <w:outlineLvl w:val="1"/>
      </w:pPr>
    </w:p>
    <w:p w:rsidR="00C96712" w:rsidRDefault="00C96712" w:rsidP="00C96712">
      <w:pPr>
        <w:pStyle w:val="ConsPlusNormal"/>
        <w:jc w:val="right"/>
        <w:outlineLvl w:val="1"/>
        <w:sectPr w:rsidR="00C96712" w:rsidSect="00C96712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C96712" w:rsidRPr="00C96712" w:rsidRDefault="00C96712" w:rsidP="00C96712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lastRenderedPageBreak/>
        <w:t>Приложение 1</w:t>
      </w:r>
    </w:p>
    <w:p w:rsidR="00C96712" w:rsidRPr="00C96712" w:rsidRDefault="00C96712" w:rsidP="00C96712">
      <w:pPr>
        <w:pStyle w:val="ConsPlusNormal"/>
        <w:jc w:val="right"/>
        <w:rPr>
          <w:rFonts w:ascii="Times New Roman" w:hAnsi="Times New Roman" w:cs="Times New Roman"/>
        </w:rPr>
      </w:pPr>
      <w:r w:rsidRPr="00C96712">
        <w:rPr>
          <w:rFonts w:ascii="Times New Roman" w:hAnsi="Times New Roman" w:cs="Times New Roman"/>
        </w:rPr>
        <w:t>к Порядку</w:t>
      </w:r>
    </w:p>
    <w:p w:rsidR="00C96712" w:rsidRPr="00C96712" w:rsidRDefault="00C96712" w:rsidP="00C9671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6712">
        <w:rPr>
          <w:rFonts w:ascii="Times New Roman" w:hAnsi="Times New Roman" w:cs="Times New Roman"/>
          <w:b/>
          <w:bCs/>
          <w:sz w:val="24"/>
          <w:szCs w:val="24"/>
        </w:rPr>
        <w:t xml:space="preserve">Реестр расходных обязательств </w:t>
      </w:r>
    </w:p>
    <w:p w:rsidR="00C96712" w:rsidRPr="00C96712" w:rsidRDefault="00C96712" w:rsidP="00C9671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6712">
        <w:rPr>
          <w:rFonts w:ascii="Times New Roman" w:hAnsi="Times New Roman" w:cs="Times New Roman"/>
          <w:b/>
          <w:bCs/>
          <w:sz w:val="24"/>
          <w:szCs w:val="24"/>
        </w:rPr>
        <w:t xml:space="preserve">Шарангского муниципального округа Нижегородской области </w:t>
      </w:r>
    </w:p>
    <w:p w:rsidR="00C96712" w:rsidRPr="00C96712" w:rsidRDefault="00C96712" w:rsidP="00C9671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6712">
        <w:rPr>
          <w:rFonts w:ascii="Times New Roman" w:hAnsi="Times New Roman" w:cs="Times New Roman"/>
          <w:b/>
          <w:bCs/>
          <w:sz w:val="24"/>
          <w:szCs w:val="24"/>
        </w:rPr>
        <w:t>на 2023 финансовый год и на плановый период 2024 и 2025 годов</w:t>
      </w:r>
    </w:p>
    <w:p w:rsidR="00C96712" w:rsidRPr="000F3FE7" w:rsidRDefault="00C96712" w:rsidP="00C96712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0F3FE7">
        <w:rPr>
          <w:rFonts w:ascii="Times New Roman" w:hAnsi="Times New Roman" w:cs="Times New Roman"/>
          <w:sz w:val="16"/>
          <w:szCs w:val="16"/>
        </w:rPr>
        <w:t>Тыс.рублей</w:t>
      </w:r>
    </w:p>
    <w:tbl>
      <w:tblPr>
        <w:tblpPr w:leftFromText="180" w:rightFromText="180" w:vertAnchor="text" w:horzAnchor="margin" w:tblpXSpec="center" w:tblpY="11"/>
        <w:tblOverlap w:val="never"/>
        <w:tblW w:w="15593" w:type="dxa"/>
        <w:tblLayout w:type="fixed"/>
        <w:tblLook w:val="04A0"/>
      </w:tblPr>
      <w:tblGrid>
        <w:gridCol w:w="2943"/>
        <w:gridCol w:w="851"/>
        <w:gridCol w:w="634"/>
        <w:gridCol w:w="216"/>
        <w:gridCol w:w="493"/>
        <w:gridCol w:w="358"/>
        <w:gridCol w:w="351"/>
        <w:gridCol w:w="499"/>
        <w:gridCol w:w="209"/>
        <w:gridCol w:w="642"/>
        <w:gridCol w:w="67"/>
        <w:gridCol w:w="709"/>
        <w:gridCol w:w="74"/>
        <w:gridCol w:w="851"/>
        <w:gridCol w:w="850"/>
        <w:gridCol w:w="851"/>
        <w:gridCol w:w="709"/>
        <w:gridCol w:w="708"/>
        <w:gridCol w:w="709"/>
        <w:gridCol w:w="709"/>
        <w:gridCol w:w="709"/>
        <w:gridCol w:w="708"/>
        <w:gridCol w:w="743"/>
      </w:tblGrid>
      <w:tr w:rsidR="00C96712" w:rsidRPr="00A234D1" w:rsidTr="00134953">
        <w:trPr>
          <w:trHeight w:val="278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Наименование полномочия, </w:t>
            </w:r>
            <w:r w:rsidRPr="00A234D1">
              <w:rPr>
                <w:bCs/>
                <w:sz w:val="16"/>
                <w:szCs w:val="16"/>
                <w:lang w:eastAsia="ru-RU"/>
              </w:rPr>
              <w:br/>
              <w:t>расходного обязательства</w:t>
            </w:r>
          </w:p>
        </w:tc>
        <w:tc>
          <w:tcPr>
            <w:tcW w:w="7655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Правовое основание финансового обеспечения расходных полномочий муниципальных образований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Код 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расхо-да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 xml:space="preserve"> 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по БК </w:t>
            </w:r>
          </w:p>
        </w:tc>
        <w:tc>
          <w:tcPr>
            <w:tcW w:w="428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Объем средств на исполнение расходного обязательства</w:t>
            </w:r>
          </w:p>
        </w:tc>
      </w:tr>
      <w:tr w:rsidR="00C96712" w:rsidRPr="00A234D1" w:rsidTr="00134953">
        <w:trPr>
          <w:trHeight w:val="184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655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28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184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655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28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58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Российской Федерации, субъекта Российской Федерации</w:t>
            </w:r>
          </w:p>
        </w:tc>
        <w:tc>
          <w:tcPr>
            <w:tcW w:w="2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Субъекта Российской Федерации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 Органа местного самоуправления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отчетный</w:t>
            </w:r>
            <w:r w:rsidRPr="00A234D1">
              <w:rPr>
                <w:bCs/>
                <w:sz w:val="16"/>
                <w:szCs w:val="16"/>
                <w:lang w:eastAsia="ru-RU"/>
              </w:rPr>
              <w:br/>
              <w:t>20__г.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теку-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щий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br/>
              <w:t>20__ г.</w:t>
            </w:r>
            <w:r>
              <w:rPr>
                <w:bCs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оче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-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ред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-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ной</w:t>
            </w:r>
            <w:r w:rsidRPr="00A234D1">
              <w:rPr>
                <w:bCs/>
                <w:sz w:val="16"/>
                <w:szCs w:val="16"/>
                <w:lang w:eastAsia="ru-RU"/>
              </w:rPr>
              <w:br/>
              <w:t>20__ г.</w:t>
            </w:r>
          </w:p>
        </w:tc>
        <w:tc>
          <w:tcPr>
            <w:tcW w:w="14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плановый период</w:t>
            </w:r>
          </w:p>
        </w:tc>
      </w:tr>
      <w:tr w:rsidR="00C96712" w:rsidRPr="00A234D1" w:rsidTr="00134953">
        <w:trPr>
          <w:trHeight w:val="184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наиме-нование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, номер и дата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номер статьи (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под-статьи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), пункта (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под-пункта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дата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вступ-ления</w:t>
            </w:r>
            <w:proofErr w:type="spellEnd"/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в силу, срок действия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наиме-нование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, номер и дата</w:t>
            </w: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номер статьи (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под-статьи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), пункта (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под-пункта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85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дата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вступ-ления</w:t>
            </w:r>
            <w:proofErr w:type="spellEnd"/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в силу, срок действия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наиме-нование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, номер и дата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номер статьи (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под-статьи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), пункта (</w:t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под-пункта</w:t>
            </w:r>
            <w:proofErr w:type="spellEnd"/>
            <w:r w:rsidRPr="00A234D1">
              <w:rPr>
                <w:bCs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дата</w:t>
            </w:r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вступ-ления</w:t>
            </w:r>
            <w:proofErr w:type="spellEnd"/>
          </w:p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в силу, срок действия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раздел/</w:t>
            </w:r>
            <w:r w:rsidRPr="00A234D1">
              <w:rPr>
                <w:bCs/>
                <w:sz w:val="16"/>
                <w:szCs w:val="16"/>
                <w:lang w:eastAsia="ru-RU"/>
              </w:rPr>
              <w:br/>
            </w: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под-раз-дел</w:t>
            </w:r>
            <w:proofErr w:type="spellEnd"/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4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55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план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факт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20__ г.</w:t>
            </w:r>
          </w:p>
        </w:tc>
        <w:tc>
          <w:tcPr>
            <w:tcW w:w="7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20__ г.</w:t>
            </w:r>
          </w:p>
        </w:tc>
      </w:tr>
      <w:tr w:rsidR="00C96712" w:rsidRPr="00A234D1" w:rsidTr="00134953">
        <w:trPr>
          <w:trHeight w:val="255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55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55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184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55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17</w:t>
            </w: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Расходные обязательства, возникшие в результате принятия нормативных правовых актов муниципального округа, заключения договоров (соглашений), всего, в том числе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Муниципальные услуги (работы)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Расходные обязательства, возникшие в результате принятия нормативных правовых актов муниципального округа, заключения договоров (соглашений) в рамках реализации вопросов местного значения муниципального округа, всего, в том числе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Расходные обязательства, возникшие в результате принятия нормативных правовых актов муниципального округа, заключения договоров (соглашений) в рамках реализации полномочий органов местного самоуправления муниципального округа по решению вопросов местного значения муниципального округа, всего, в том числе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 xml:space="preserve">Расходные обязательства, возникшие в </w:t>
            </w:r>
            <w:r w:rsidRPr="00A234D1">
              <w:rPr>
                <w:bCs/>
                <w:sz w:val="16"/>
                <w:szCs w:val="16"/>
                <w:lang w:eastAsia="ru-RU"/>
              </w:rPr>
              <w:lastRenderedPageBreak/>
              <w:t>результате принятия нормативных правовых актов муниципального округа, заключения договоров (соглашений) в рамках реализации органами местного самоуправления муниципального округа прав на решение вопросов, не отнесенных к вопросам местного значения муниципального округа, 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lastRenderedPageBreak/>
              <w:t xml:space="preserve"> по перечню, предусмотренному ч. 1 ст. 16.1 Закона № 131-ФЗ, всего, в том числе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по участию в осуществлении государственных полномочий (не переданных в соответствии со статьей 19 Закона N 131-ФЗ), если это участие предусмотрено федеральными законами, всего, в том числе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  <w:r w:rsidRPr="00A234D1">
              <w:rPr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Расходные обязательства, возникшие в результате принятия нормативных правовых актов муниципального округа, заключения договоров (соглашений) в рамках реализации органами местного самоуправления муниципального округа отдельных государственных полномочий, переданных органами государственной власти Российской Федерации и (или) органами государственной власти субъекта Российской Федерации, 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за счет субвенций, предоставленных из бюджета субъекта Российской Федерации, всего, в том числе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Расходы на осуществление отдельных государственных полномочий, не переданных, но осуществляемых органами местного самоуправления за счет субвенций из бюджета субъекта Российской Федерации, в том числе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A234D1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A234D1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>
              <w:rPr>
                <w:bCs/>
                <w:sz w:val="16"/>
                <w:szCs w:val="16"/>
                <w:lang w:eastAsia="ru-RU"/>
              </w:rPr>
              <w:t>…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A234D1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  <w:r w:rsidRPr="00027974">
              <w:rPr>
                <w:sz w:val="16"/>
                <w:szCs w:val="16"/>
                <w:lang w:eastAsia="ru-RU"/>
              </w:rPr>
              <w:t xml:space="preserve">Расходные обязательства, возникшие в результате принятия нормативных правовых актов муниципального округа, заключения соглашений, предусматривающих предоставление межбюджетных трансфертов из бюджета муниципального округа другим бюджетам бюджетной системы </w:t>
            </w:r>
            <w:r w:rsidRPr="00027974">
              <w:rPr>
                <w:sz w:val="16"/>
                <w:szCs w:val="16"/>
                <w:lang w:eastAsia="ru-RU"/>
              </w:rPr>
              <w:lastRenderedPageBreak/>
              <w:t>Российской Федерации, 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spacing w:after="240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spacing w:after="240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84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027974" w:rsidRDefault="00C96712" w:rsidP="00134953">
            <w:pPr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lastRenderedPageBreak/>
              <w:t>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spacing w:after="240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spacing w:after="240"/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rPr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6712" w:rsidRPr="00A234D1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C96712" w:rsidRPr="00A234D1" w:rsidTr="00134953">
        <w:trPr>
          <w:trHeight w:val="20"/>
        </w:trPr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Условно утвержденные расходы на первый и второй годы планового периода в соответствии с решением о местном бюджете муниципального округа</w:t>
            </w:r>
            <w:r>
              <w:rPr>
                <w:bCs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027974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r w:rsidRPr="00027974">
              <w:rPr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  <w:proofErr w:type="spellStart"/>
            <w:r w:rsidRPr="00027974">
              <w:rPr>
                <w:bCs/>
                <w:sz w:val="16"/>
                <w:szCs w:val="16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027974" w:rsidRDefault="00C96712" w:rsidP="00134953">
            <w:pPr>
              <w:jc w:val="center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6712" w:rsidRPr="00027974" w:rsidRDefault="00C96712" w:rsidP="00134953">
            <w:pPr>
              <w:jc w:val="center"/>
              <w:rPr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96712" w:rsidRPr="00CE6388" w:rsidTr="00134953">
        <w:trPr>
          <w:gridAfter w:val="11"/>
          <w:wAfter w:w="7621" w:type="dxa"/>
          <w:trHeight w:val="960"/>
        </w:trPr>
        <w:tc>
          <w:tcPr>
            <w:tcW w:w="44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6712" w:rsidRDefault="00C96712" w:rsidP="00134953">
            <w:pPr>
              <w:rPr>
                <w:sz w:val="16"/>
                <w:szCs w:val="16"/>
                <w:lang w:eastAsia="ru-RU"/>
              </w:rPr>
            </w:pPr>
          </w:p>
          <w:p w:rsidR="00C96712" w:rsidRDefault="00C96712" w:rsidP="00134953">
            <w:pPr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Руководитель ______________ /___________________/</w:t>
            </w:r>
          </w:p>
          <w:p w:rsidR="00C96712" w:rsidRDefault="00C96712" w:rsidP="00134953">
            <w:pPr>
              <w:rPr>
                <w:sz w:val="16"/>
                <w:szCs w:val="16"/>
                <w:lang w:eastAsia="ru-RU"/>
              </w:rPr>
            </w:pPr>
          </w:p>
          <w:p w:rsidR="00C96712" w:rsidRDefault="00C96712" w:rsidP="00134953">
            <w:pPr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Исполнитель ________________/__________________/</w:t>
            </w:r>
          </w:p>
          <w:p w:rsidR="00C96712" w:rsidRDefault="00C96712" w:rsidP="00134953">
            <w:pPr>
              <w:rPr>
                <w:sz w:val="16"/>
                <w:szCs w:val="16"/>
                <w:lang w:eastAsia="ru-RU"/>
              </w:rPr>
            </w:pPr>
          </w:p>
          <w:p w:rsidR="00C96712" w:rsidRPr="00CE6388" w:rsidRDefault="00C96712" w:rsidP="00134953">
            <w:pPr>
              <w:spacing w:line="480" w:lineRule="auto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«____»</w:t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</w:r>
            <w:r>
              <w:rPr>
                <w:sz w:val="16"/>
                <w:szCs w:val="16"/>
                <w:lang w:eastAsia="ru-RU"/>
              </w:rPr>
              <w:softHyphen/>
              <w:t>_______________20___г.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6712" w:rsidRPr="00CE6388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6712" w:rsidRPr="00CE6388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6712" w:rsidRPr="00CE6388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6712" w:rsidRPr="00CE6388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96712" w:rsidRPr="00CE6388" w:rsidRDefault="00C96712" w:rsidP="00134953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</w:tr>
    </w:tbl>
    <w:p w:rsidR="00B3118B" w:rsidRPr="00887FAB" w:rsidRDefault="007367BB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C96712">
      <w:headerReference w:type="default" r:id="rId10"/>
      <w:headerReference w:type="first" r:id="rId11"/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7367B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C96712">
      <w:rPr>
        <w:noProof/>
      </w:rPr>
      <w:t>9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6B7F2BE5"/>
    <w:multiLevelType w:val="hybridMultilevel"/>
    <w:tmpl w:val="B5FAEA3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02CC4"/>
    <w:rsid w:val="0042470D"/>
    <w:rsid w:val="0059155F"/>
    <w:rsid w:val="00596204"/>
    <w:rsid w:val="005A3163"/>
    <w:rsid w:val="006C0789"/>
    <w:rsid w:val="006C2C6D"/>
    <w:rsid w:val="006F02C3"/>
    <w:rsid w:val="007367BB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712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ConsPlusTitle">
    <w:name w:val="ConsPlusTitle"/>
    <w:rsid w:val="00C96712"/>
    <w:pPr>
      <w:widowControl w:val="0"/>
      <w:suppressAutoHyphens w:val="0"/>
      <w:autoSpaceDE w:val="0"/>
      <w:autoSpaceDN w:val="0"/>
    </w:pPr>
    <w:rPr>
      <w:rFonts w:ascii="Arial" w:eastAsiaTheme="minorEastAsia" w:hAnsi="Arial" w:cs="Arial"/>
      <w:b/>
      <w:kern w:val="0"/>
      <w:szCs w:val="22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68D538D08A97D47B1167E2ABADAD3701345BDF68197E2582F8421AAF50C55DB4B005FEC87C33337808EBD9A7C3BF3DF9BCAD719B5p4H7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B68D538D08A97D47B1167E3CB9B68C75104DE3FD8296E80971D727FDAA5C538E0B4059BBD6876D6ED0CEF6967C21EFDE98pDH6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2005</Words>
  <Characters>11430</Characters>
  <Application>Microsoft Office Word</Application>
  <DocSecurity>0</DocSecurity>
  <Lines>95</Lines>
  <Paragraphs>26</Paragraphs>
  <ScaleCrop>false</ScaleCrop>
  <Company>Microsoft</Company>
  <LinksUpToDate>false</LinksUpToDate>
  <CharactersWithSpaces>13409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2023-01-11T08:44:00Z</cp:lastPrinted>
  <dcterms:created xsi:type="dcterms:W3CDTF">2023-01-11T08:44:00Z</dcterms:created>
  <dcterms:modified xsi:type="dcterms:W3CDTF">2023-01-11T08:44:00Z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