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655793">
        <w:rPr>
          <w:sz w:val="28"/>
          <w:szCs w:val="28"/>
        </w:rPr>
        <w:t>20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55793">
        <w:rPr>
          <w:sz w:val="28"/>
          <w:szCs w:val="28"/>
        </w:rPr>
        <w:t>517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655793">
        <w:rPr>
          <w:b/>
          <w:bCs/>
          <w:sz w:val="28"/>
          <w:szCs w:val="28"/>
        </w:rPr>
        <w:t>приеме имущества в муниципальную собственность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655793" w:rsidRPr="00655793" w:rsidRDefault="00655793" w:rsidP="00655793">
      <w:pPr>
        <w:spacing w:line="360" w:lineRule="auto"/>
        <w:ind w:firstLine="709"/>
        <w:jc w:val="both"/>
        <w:rPr>
          <w:sz w:val="28"/>
          <w:szCs w:val="28"/>
        </w:rPr>
      </w:pPr>
      <w:r w:rsidRPr="00655793">
        <w:rPr>
          <w:sz w:val="28"/>
          <w:szCs w:val="28"/>
        </w:rPr>
        <w:t xml:space="preserve">В соответствии с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Положением о муниципальной имущественной казне Шарангского муниципального района, утверждённого решением Земского собрания Шарангского муниципального района Нижегородской области от 28.07.2016 года № 41 (в редакции решения Земского собрания от 26.04.2022 года № 13), администрация Шарангского муниципального района </w:t>
      </w:r>
      <w:proofErr w:type="spellStart"/>
      <w:r w:rsidRPr="00655793">
        <w:rPr>
          <w:b/>
          <w:bCs/>
          <w:sz w:val="28"/>
          <w:szCs w:val="28"/>
        </w:rPr>
        <w:t>п</w:t>
      </w:r>
      <w:proofErr w:type="spellEnd"/>
      <w:r w:rsidRPr="00655793">
        <w:rPr>
          <w:b/>
          <w:bCs/>
          <w:sz w:val="28"/>
          <w:szCs w:val="28"/>
        </w:rPr>
        <w:t xml:space="preserve"> о с т а </w:t>
      </w:r>
      <w:proofErr w:type="spellStart"/>
      <w:r w:rsidRPr="00655793">
        <w:rPr>
          <w:b/>
          <w:bCs/>
          <w:sz w:val="28"/>
          <w:szCs w:val="28"/>
        </w:rPr>
        <w:t>н</w:t>
      </w:r>
      <w:proofErr w:type="spellEnd"/>
      <w:r w:rsidRPr="00655793">
        <w:rPr>
          <w:b/>
          <w:bCs/>
          <w:sz w:val="28"/>
          <w:szCs w:val="28"/>
        </w:rPr>
        <w:t xml:space="preserve"> о в л я е т:</w:t>
      </w:r>
    </w:p>
    <w:p w:rsidR="00655793" w:rsidRPr="00655793" w:rsidRDefault="00655793" w:rsidP="00655793">
      <w:pPr>
        <w:spacing w:line="360" w:lineRule="auto"/>
        <w:ind w:firstLine="709"/>
        <w:jc w:val="both"/>
        <w:rPr>
          <w:sz w:val="28"/>
          <w:szCs w:val="28"/>
        </w:rPr>
      </w:pPr>
      <w:r w:rsidRPr="00655793">
        <w:rPr>
          <w:sz w:val="28"/>
          <w:szCs w:val="28"/>
        </w:rPr>
        <w:t>1.Принять в муниципальную собственность, в муниципальную казну Шарангского муниципального района:</w:t>
      </w:r>
    </w:p>
    <w:p w:rsidR="00655793" w:rsidRPr="00655793" w:rsidRDefault="00655793" w:rsidP="00655793">
      <w:pPr>
        <w:spacing w:line="360" w:lineRule="auto"/>
        <w:ind w:firstLine="709"/>
        <w:jc w:val="both"/>
        <w:rPr>
          <w:sz w:val="28"/>
          <w:szCs w:val="28"/>
        </w:rPr>
      </w:pPr>
      <w:r w:rsidRPr="00655793">
        <w:rPr>
          <w:sz w:val="28"/>
          <w:szCs w:val="28"/>
        </w:rPr>
        <w:t xml:space="preserve">- блок секцию № 1,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655793">
        <w:rPr>
          <w:sz w:val="28"/>
          <w:szCs w:val="28"/>
        </w:rPr>
        <w:t>Шарангский</w:t>
      </w:r>
      <w:proofErr w:type="spellEnd"/>
      <w:r w:rsidRPr="00655793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Ленина д.110/1, общей площадью 33,5 кв.м., балансовой стоимостью 1502010,00 </w:t>
      </w:r>
      <w:r w:rsidRPr="00655793">
        <w:rPr>
          <w:sz w:val="28"/>
          <w:szCs w:val="28"/>
        </w:rPr>
        <w:lastRenderedPageBreak/>
        <w:t>рублей , № государственной регистрации права: 52:10:0110019:348-52/143/2022-3 от 13.12.2022 года;</w:t>
      </w:r>
    </w:p>
    <w:p w:rsidR="00655793" w:rsidRPr="00655793" w:rsidRDefault="00655793" w:rsidP="00655793">
      <w:pPr>
        <w:spacing w:line="360" w:lineRule="auto"/>
        <w:ind w:firstLine="709"/>
        <w:jc w:val="both"/>
        <w:rPr>
          <w:sz w:val="28"/>
          <w:szCs w:val="28"/>
        </w:rPr>
      </w:pPr>
      <w:r w:rsidRPr="00655793">
        <w:rPr>
          <w:sz w:val="28"/>
          <w:szCs w:val="28"/>
        </w:rPr>
        <w:t xml:space="preserve">- блок секцию № 2,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655793">
        <w:rPr>
          <w:sz w:val="28"/>
          <w:szCs w:val="28"/>
        </w:rPr>
        <w:t>Шарангский</w:t>
      </w:r>
      <w:proofErr w:type="spellEnd"/>
      <w:r w:rsidRPr="00655793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Ленина д.110/2 общей площадью 33,5 кв.м., балансовой стоимостью 1502010,00 рублей , № государственной регистрации права: 52:10:0110019:347-52/142/2022-3 от 13.12.2022 года.</w:t>
      </w:r>
    </w:p>
    <w:p w:rsidR="00B3118B" w:rsidRPr="00655793" w:rsidRDefault="00655793" w:rsidP="0065579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5793">
        <w:rPr>
          <w:rFonts w:ascii="Times New Roman" w:hAnsi="Times New Roman" w:cs="Times New Roman"/>
          <w:sz w:val="28"/>
          <w:szCs w:val="28"/>
        </w:rPr>
        <w:t>2. Отделу по управлению муниципальным имуществом администрации Шарангского муниципального района внести соответствующие изменения в реестр собственности Шарангского муниципального района.</w:t>
      </w:r>
    </w:p>
    <w:p w:rsidR="00B3118B" w:rsidRPr="00655793" w:rsidRDefault="00C54987" w:rsidP="00655793">
      <w:pPr>
        <w:spacing w:line="360" w:lineRule="auto"/>
        <w:ind w:firstLine="709"/>
        <w:jc w:val="both"/>
        <w:rPr>
          <w:sz w:val="28"/>
          <w:szCs w:val="28"/>
        </w:rPr>
      </w:pPr>
      <w:r w:rsidRPr="00655793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6E5041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6E50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655793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55793"/>
    <w:rsid w:val="006C0789"/>
    <w:rsid w:val="006C2C6D"/>
    <w:rsid w:val="006E5041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314</Words>
  <Characters>1796</Characters>
  <Application>Microsoft Office Word</Application>
  <DocSecurity>0</DocSecurity>
  <Lines>14</Lines>
  <Paragraphs>4</Paragraphs>
  <ScaleCrop>false</ScaleCrop>
  <Company>Microsoft</Company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2022-12-20T12:20:00Z</cp:lastPrinted>
  <dcterms:created xsi:type="dcterms:W3CDTF">2022-12-20T12:20:00Z</dcterms:created>
  <dcterms:modified xsi:type="dcterms:W3CDTF">2022-12-20T12:20:00Z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