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071020">
        <w:rPr>
          <w:sz w:val="28"/>
          <w:szCs w:val="28"/>
        </w:rPr>
        <w:t>16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071020">
        <w:rPr>
          <w:sz w:val="28"/>
          <w:szCs w:val="28"/>
        </w:rPr>
        <w:t>451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071020" w:rsidRPr="00B0328E" w:rsidRDefault="00071020" w:rsidP="00071020">
      <w:pPr>
        <w:spacing w:line="240" w:lineRule="atLeast"/>
        <w:jc w:val="center"/>
        <w:rPr>
          <w:b/>
          <w:color w:val="000000"/>
          <w:sz w:val="28"/>
          <w:szCs w:val="28"/>
        </w:rPr>
      </w:pPr>
      <w:r w:rsidRPr="00B0328E">
        <w:rPr>
          <w:b/>
          <w:color w:val="000000"/>
          <w:sz w:val="28"/>
          <w:szCs w:val="28"/>
        </w:rPr>
        <w:t xml:space="preserve">Об утверждении комплексного плана </w:t>
      </w:r>
    </w:p>
    <w:p w:rsidR="00071020" w:rsidRPr="00B0328E" w:rsidRDefault="00071020" w:rsidP="00071020">
      <w:pPr>
        <w:spacing w:line="240" w:lineRule="atLeast"/>
        <w:jc w:val="center"/>
        <w:rPr>
          <w:b/>
          <w:color w:val="000000"/>
          <w:sz w:val="28"/>
          <w:szCs w:val="28"/>
        </w:rPr>
      </w:pPr>
      <w:r w:rsidRPr="00B0328E">
        <w:rPr>
          <w:b/>
          <w:color w:val="000000"/>
          <w:sz w:val="28"/>
          <w:szCs w:val="28"/>
        </w:rPr>
        <w:t xml:space="preserve">мероприятий по </w:t>
      </w:r>
      <w:r w:rsidRPr="00007C4D">
        <w:rPr>
          <w:b/>
          <w:sz w:val="28"/>
          <w:szCs w:val="28"/>
        </w:rPr>
        <w:t>предупреждению бешенства среди людей и животных</w:t>
      </w:r>
      <w:r w:rsidRPr="00B0328E">
        <w:rPr>
          <w:b/>
          <w:color w:val="000000"/>
          <w:sz w:val="28"/>
          <w:szCs w:val="28"/>
        </w:rPr>
        <w:t xml:space="preserve"> </w:t>
      </w:r>
    </w:p>
    <w:p w:rsidR="00071020" w:rsidRPr="00B0328E" w:rsidRDefault="00071020" w:rsidP="00071020">
      <w:pPr>
        <w:spacing w:line="240" w:lineRule="atLeast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на территории Шарангского </w:t>
      </w:r>
      <w:r w:rsidRPr="00B0328E">
        <w:rPr>
          <w:b/>
          <w:color w:val="000000"/>
          <w:sz w:val="28"/>
          <w:szCs w:val="28"/>
        </w:rPr>
        <w:t xml:space="preserve">муниципального района </w:t>
      </w:r>
    </w:p>
    <w:p w:rsidR="00EC4D0E" w:rsidRDefault="00071020" w:rsidP="00071020">
      <w:pPr>
        <w:ind w:left="1134" w:right="1133"/>
        <w:jc w:val="center"/>
        <w:rPr>
          <w:b/>
          <w:sz w:val="28"/>
          <w:szCs w:val="28"/>
        </w:rPr>
      </w:pPr>
      <w:r w:rsidRPr="00B0328E">
        <w:rPr>
          <w:b/>
          <w:color w:val="000000"/>
          <w:sz w:val="28"/>
          <w:szCs w:val="28"/>
        </w:rPr>
        <w:t>Нижегородской области на 2022-2026 годы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71020" w:rsidRPr="00071020" w:rsidRDefault="00071020" w:rsidP="0007102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71020">
        <w:rPr>
          <w:rFonts w:ascii="Times New Roman" w:hAnsi="Times New Roman" w:cs="Times New Roman"/>
          <w:color w:val="000000"/>
          <w:sz w:val="28"/>
          <w:szCs w:val="28"/>
        </w:rPr>
        <w:t>В соответствии с Федеральным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1020">
        <w:rPr>
          <w:rFonts w:ascii="Times New Roman" w:hAnsi="Times New Roman" w:cs="Times New Roman"/>
          <w:color w:val="000000"/>
          <w:sz w:val="28"/>
          <w:szCs w:val="28"/>
        </w:rPr>
        <w:t>законом от 06.10.2003 года № 131-ФЗ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1020">
        <w:rPr>
          <w:rFonts w:ascii="Times New Roman" w:hAnsi="Times New Roman" w:cs="Times New Roman"/>
          <w:color w:val="000000"/>
          <w:sz w:val="28"/>
          <w:szCs w:val="28"/>
        </w:rPr>
        <w:t>«Об общих принципах организации местного самоуправления в Российской Федерации», исполнения требований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1020">
        <w:rPr>
          <w:rFonts w:ascii="Times New Roman" w:hAnsi="Times New Roman" w:cs="Times New Roman"/>
          <w:color w:val="000000"/>
          <w:sz w:val="28"/>
          <w:szCs w:val="28"/>
        </w:rPr>
        <w:t xml:space="preserve">раздела </w:t>
      </w:r>
      <w:r w:rsidRPr="00071020">
        <w:rPr>
          <w:rFonts w:ascii="Times New Roman" w:hAnsi="Times New Roman" w:cs="Times New Roman"/>
          <w:color w:val="000000"/>
          <w:sz w:val="28"/>
          <w:szCs w:val="28"/>
          <w:lang w:val="en-US"/>
        </w:rPr>
        <w:t>XXII</w:t>
      </w:r>
      <w:r w:rsidRPr="0007102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1020">
        <w:rPr>
          <w:rFonts w:ascii="Times New Roman" w:hAnsi="Times New Roman" w:cs="Times New Roman"/>
          <w:color w:val="000000"/>
          <w:sz w:val="28"/>
          <w:szCs w:val="28"/>
        </w:rPr>
        <w:t>СанПиН</w:t>
      </w:r>
      <w:proofErr w:type="spellEnd"/>
      <w:r w:rsidRPr="00071020">
        <w:rPr>
          <w:rFonts w:ascii="Times New Roman" w:hAnsi="Times New Roman" w:cs="Times New Roman"/>
          <w:color w:val="000000"/>
          <w:sz w:val="28"/>
          <w:szCs w:val="28"/>
        </w:rPr>
        <w:t xml:space="preserve"> 3.3686-21 «Санитарно-эпидемиологические требования по профилактике инфекционных болезней», в целях обеспечения санитарно-эпидемиологического благополучия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1020">
        <w:rPr>
          <w:rFonts w:ascii="Times New Roman" w:hAnsi="Times New Roman" w:cs="Times New Roman"/>
          <w:color w:val="000000"/>
          <w:sz w:val="28"/>
          <w:szCs w:val="28"/>
        </w:rPr>
        <w:t>населения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1020">
        <w:rPr>
          <w:rFonts w:ascii="Times New Roman" w:hAnsi="Times New Roman" w:cs="Times New Roman"/>
          <w:color w:val="000000"/>
          <w:sz w:val="28"/>
          <w:szCs w:val="28"/>
        </w:rPr>
        <w:t>Шарангского муниципального района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1020">
        <w:rPr>
          <w:rFonts w:ascii="Times New Roman" w:hAnsi="Times New Roman" w:cs="Times New Roman"/>
          <w:color w:val="000000"/>
          <w:sz w:val="28"/>
          <w:szCs w:val="28"/>
        </w:rPr>
        <w:t xml:space="preserve">Нижегородской области, администрация района </w:t>
      </w:r>
      <w:proofErr w:type="spellStart"/>
      <w:r w:rsidRPr="00071020">
        <w:rPr>
          <w:rFonts w:ascii="Times New Roman" w:hAnsi="Times New Roman" w:cs="Times New Roman"/>
          <w:b/>
          <w:color w:val="000000"/>
          <w:sz w:val="28"/>
          <w:szCs w:val="28"/>
        </w:rPr>
        <w:t>п</w:t>
      </w:r>
      <w:proofErr w:type="spellEnd"/>
      <w:r w:rsidRPr="0007102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 с т а </w:t>
      </w:r>
      <w:proofErr w:type="spellStart"/>
      <w:r w:rsidRPr="00071020">
        <w:rPr>
          <w:rFonts w:ascii="Times New Roman" w:hAnsi="Times New Roman" w:cs="Times New Roman"/>
          <w:b/>
          <w:color w:val="000000"/>
          <w:sz w:val="28"/>
          <w:szCs w:val="28"/>
        </w:rPr>
        <w:t>н</w:t>
      </w:r>
      <w:proofErr w:type="spellEnd"/>
      <w:r w:rsidRPr="0007102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 в л я е т:</w:t>
      </w:r>
    </w:p>
    <w:p w:rsidR="00071020" w:rsidRPr="00071020" w:rsidRDefault="00071020" w:rsidP="0007102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71020">
        <w:rPr>
          <w:color w:val="000000"/>
          <w:sz w:val="28"/>
          <w:szCs w:val="28"/>
        </w:rPr>
        <w:t>1.Утвердить</w:t>
      </w:r>
      <w:r>
        <w:rPr>
          <w:color w:val="000000"/>
          <w:sz w:val="28"/>
          <w:szCs w:val="28"/>
        </w:rPr>
        <w:t xml:space="preserve"> </w:t>
      </w:r>
      <w:r w:rsidRPr="00071020">
        <w:rPr>
          <w:color w:val="000000"/>
          <w:sz w:val="28"/>
          <w:szCs w:val="28"/>
        </w:rPr>
        <w:t>комплексный план</w:t>
      </w:r>
      <w:r>
        <w:rPr>
          <w:color w:val="000000"/>
          <w:sz w:val="28"/>
          <w:szCs w:val="28"/>
        </w:rPr>
        <w:t xml:space="preserve"> </w:t>
      </w:r>
      <w:r w:rsidRPr="00071020">
        <w:rPr>
          <w:color w:val="000000"/>
          <w:sz w:val="28"/>
          <w:szCs w:val="28"/>
        </w:rPr>
        <w:t>мероприятий</w:t>
      </w:r>
      <w:r>
        <w:rPr>
          <w:color w:val="000000"/>
          <w:sz w:val="28"/>
          <w:szCs w:val="28"/>
        </w:rPr>
        <w:t xml:space="preserve"> </w:t>
      </w:r>
      <w:r w:rsidRPr="00071020">
        <w:rPr>
          <w:color w:val="000000"/>
          <w:sz w:val="28"/>
          <w:szCs w:val="28"/>
        </w:rPr>
        <w:t xml:space="preserve">по </w:t>
      </w:r>
      <w:r w:rsidRPr="00071020">
        <w:rPr>
          <w:sz w:val="28"/>
          <w:szCs w:val="28"/>
        </w:rPr>
        <w:t>предупреждению бешенства</w:t>
      </w:r>
      <w:r w:rsidRPr="00071020">
        <w:rPr>
          <w:b/>
          <w:sz w:val="28"/>
          <w:szCs w:val="28"/>
        </w:rPr>
        <w:t xml:space="preserve"> </w:t>
      </w:r>
      <w:r w:rsidRPr="00071020">
        <w:rPr>
          <w:sz w:val="28"/>
          <w:szCs w:val="28"/>
        </w:rPr>
        <w:t>среди людей и животных</w:t>
      </w:r>
      <w:r w:rsidRPr="00071020">
        <w:rPr>
          <w:color w:val="000000"/>
          <w:sz w:val="28"/>
          <w:szCs w:val="28"/>
        </w:rPr>
        <w:t xml:space="preserve"> на территории</w:t>
      </w:r>
      <w:r>
        <w:rPr>
          <w:color w:val="000000"/>
          <w:sz w:val="28"/>
          <w:szCs w:val="28"/>
        </w:rPr>
        <w:t xml:space="preserve"> </w:t>
      </w:r>
      <w:r w:rsidRPr="00071020">
        <w:rPr>
          <w:color w:val="000000"/>
          <w:sz w:val="28"/>
          <w:szCs w:val="28"/>
        </w:rPr>
        <w:t>Шарангского</w:t>
      </w:r>
      <w:r>
        <w:rPr>
          <w:color w:val="000000"/>
          <w:sz w:val="28"/>
          <w:szCs w:val="28"/>
        </w:rPr>
        <w:t xml:space="preserve"> </w:t>
      </w:r>
      <w:r w:rsidRPr="00071020">
        <w:rPr>
          <w:color w:val="000000"/>
          <w:sz w:val="28"/>
          <w:szCs w:val="28"/>
        </w:rPr>
        <w:t>муниципального района</w:t>
      </w:r>
      <w:r>
        <w:rPr>
          <w:color w:val="000000"/>
          <w:sz w:val="28"/>
          <w:szCs w:val="28"/>
        </w:rPr>
        <w:t xml:space="preserve"> </w:t>
      </w:r>
      <w:r w:rsidRPr="00071020">
        <w:rPr>
          <w:color w:val="000000"/>
          <w:sz w:val="28"/>
          <w:szCs w:val="28"/>
        </w:rPr>
        <w:t>Нижегородской области на 2022-2026 годы</w:t>
      </w:r>
      <w:r>
        <w:rPr>
          <w:color w:val="000000"/>
          <w:sz w:val="28"/>
          <w:szCs w:val="28"/>
        </w:rPr>
        <w:t xml:space="preserve"> </w:t>
      </w:r>
      <w:r w:rsidRPr="00071020">
        <w:rPr>
          <w:color w:val="000000"/>
          <w:sz w:val="28"/>
          <w:szCs w:val="28"/>
        </w:rPr>
        <w:t>согласно приложению.</w:t>
      </w:r>
    </w:p>
    <w:p w:rsidR="00071020" w:rsidRPr="00071020" w:rsidRDefault="00071020" w:rsidP="00071020">
      <w:pPr>
        <w:spacing w:line="360" w:lineRule="auto"/>
        <w:ind w:firstLine="709"/>
        <w:jc w:val="both"/>
        <w:rPr>
          <w:bCs/>
          <w:iCs/>
          <w:color w:val="000000"/>
          <w:sz w:val="28"/>
          <w:szCs w:val="28"/>
        </w:rPr>
      </w:pPr>
      <w:r w:rsidRPr="00071020">
        <w:rPr>
          <w:color w:val="000000"/>
          <w:spacing w:val="-20"/>
          <w:sz w:val="28"/>
          <w:szCs w:val="28"/>
        </w:rPr>
        <w:t xml:space="preserve">2. </w:t>
      </w:r>
      <w:r w:rsidRPr="00071020">
        <w:rPr>
          <w:color w:val="000000"/>
          <w:spacing w:val="-1"/>
          <w:sz w:val="28"/>
          <w:szCs w:val="28"/>
        </w:rPr>
        <w:t>Рекомендовать</w:t>
      </w:r>
      <w:r>
        <w:rPr>
          <w:color w:val="000000"/>
          <w:spacing w:val="-1"/>
          <w:sz w:val="28"/>
          <w:szCs w:val="28"/>
        </w:rPr>
        <w:t xml:space="preserve"> </w:t>
      </w:r>
      <w:r w:rsidRPr="00071020">
        <w:rPr>
          <w:color w:val="000000"/>
          <w:spacing w:val="-1"/>
          <w:sz w:val="28"/>
          <w:szCs w:val="28"/>
        </w:rPr>
        <w:t>руководителям</w:t>
      </w:r>
      <w:r>
        <w:rPr>
          <w:color w:val="000000"/>
          <w:spacing w:val="-1"/>
          <w:sz w:val="28"/>
          <w:szCs w:val="28"/>
        </w:rPr>
        <w:t xml:space="preserve"> </w:t>
      </w:r>
      <w:r w:rsidRPr="00071020">
        <w:rPr>
          <w:color w:val="000000"/>
          <w:spacing w:val="-1"/>
          <w:sz w:val="28"/>
          <w:szCs w:val="28"/>
        </w:rPr>
        <w:t>предприятий</w:t>
      </w:r>
      <w:r>
        <w:rPr>
          <w:color w:val="000000"/>
          <w:spacing w:val="-1"/>
          <w:sz w:val="28"/>
          <w:szCs w:val="28"/>
        </w:rPr>
        <w:t xml:space="preserve"> </w:t>
      </w:r>
      <w:r w:rsidRPr="00071020">
        <w:rPr>
          <w:color w:val="000000"/>
          <w:spacing w:val="-1"/>
          <w:sz w:val="28"/>
          <w:szCs w:val="28"/>
        </w:rPr>
        <w:t>и учреждений</w:t>
      </w:r>
      <w:r>
        <w:rPr>
          <w:color w:val="000000"/>
          <w:spacing w:val="-1"/>
          <w:sz w:val="28"/>
          <w:szCs w:val="28"/>
        </w:rPr>
        <w:t xml:space="preserve"> </w:t>
      </w:r>
      <w:r w:rsidRPr="00071020">
        <w:rPr>
          <w:color w:val="000000"/>
          <w:spacing w:val="-1"/>
          <w:sz w:val="28"/>
          <w:szCs w:val="28"/>
        </w:rPr>
        <w:t>всех форм собственности обеспечить выполнение</w:t>
      </w:r>
      <w:r>
        <w:rPr>
          <w:color w:val="000000"/>
          <w:sz w:val="28"/>
          <w:szCs w:val="28"/>
        </w:rPr>
        <w:t xml:space="preserve"> </w:t>
      </w:r>
      <w:r w:rsidRPr="00071020">
        <w:rPr>
          <w:color w:val="000000"/>
          <w:sz w:val="28"/>
          <w:szCs w:val="28"/>
        </w:rPr>
        <w:t>комплексного плана</w:t>
      </w:r>
      <w:r>
        <w:rPr>
          <w:color w:val="000000"/>
          <w:sz w:val="28"/>
          <w:szCs w:val="28"/>
        </w:rPr>
        <w:t xml:space="preserve"> </w:t>
      </w:r>
      <w:r w:rsidRPr="00071020">
        <w:rPr>
          <w:color w:val="000000"/>
          <w:sz w:val="28"/>
          <w:szCs w:val="28"/>
        </w:rPr>
        <w:t>мероприятий</w:t>
      </w:r>
      <w:r>
        <w:rPr>
          <w:color w:val="000000"/>
          <w:sz w:val="28"/>
          <w:szCs w:val="28"/>
        </w:rPr>
        <w:t xml:space="preserve"> </w:t>
      </w:r>
      <w:r w:rsidRPr="00071020">
        <w:rPr>
          <w:color w:val="000000"/>
          <w:sz w:val="28"/>
          <w:szCs w:val="28"/>
        </w:rPr>
        <w:t xml:space="preserve">по </w:t>
      </w:r>
      <w:r w:rsidRPr="00071020">
        <w:rPr>
          <w:sz w:val="28"/>
          <w:szCs w:val="28"/>
        </w:rPr>
        <w:t>предупреждению бешенства</w:t>
      </w:r>
      <w:r w:rsidRPr="00071020">
        <w:rPr>
          <w:b/>
          <w:sz w:val="28"/>
          <w:szCs w:val="28"/>
        </w:rPr>
        <w:t xml:space="preserve"> </w:t>
      </w:r>
      <w:r w:rsidRPr="00071020">
        <w:rPr>
          <w:sz w:val="28"/>
          <w:szCs w:val="28"/>
        </w:rPr>
        <w:t>среди людей и животных</w:t>
      </w:r>
      <w:r w:rsidRPr="00071020">
        <w:rPr>
          <w:color w:val="000000"/>
          <w:sz w:val="28"/>
          <w:szCs w:val="28"/>
        </w:rPr>
        <w:t xml:space="preserve"> на территории Шарангского</w:t>
      </w:r>
      <w:r>
        <w:rPr>
          <w:color w:val="000000"/>
          <w:sz w:val="28"/>
          <w:szCs w:val="28"/>
        </w:rPr>
        <w:t xml:space="preserve"> </w:t>
      </w:r>
      <w:r w:rsidRPr="00071020">
        <w:rPr>
          <w:color w:val="000000"/>
          <w:sz w:val="28"/>
          <w:szCs w:val="28"/>
        </w:rPr>
        <w:t>муниципального района</w:t>
      </w:r>
      <w:r>
        <w:rPr>
          <w:color w:val="000000"/>
          <w:sz w:val="28"/>
          <w:szCs w:val="28"/>
        </w:rPr>
        <w:t xml:space="preserve"> </w:t>
      </w:r>
      <w:r w:rsidRPr="00071020">
        <w:rPr>
          <w:color w:val="000000"/>
          <w:sz w:val="28"/>
          <w:szCs w:val="28"/>
        </w:rPr>
        <w:t>Нижегородской области на 2022-2026 годы.</w:t>
      </w:r>
    </w:p>
    <w:p w:rsidR="00B3118B" w:rsidRPr="00071020" w:rsidRDefault="00071020" w:rsidP="00071020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1020">
        <w:rPr>
          <w:rFonts w:ascii="Times New Roman" w:hAnsi="Times New Roman" w:cs="Times New Roman"/>
          <w:color w:val="000000"/>
          <w:sz w:val="28"/>
          <w:szCs w:val="28"/>
        </w:rPr>
        <w:lastRenderedPageBreak/>
        <w:t>3.Контроль за выполнением настоящего постановления возложить на заместителя главы администрации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1020">
        <w:rPr>
          <w:rFonts w:ascii="Times New Roman" w:hAnsi="Times New Roman" w:cs="Times New Roman"/>
          <w:color w:val="000000"/>
          <w:sz w:val="28"/>
          <w:szCs w:val="28"/>
        </w:rPr>
        <w:t>А.В. Медведеву.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071020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А.В. Медведева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071020">
        <w:rPr>
          <w:sz w:val="28"/>
          <w:szCs w:val="28"/>
        </w:rPr>
        <w:t>12-80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071020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071020" w:rsidRDefault="00071020">
      <w:pPr>
        <w:tabs>
          <w:tab w:val="left" w:pos="7485"/>
        </w:tabs>
        <w:jc w:val="both"/>
        <w:rPr>
          <w:sz w:val="28"/>
          <w:szCs w:val="28"/>
        </w:rPr>
        <w:sectPr w:rsidR="00071020" w:rsidSect="00B3118B">
          <w:headerReference w:type="default" r:id="rId9"/>
          <w:headerReference w:type="first" r:id="rId10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49152"/>
        </w:sectPr>
      </w:pPr>
    </w:p>
    <w:p w:rsidR="00071020" w:rsidRPr="00071020" w:rsidRDefault="00071020" w:rsidP="00071020">
      <w:pPr>
        <w:pStyle w:val="ConsPlusNormal"/>
        <w:ind w:left="6804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71020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</w:p>
    <w:p w:rsidR="00071020" w:rsidRPr="00071020" w:rsidRDefault="00071020" w:rsidP="00071020">
      <w:pPr>
        <w:pStyle w:val="ConsPlusNormal"/>
        <w:ind w:left="6804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</w:t>
      </w:r>
      <w:r w:rsidRPr="00071020">
        <w:rPr>
          <w:rFonts w:ascii="Times New Roman" w:hAnsi="Times New Roman" w:cs="Times New Roman"/>
          <w:sz w:val="24"/>
          <w:szCs w:val="24"/>
        </w:rPr>
        <w:t>остановлению администрации</w:t>
      </w:r>
    </w:p>
    <w:p w:rsidR="00071020" w:rsidRPr="00071020" w:rsidRDefault="00071020" w:rsidP="00071020">
      <w:pPr>
        <w:pStyle w:val="ConsPlusNormal"/>
        <w:ind w:left="6804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71020">
        <w:rPr>
          <w:rFonts w:ascii="Times New Roman" w:hAnsi="Times New Roman" w:cs="Times New Roman"/>
          <w:sz w:val="24"/>
          <w:szCs w:val="24"/>
        </w:rPr>
        <w:t>Шарангского муниципального района</w:t>
      </w:r>
    </w:p>
    <w:p w:rsidR="00071020" w:rsidRPr="008224F5" w:rsidRDefault="00071020" w:rsidP="00071020">
      <w:pPr>
        <w:pStyle w:val="ConsPlusNormal"/>
        <w:ind w:left="6804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071020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 16</w:t>
      </w:r>
      <w:r w:rsidRPr="00071020">
        <w:rPr>
          <w:rFonts w:ascii="Times New Roman" w:hAnsi="Times New Roman" w:cs="Times New Roman"/>
          <w:sz w:val="24"/>
          <w:szCs w:val="24"/>
        </w:rPr>
        <w:t>.11.2022г. №</w:t>
      </w:r>
      <w:r>
        <w:rPr>
          <w:rFonts w:ascii="Times New Roman" w:hAnsi="Times New Roman" w:cs="Times New Roman"/>
          <w:sz w:val="24"/>
          <w:szCs w:val="24"/>
        </w:rPr>
        <w:t xml:space="preserve"> 451</w:t>
      </w:r>
    </w:p>
    <w:p w:rsidR="00071020" w:rsidRPr="00B0328E" w:rsidRDefault="00071020" w:rsidP="00071020">
      <w:pPr>
        <w:jc w:val="right"/>
        <w:rPr>
          <w:color w:val="000000"/>
          <w:sz w:val="28"/>
          <w:szCs w:val="28"/>
          <w:u w:val="single"/>
        </w:rPr>
      </w:pPr>
    </w:p>
    <w:p w:rsidR="00071020" w:rsidRPr="00B0328E" w:rsidRDefault="00071020" w:rsidP="00071020">
      <w:pPr>
        <w:jc w:val="right"/>
        <w:rPr>
          <w:color w:val="000000"/>
          <w:sz w:val="28"/>
          <w:szCs w:val="28"/>
          <w:u w:val="single"/>
        </w:rPr>
      </w:pPr>
    </w:p>
    <w:p w:rsidR="00071020" w:rsidRPr="00071020" w:rsidRDefault="00071020" w:rsidP="00071020">
      <w:pPr>
        <w:shd w:val="clear" w:color="auto" w:fill="FFFFFF"/>
        <w:jc w:val="center"/>
        <w:rPr>
          <w:b/>
          <w:sz w:val="24"/>
          <w:szCs w:val="24"/>
        </w:rPr>
      </w:pPr>
      <w:r w:rsidRPr="00071020">
        <w:rPr>
          <w:b/>
          <w:sz w:val="24"/>
          <w:szCs w:val="24"/>
        </w:rPr>
        <w:t>Комплексный план мероприятий</w:t>
      </w:r>
    </w:p>
    <w:p w:rsidR="00071020" w:rsidRPr="00071020" w:rsidRDefault="00071020" w:rsidP="00071020">
      <w:pPr>
        <w:shd w:val="clear" w:color="auto" w:fill="FFFFFF"/>
        <w:jc w:val="center"/>
        <w:rPr>
          <w:b/>
          <w:sz w:val="24"/>
          <w:szCs w:val="24"/>
        </w:rPr>
      </w:pPr>
      <w:r w:rsidRPr="00071020">
        <w:rPr>
          <w:b/>
          <w:sz w:val="24"/>
          <w:szCs w:val="24"/>
        </w:rPr>
        <w:t>по предупреждению бешенства среди людей и животных</w:t>
      </w:r>
    </w:p>
    <w:p w:rsidR="00071020" w:rsidRPr="00071020" w:rsidRDefault="00071020" w:rsidP="00071020">
      <w:pPr>
        <w:shd w:val="clear" w:color="auto" w:fill="FFFFFF"/>
        <w:jc w:val="center"/>
        <w:rPr>
          <w:b/>
          <w:sz w:val="24"/>
          <w:szCs w:val="24"/>
        </w:rPr>
      </w:pPr>
      <w:r w:rsidRPr="00071020">
        <w:rPr>
          <w:b/>
          <w:sz w:val="24"/>
          <w:szCs w:val="24"/>
        </w:rPr>
        <w:t>на территории Шарангского муниципального района</w:t>
      </w:r>
      <w:r>
        <w:rPr>
          <w:b/>
          <w:sz w:val="24"/>
          <w:szCs w:val="24"/>
        </w:rPr>
        <w:t xml:space="preserve"> </w:t>
      </w:r>
      <w:r w:rsidRPr="00071020">
        <w:rPr>
          <w:b/>
          <w:sz w:val="24"/>
          <w:szCs w:val="24"/>
        </w:rPr>
        <w:t>Нижегородской области на 2022 - 2026 годы</w:t>
      </w:r>
    </w:p>
    <w:p w:rsidR="00071020" w:rsidRPr="00071020" w:rsidRDefault="00071020" w:rsidP="00071020">
      <w:pPr>
        <w:shd w:val="clear" w:color="auto" w:fill="FFFFFF"/>
        <w:rPr>
          <w:sz w:val="24"/>
          <w:szCs w:val="24"/>
        </w:rPr>
      </w:pPr>
    </w:p>
    <w:tbl>
      <w:tblPr>
        <w:tblW w:w="1516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79"/>
        <w:gridCol w:w="6089"/>
        <w:gridCol w:w="2279"/>
        <w:gridCol w:w="5821"/>
      </w:tblGrid>
      <w:tr w:rsidR="00071020" w:rsidRPr="00071020" w:rsidTr="00666DDA">
        <w:trPr>
          <w:trHeight w:val="468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№ </w:t>
            </w:r>
            <w:proofErr w:type="spellStart"/>
            <w:r w:rsidRPr="00071020">
              <w:rPr>
                <w:sz w:val="24"/>
                <w:szCs w:val="24"/>
              </w:rPr>
              <w:t>п</w:t>
            </w:r>
            <w:proofErr w:type="spellEnd"/>
            <w:r w:rsidRPr="00071020">
              <w:rPr>
                <w:sz w:val="24"/>
                <w:szCs w:val="24"/>
              </w:rPr>
              <w:t>/</w:t>
            </w:r>
            <w:proofErr w:type="spellStart"/>
            <w:r w:rsidRPr="00071020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Срок исполнения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Ответственные исполнители</w:t>
            </w:r>
          </w:p>
        </w:tc>
      </w:tr>
      <w:tr w:rsidR="00071020" w:rsidRPr="00071020" w:rsidTr="00666DDA">
        <w:trPr>
          <w:trHeight w:val="200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2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3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4</w:t>
            </w:r>
          </w:p>
        </w:tc>
      </w:tr>
      <w:tr w:rsidR="00071020" w:rsidRPr="00071020" w:rsidTr="00666DDA">
        <w:trPr>
          <w:trHeight w:val="418"/>
        </w:trPr>
        <w:tc>
          <w:tcPr>
            <w:tcW w:w="151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b/>
                <w:bCs/>
                <w:sz w:val="24"/>
                <w:szCs w:val="24"/>
              </w:rPr>
              <w:t>1. Мероприятия по предупреждению случаев бешенства среди животных</w:t>
            </w:r>
          </w:p>
        </w:tc>
      </w:tr>
      <w:tr w:rsidR="00071020" w:rsidRPr="00071020" w:rsidTr="00666DDA">
        <w:trPr>
          <w:trHeight w:val="2587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1.1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Проведение в рамках своей компетенции проверок в отношении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владельцев домашних животных в части соблюдения Временных правил содержания домашних животных на территории Нижегородской области, утвержденных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постановлением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Правительства Нижегородской области от 23 августа 2013 года № 583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в течение года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в ходе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надзорных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мероприятий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Комитет ветеринарии Нижегородской области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(далее- комитет ветеринарии)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</w:t>
            </w:r>
          </w:p>
        </w:tc>
      </w:tr>
      <w:tr w:rsidR="00071020" w:rsidRPr="00071020" w:rsidTr="00666DDA">
        <w:trPr>
          <w:trHeight w:val="974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bCs/>
                <w:sz w:val="24"/>
                <w:szCs w:val="24"/>
              </w:rPr>
              <w:t>1.2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Проведение осмотра и диагностических исследований на бешенство домашних и диких животных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при обращении граждан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Государственное бюджетное учреждение Нижегородской области «</w:t>
            </w:r>
            <w:proofErr w:type="spellStart"/>
            <w:r w:rsidRPr="00071020">
              <w:rPr>
                <w:sz w:val="24"/>
                <w:szCs w:val="24"/>
              </w:rPr>
              <w:t>Госветуправление</w:t>
            </w:r>
            <w:proofErr w:type="spellEnd"/>
            <w:r w:rsidRPr="00071020">
              <w:rPr>
                <w:sz w:val="24"/>
                <w:szCs w:val="24"/>
              </w:rPr>
              <w:t xml:space="preserve"> Шарангского муниципального района» (по согласованию)</w:t>
            </w:r>
          </w:p>
        </w:tc>
      </w:tr>
      <w:tr w:rsidR="00071020" w:rsidRPr="00071020" w:rsidTr="00666DDA">
        <w:trPr>
          <w:trHeight w:val="965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1.3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Обеспечение регистрации собак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в государственных бюджетных учреждениях ветеринарии Нижегородской области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при обращении граждан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Государственное бюджетное учреждение Нижегородской области «</w:t>
            </w:r>
            <w:proofErr w:type="spellStart"/>
            <w:r w:rsidRPr="00071020">
              <w:rPr>
                <w:sz w:val="24"/>
                <w:szCs w:val="24"/>
              </w:rPr>
              <w:t>Госветуправление</w:t>
            </w:r>
            <w:proofErr w:type="spellEnd"/>
            <w:r w:rsidRPr="00071020">
              <w:rPr>
                <w:sz w:val="24"/>
                <w:szCs w:val="24"/>
              </w:rPr>
              <w:t xml:space="preserve"> Шарангского муниципального района» (по согласованию)</w:t>
            </w:r>
          </w:p>
        </w:tc>
      </w:tr>
      <w:tr w:rsidR="00071020" w:rsidRPr="00071020" w:rsidTr="00666DDA">
        <w:trPr>
          <w:trHeight w:val="672"/>
        </w:trPr>
        <w:tc>
          <w:tcPr>
            <w:tcW w:w="97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1.4</w:t>
            </w:r>
          </w:p>
        </w:tc>
        <w:tc>
          <w:tcPr>
            <w:tcW w:w="608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Проведение в рамках своей компетенции проверок ферм, откормочных площадок, летних лагерей и других </w:t>
            </w:r>
            <w:r w:rsidRPr="00071020">
              <w:rPr>
                <w:sz w:val="24"/>
                <w:szCs w:val="24"/>
              </w:rPr>
              <w:lastRenderedPageBreak/>
              <w:t>животноводческих помещений в целях выявления сельскохозяйственных животных и охранных собак, не имеющих профилактических прививок против бешенства</w:t>
            </w:r>
          </w:p>
        </w:tc>
        <w:tc>
          <w:tcPr>
            <w:tcW w:w="227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lastRenderedPageBreak/>
              <w:t xml:space="preserve">в течение года в ходе надзорных </w:t>
            </w:r>
            <w:r w:rsidRPr="00071020">
              <w:rPr>
                <w:sz w:val="24"/>
                <w:szCs w:val="24"/>
              </w:rPr>
              <w:lastRenderedPageBreak/>
              <w:t>мероприятий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lastRenderedPageBreak/>
              <w:t xml:space="preserve">Управление </w:t>
            </w:r>
            <w:proofErr w:type="spellStart"/>
            <w:r w:rsidRPr="00071020">
              <w:rPr>
                <w:sz w:val="24"/>
                <w:szCs w:val="24"/>
              </w:rPr>
              <w:t>Россельхознадзора</w:t>
            </w:r>
            <w:proofErr w:type="spellEnd"/>
            <w:r w:rsidRPr="00071020">
              <w:rPr>
                <w:sz w:val="24"/>
                <w:szCs w:val="24"/>
              </w:rPr>
              <w:t xml:space="preserve"> по Нижегородской области и Республике Марий Эл (по согласованию)</w:t>
            </w:r>
          </w:p>
        </w:tc>
      </w:tr>
      <w:tr w:rsidR="00071020" w:rsidRPr="00071020" w:rsidTr="00666DDA">
        <w:trPr>
          <w:trHeight w:val="1296"/>
        </w:trPr>
        <w:tc>
          <w:tcPr>
            <w:tcW w:w="97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608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227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071020" w:rsidRPr="00071020" w:rsidTr="00666DDA">
        <w:trPr>
          <w:trHeight w:val="658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lastRenderedPageBreak/>
              <w:t>1.5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Недопущение диких животных к стадам, отарам, табунам, животноводческим помещениям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постоянно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Руководители сельхозпредприятий (по согласованию)</w:t>
            </w:r>
          </w:p>
        </w:tc>
      </w:tr>
      <w:tr w:rsidR="00071020" w:rsidRPr="00071020" w:rsidTr="00666DDA">
        <w:trPr>
          <w:trHeight w:val="1301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1.6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Осмотр и </w:t>
            </w:r>
            <w:proofErr w:type="spellStart"/>
            <w:r w:rsidRPr="00071020">
              <w:rPr>
                <w:sz w:val="24"/>
                <w:szCs w:val="24"/>
              </w:rPr>
              <w:t>карантинирование</w:t>
            </w:r>
            <w:proofErr w:type="spellEnd"/>
            <w:r w:rsidRPr="00071020">
              <w:rPr>
                <w:sz w:val="24"/>
                <w:szCs w:val="24"/>
              </w:rPr>
              <w:t xml:space="preserve"> в течение 10 дней собак, кошек и других животных (кроме явно больных бешенством), покусавших людей или животных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в течение года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(по мере необходимости)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Государственное бюджетное учреждение Нижегородской области «</w:t>
            </w:r>
            <w:proofErr w:type="spellStart"/>
            <w:r w:rsidRPr="00071020">
              <w:rPr>
                <w:sz w:val="24"/>
                <w:szCs w:val="24"/>
              </w:rPr>
              <w:t>Госветуправление</w:t>
            </w:r>
            <w:proofErr w:type="spellEnd"/>
            <w:r w:rsidRPr="00071020">
              <w:rPr>
                <w:sz w:val="24"/>
                <w:szCs w:val="24"/>
              </w:rPr>
              <w:t xml:space="preserve"> Шарангского муниципального района» (по согласованию)</w:t>
            </w:r>
          </w:p>
        </w:tc>
      </w:tr>
      <w:tr w:rsidR="00071020" w:rsidRPr="00071020" w:rsidTr="00666DDA">
        <w:trPr>
          <w:trHeight w:val="1291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1.7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Организация и осуществление мероприятий по регулированию численности безнадзорных животных и их иммунизации против бешенства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Администрация Шарангского муниципального района, 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Комитет ветеринарии (по согласованию)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Государственное бюджетное учреждение Нижегородской области «</w:t>
            </w:r>
            <w:proofErr w:type="spellStart"/>
            <w:r w:rsidRPr="00071020">
              <w:rPr>
                <w:sz w:val="24"/>
                <w:szCs w:val="24"/>
              </w:rPr>
              <w:t>Госветуправление</w:t>
            </w:r>
            <w:proofErr w:type="spellEnd"/>
            <w:r w:rsidRPr="00071020">
              <w:rPr>
                <w:sz w:val="24"/>
                <w:szCs w:val="24"/>
              </w:rPr>
              <w:t xml:space="preserve"> Шарангского муниципального района» (по согласованию)</w:t>
            </w:r>
          </w:p>
        </w:tc>
      </w:tr>
      <w:tr w:rsidR="00071020" w:rsidRPr="00071020" w:rsidTr="00666DDA">
        <w:trPr>
          <w:trHeight w:val="2909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1.8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Содержание в надлежащем санитарном состоянии территории предприятий, учреждений,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рынков, свалок, площадок для мусора и других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отходов, не допущение скопления безнадзорных собак и кошек в таких местах, принятие мер,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исключающих возможности проникновения собак и кошек в подвалы, на чердаки и в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другие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нежилые помещения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постоянно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Органы коммунального хозяйства и жилищно-эксплуатационные организации, администрации рынков, мясо- и молокоперерабатывающих предприятий, магазинов, столовых, кафе, домовладельцы (по согласованию)</w:t>
            </w:r>
          </w:p>
        </w:tc>
      </w:tr>
      <w:tr w:rsidR="00071020" w:rsidRPr="00071020" w:rsidTr="00666DDA">
        <w:trPr>
          <w:trHeight w:val="994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1.9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Осуществление контроля за санитарным состоянием населенных пунктов, территории предприятий, рынков, свалок мусора и других отходов, жилых домов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в течение года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Территориальный отдел Управления </w:t>
            </w:r>
            <w:proofErr w:type="spellStart"/>
            <w:r w:rsidRPr="00071020">
              <w:rPr>
                <w:sz w:val="24"/>
                <w:szCs w:val="24"/>
              </w:rPr>
              <w:t>Роспотребнадзора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по Нижегородской области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 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Администрации поселковой и сельских поселений района (по согласованию)</w:t>
            </w:r>
          </w:p>
        </w:tc>
      </w:tr>
      <w:tr w:rsidR="00071020" w:rsidRPr="00071020" w:rsidTr="00666DDA">
        <w:trPr>
          <w:trHeight w:val="2270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lastRenderedPageBreak/>
              <w:t>1.10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Рассмотрение вопроса о возможности осуществления денежных выплат охотникам за отстрел лисицы и волка за счет средств местных бюджетов в целях принятия мер к недопущению диких животных на территории населенных пунктов, к стадам, отарам, табунам, животноводческим помещениям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 Администрация Шарангского муниципального района </w:t>
            </w:r>
          </w:p>
        </w:tc>
      </w:tr>
      <w:tr w:rsidR="00071020" w:rsidRPr="00071020" w:rsidTr="00666DDA">
        <w:trPr>
          <w:trHeight w:val="970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1.11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Предоставление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ОМСУ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информации в Комитет ветеринарии в случае захода лис в населенные пункты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Комитет ветеринарии (по согласованию)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071020" w:rsidRPr="00071020" w:rsidTr="00666DDA">
        <w:trPr>
          <w:trHeight w:val="2270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1.12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Проведение профилактической иммунизации домашних животных против бешенства согласно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разработанному Комитетом ветеринарии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плану диагностических исследований, ветеринарно-профилактических и противоэпизоотических мероприятий на территории Нижегородской области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Комитет ветеринарии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Государственное бюджетное учреждение Нижегородской области «</w:t>
            </w:r>
            <w:proofErr w:type="spellStart"/>
            <w:r w:rsidRPr="00071020">
              <w:rPr>
                <w:sz w:val="24"/>
                <w:szCs w:val="24"/>
              </w:rPr>
              <w:t>Госветуправление</w:t>
            </w:r>
            <w:proofErr w:type="spellEnd"/>
            <w:r w:rsidRPr="00071020">
              <w:rPr>
                <w:sz w:val="24"/>
                <w:szCs w:val="24"/>
              </w:rPr>
              <w:t xml:space="preserve"> Шарангского муниципального района» (по согласованию)</w:t>
            </w:r>
          </w:p>
        </w:tc>
      </w:tr>
      <w:tr w:rsidR="00071020" w:rsidRPr="00071020" w:rsidTr="00666DDA">
        <w:trPr>
          <w:trHeight w:val="1925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1.13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Проведение плановой профилактической иммунизации сельскохозяйственных животных (прежде всего-крупного рогатого скота), подвергающихся риску заражения, в зонах стационарного неблагополучия по бешенству диких хищников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Комитет ветеринарии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Государственное бюджетное учреждение Нижегородской области «</w:t>
            </w:r>
            <w:proofErr w:type="spellStart"/>
            <w:r w:rsidRPr="00071020">
              <w:rPr>
                <w:sz w:val="24"/>
                <w:szCs w:val="24"/>
              </w:rPr>
              <w:t>Госветуправление</w:t>
            </w:r>
            <w:proofErr w:type="spellEnd"/>
            <w:r w:rsidRPr="00071020">
              <w:rPr>
                <w:sz w:val="24"/>
                <w:szCs w:val="24"/>
              </w:rPr>
              <w:t xml:space="preserve"> Шарангского муниципального района» (по согласованию)</w:t>
            </w:r>
          </w:p>
        </w:tc>
      </w:tr>
      <w:tr w:rsidR="00071020" w:rsidRPr="00071020" w:rsidTr="00666DDA">
        <w:trPr>
          <w:trHeight w:val="350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1.14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Проведение оральной иммунизации диких хищников против бешенства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Комитет ветеринарии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Государственное бюджетное учреждение Нижегородской области «</w:t>
            </w:r>
            <w:proofErr w:type="spellStart"/>
            <w:r w:rsidRPr="00071020">
              <w:rPr>
                <w:sz w:val="24"/>
                <w:szCs w:val="24"/>
              </w:rPr>
              <w:t>Госветуправление</w:t>
            </w:r>
            <w:proofErr w:type="spellEnd"/>
            <w:r w:rsidRPr="00071020">
              <w:rPr>
                <w:sz w:val="24"/>
                <w:szCs w:val="24"/>
              </w:rPr>
              <w:t xml:space="preserve"> Шарангского муниципального района» (по согласованию), 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spellStart"/>
            <w:r w:rsidRPr="00071020">
              <w:rPr>
                <w:sz w:val="24"/>
                <w:szCs w:val="24"/>
              </w:rPr>
              <w:t>Охотпользователи</w:t>
            </w:r>
            <w:proofErr w:type="spellEnd"/>
            <w:r w:rsidRPr="00071020">
              <w:rPr>
                <w:sz w:val="24"/>
                <w:szCs w:val="24"/>
              </w:rPr>
              <w:t xml:space="preserve"> (по согласованию)</w:t>
            </w:r>
          </w:p>
        </w:tc>
      </w:tr>
      <w:tr w:rsidR="00071020" w:rsidRPr="00071020" w:rsidTr="00666DDA">
        <w:trPr>
          <w:trHeight w:val="2266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lastRenderedPageBreak/>
              <w:t>1.15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Сообщение в Управление </w:t>
            </w:r>
            <w:proofErr w:type="spellStart"/>
            <w:r w:rsidRPr="00071020">
              <w:rPr>
                <w:sz w:val="24"/>
                <w:szCs w:val="24"/>
              </w:rPr>
              <w:t>Роспотребнадзора</w:t>
            </w:r>
            <w:proofErr w:type="spellEnd"/>
            <w:r w:rsidRPr="00071020">
              <w:rPr>
                <w:sz w:val="24"/>
                <w:szCs w:val="24"/>
              </w:rPr>
              <w:t xml:space="preserve"> по Нижегородской области и его территориальные отделы и </w:t>
            </w:r>
            <w:proofErr w:type="spellStart"/>
            <w:r w:rsidRPr="00071020">
              <w:rPr>
                <w:sz w:val="24"/>
                <w:szCs w:val="24"/>
              </w:rPr>
              <w:t>Россельхознадзор</w:t>
            </w:r>
            <w:proofErr w:type="spellEnd"/>
            <w:r w:rsidRPr="00071020">
              <w:rPr>
                <w:sz w:val="24"/>
                <w:szCs w:val="24"/>
              </w:rPr>
              <w:t xml:space="preserve"> информации о случаях регистрации заболевания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бешенством среди животных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немедленно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при получении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информации о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выявлении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случая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бешенства у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животных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Комитет ветеринарии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</w:t>
            </w:r>
          </w:p>
        </w:tc>
      </w:tr>
      <w:tr w:rsidR="00071020" w:rsidRPr="00071020" w:rsidTr="00666DDA">
        <w:trPr>
          <w:trHeight w:val="1291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1.16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Организация учета добытых лис, оформление и выдача ветеринарных сопроводительных документов по предоставлении охотниками материала для лабораторных исследований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по мере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Комитет ветеринарии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Государственное бюджетное учреждение Нижегородской области «</w:t>
            </w:r>
            <w:proofErr w:type="spellStart"/>
            <w:r w:rsidRPr="00071020">
              <w:rPr>
                <w:sz w:val="24"/>
                <w:szCs w:val="24"/>
              </w:rPr>
              <w:t>Госветуправление</w:t>
            </w:r>
            <w:proofErr w:type="spellEnd"/>
            <w:r w:rsidRPr="00071020">
              <w:rPr>
                <w:sz w:val="24"/>
                <w:szCs w:val="24"/>
              </w:rPr>
              <w:t xml:space="preserve"> Шарангского муниципального района» (по согласованию)</w:t>
            </w:r>
          </w:p>
        </w:tc>
      </w:tr>
      <w:tr w:rsidR="00071020" w:rsidRPr="00071020" w:rsidTr="00666DDA">
        <w:trPr>
          <w:trHeight w:val="1306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1.17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Направление в </w:t>
            </w:r>
            <w:hyperlink r:id="rId11" w:history="1">
              <w:r w:rsidRPr="00071020">
                <w:rPr>
                  <w:color w:val="000000"/>
                  <w:sz w:val="24"/>
                  <w:szCs w:val="24"/>
                </w:rPr>
                <w:t>министерство лесного хозяйства и охраны объектов животного мира Нижегородской области</w:t>
              </w:r>
            </w:hyperlink>
            <w:r w:rsidRPr="00071020">
              <w:rPr>
                <w:color w:val="000000"/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информации о результатах лабораторных исследований материала от добытых охотниками животных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ежемесячно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до 5 числа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следующего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месяца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Комитет ветеринарии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</w:t>
            </w:r>
          </w:p>
        </w:tc>
      </w:tr>
      <w:tr w:rsidR="00071020" w:rsidRPr="00071020" w:rsidTr="00666DDA">
        <w:trPr>
          <w:trHeight w:val="2592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1.18</w:t>
            </w:r>
          </w:p>
        </w:tc>
        <w:tc>
          <w:tcPr>
            <w:tcW w:w="6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Проведение мониторинговых исследований лис для определения </w:t>
            </w:r>
            <w:proofErr w:type="spellStart"/>
            <w:r w:rsidRPr="00071020">
              <w:rPr>
                <w:sz w:val="24"/>
                <w:szCs w:val="24"/>
              </w:rPr>
              <w:t>поедаемости</w:t>
            </w:r>
            <w:proofErr w:type="spellEnd"/>
            <w:r w:rsidRPr="00071020">
              <w:rPr>
                <w:sz w:val="24"/>
                <w:szCs w:val="24"/>
              </w:rPr>
              <w:t xml:space="preserve"> антирабической вакцины. Организация забора крови и жидкости из грудной и брюшной полостей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для обнаружения антирабических вируснейтрализующих антител и оценке эффективности парентеральной антирабической иммунизации</w:t>
            </w:r>
          </w:p>
        </w:tc>
        <w:tc>
          <w:tcPr>
            <w:tcW w:w="2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при проведении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мероприятий по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регулированию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численности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охотничьих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ресурсов</w:t>
            </w:r>
          </w:p>
        </w:tc>
        <w:tc>
          <w:tcPr>
            <w:tcW w:w="5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Комитет ветеринарии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</w:t>
            </w:r>
          </w:p>
        </w:tc>
      </w:tr>
    </w:tbl>
    <w:p w:rsidR="00071020" w:rsidRPr="00071020" w:rsidRDefault="00071020" w:rsidP="00071020">
      <w:pPr>
        <w:jc w:val="both"/>
        <w:rPr>
          <w:sz w:val="24"/>
          <w:szCs w:val="24"/>
        </w:rPr>
        <w:sectPr w:rsidR="00071020" w:rsidRPr="00071020" w:rsidSect="00B63865">
          <w:headerReference w:type="even" r:id="rId12"/>
          <w:headerReference w:type="default" r:id="rId13"/>
          <w:pgSz w:w="16834" w:h="11909" w:orient="landscape"/>
          <w:pgMar w:top="737" w:right="737" w:bottom="737" w:left="737" w:header="720" w:footer="720" w:gutter="0"/>
          <w:cols w:space="72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74"/>
        <w:gridCol w:w="6101"/>
        <w:gridCol w:w="2275"/>
        <w:gridCol w:w="5856"/>
      </w:tblGrid>
      <w:tr w:rsidR="00071020" w:rsidRPr="00071020" w:rsidTr="00666DDA">
        <w:trPr>
          <w:trHeight w:val="970"/>
        </w:trPr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lastRenderedPageBreak/>
              <w:t>1.19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Организация уничтожения трупов добытых и павших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лисиц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посредством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сжигания или в биотермических ямах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Государственное бюджетное учреждение Нижегородской области «</w:t>
            </w:r>
            <w:proofErr w:type="spellStart"/>
            <w:r w:rsidRPr="00071020">
              <w:rPr>
                <w:sz w:val="24"/>
                <w:szCs w:val="24"/>
              </w:rPr>
              <w:t>Госветуправление</w:t>
            </w:r>
            <w:proofErr w:type="spellEnd"/>
            <w:r w:rsidRPr="00071020">
              <w:rPr>
                <w:sz w:val="24"/>
                <w:szCs w:val="24"/>
              </w:rPr>
              <w:t xml:space="preserve"> Шарангского муниципального района» 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spellStart"/>
            <w:r w:rsidRPr="00071020">
              <w:rPr>
                <w:sz w:val="24"/>
                <w:szCs w:val="24"/>
              </w:rPr>
              <w:t>Охотпользователи</w:t>
            </w:r>
            <w:proofErr w:type="spellEnd"/>
            <w:r w:rsidRPr="00071020">
              <w:rPr>
                <w:sz w:val="24"/>
                <w:szCs w:val="24"/>
              </w:rPr>
              <w:t xml:space="preserve"> (по согласованию)</w:t>
            </w:r>
          </w:p>
        </w:tc>
      </w:tr>
      <w:tr w:rsidR="00071020" w:rsidRPr="00071020" w:rsidTr="00666DDA">
        <w:trPr>
          <w:trHeight w:val="1301"/>
        </w:trPr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1.20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Организация и проведение вакцинации охотничьих собак против бешенства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Государственное бюджетное учреждение Нижегородской области «</w:t>
            </w:r>
            <w:proofErr w:type="spellStart"/>
            <w:r w:rsidRPr="00071020">
              <w:rPr>
                <w:sz w:val="24"/>
                <w:szCs w:val="24"/>
              </w:rPr>
              <w:t>Госветуправление</w:t>
            </w:r>
            <w:proofErr w:type="spellEnd"/>
            <w:r w:rsidRPr="00071020">
              <w:rPr>
                <w:sz w:val="24"/>
                <w:szCs w:val="24"/>
              </w:rPr>
              <w:t xml:space="preserve"> Шарангского муниципального района» 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spellStart"/>
            <w:r w:rsidRPr="00071020">
              <w:rPr>
                <w:sz w:val="24"/>
                <w:szCs w:val="24"/>
              </w:rPr>
              <w:t>Охотпользователи</w:t>
            </w:r>
            <w:proofErr w:type="spellEnd"/>
            <w:r w:rsidRPr="00071020">
              <w:rPr>
                <w:sz w:val="24"/>
                <w:szCs w:val="24"/>
              </w:rPr>
              <w:t xml:space="preserve"> (по согласованию)</w:t>
            </w:r>
          </w:p>
        </w:tc>
      </w:tr>
      <w:tr w:rsidR="00071020" w:rsidRPr="00071020" w:rsidTr="00666DDA">
        <w:trPr>
          <w:trHeight w:val="1934"/>
        </w:trPr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1.21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Осуществление регулирования численности объектов животного мира в том числе охотничьих ресурсов, за исключением объектов животного мира, находящихся на особо охраняемых природных территориях федерального значения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при наличии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оснований для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подготовки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приказа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hyperlink r:id="rId14" w:history="1">
              <w:r w:rsidRPr="00071020">
                <w:rPr>
                  <w:color w:val="000000"/>
                  <w:sz w:val="24"/>
                  <w:szCs w:val="24"/>
                </w:rPr>
                <w:t>Министерство лесного хозяйства и охраны объектов животного мира Нижегородской области</w:t>
              </w:r>
            </w:hyperlink>
            <w:r>
              <w:rPr>
                <w:color w:val="000000"/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spellStart"/>
            <w:r w:rsidRPr="00071020">
              <w:rPr>
                <w:sz w:val="24"/>
                <w:szCs w:val="24"/>
              </w:rPr>
              <w:t>Охотпользователи</w:t>
            </w:r>
            <w:proofErr w:type="spellEnd"/>
            <w:r w:rsidRPr="00071020">
              <w:rPr>
                <w:sz w:val="24"/>
                <w:szCs w:val="24"/>
              </w:rPr>
              <w:t xml:space="preserve"> (по согласованию)</w:t>
            </w:r>
          </w:p>
        </w:tc>
      </w:tr>
      <w:tr w:rsidR="00071020" w:rsidRPr="00071020" w:rsidTr="00666DDA">
        <w:trPr>
          <w:trHeight w:val="1949"/>
        </w:trPr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1.22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Ведение государственного учета численности охотничьих ресурсов на территории Нижегородской области, за исключением охотничьих ресурсов, находящихся на особо охраняемых природных территориях федерального значения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 в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установленные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сроки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hyperlink r:id="rId15" w:history="1">
              <w:r w:rsidRPr="00071020">
                <w:rPr>
                  <w:color w:val="000000"/>
                  <w:sz w:val="24"/>
                  <w:szCs w:val="24"/>
                </w:rPr>
                <w:t>Министерство лесного хозяйства и охраны объектов животного мира Нижегородской области</w:t>
              </w:r>
            </w:hyperlink>
            <w:r w:rsidRPr="00071020">
              <w:rPr>
                <w:sz w:val="24"/>
                <w:szCs w:val="24"/>
              </w:rPr>
              <w:t xml:space="preserve"> 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spellStart"/>
            <w:r w:rsidRPr="00071020">
              <w:rPr>
                <w:sz w:val="24"/>
                <w:szCs w:val="24"/>
              </w:rPr>
              <w:t>Охотпользователи</w:t>
            </w:r>
            <w:proofErr w:type="spellEnd"/>
            <w:r w:rsidRPr="00071020">
              <w:rPr>
                <w:sz w:val="24"/>
                <w:szCs w:val="24"/>
              </w:rPr>
              <w:t xml:space="preserve"> (по согласованию)</w:t>
            </w:r>
          </w:p>
        </w:tc>
      </w:tr>
      <w:tr w:rsidR="00071020" w:rsidRPr="00071020" w:rsidTr="00666DDA">
        <w:trPr>
          <w:trHeight w:val="1934"/>
        </w:trPr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1.23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Информирование Комитета ветеринарии о численности диких плотоядных животных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по результатам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зимних учетов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численности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диких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плотоядных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животных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hyperlink r:id="rId16" w:history="1">
              <w:r w:rsidRPr="00071020">
                <w:rPr>
                  <w:color w:val="000000"/>
                  <w:sz w:val="24"/>
                  <w:szCs w:val="24"/>
                </w:rPr>
                <w:t>Министерство лесного хозяйства и охраны объектов животного мира Нижегородской области</w:t>
              </w:r>
            </w:hyperlink>
            <w:r w:rsidRPr="00071020">
              <w:rPr>
                <w:sz w:val="24"/>
                <w:szCs w:val="24"/>
              </w:rPr>
              <w:t xml:space="preserve"> (по согласованию)</w:t>
            </w:r>
          </w:p>
        </w:tc>
      </w:tr>
      <w:tr w:rsidR="00071020" w:rsidRPr="00071020" w:rsidTr="00666DDA">
        <w:trPr>
          <w:trHeight w:val="1932"/>
        </w:trPr>
        <w:tc>
          <w:tcPr>
            <w:tcW w:w="9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lastRenderedPageBreak/>
              <w:t>1.24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Организация охоты в целях регулирования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численности охотничьих ресурсов в закрепленных охотничьих угодья ив общедоступных охотничьих угодьях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в соответствии с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приказами о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регулировании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численности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охотничьих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ресурсов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hyperlink r:id="rId17" w:history="1">
              <w:r w:rsidRPr="00071020">
                <w:rPr>
                  <w:color w:val="000000"/>
                  <w:sz w:val="24"/>
                  <w:szCs w:val="24"/>
                </w:rPr>
                <w:t>Министерство лесного хозяйства и охраны объектов животного мира Нижегородской области</w:t>
              </w:r>
            </w:hyperlink>
            <w:r>
              <w:rPr>
                <w:color w:val="000000"/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spellStart"/>
            <w:r w:rsidRPr="00071020">
              <w:rPr>
                <w:sz w:val="24"/>
                <w:szCs w:val="24"/>
              </w:rPr>
              <w:t>Охотпользователи</w:t>
            </w:r>
            <w:proofErr w:type="spellEnd"/>
            <w:r w:rsidRPr="00071020">
              <w:rPr>
                <w:sz w:val="24"/>
                <w:szCs w:val="24"/>
              </w:rPr>
              <w:t xml:space="preserve"> (по согласованию)</w:t>
            </w:r>
          </w:p>
        </w:tc>
      </w:tr>
      <w:tr w:rsidR="00071020" w:rsidRPr="00071020" w:rsidTr="00666DDA">
        <w:trPr>
          <w:trHeight w:val="2261"/>
        </w:trPr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1.25</w:t>
            </w:r>
          </w:p>
        </w:tc>
        <w:tc>
          <w:tcPr>
            <w:tcW w:w="6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Немедленное сообщение специалистам комитета ветеринарии Нижегородской области о случаях заболевания или необычном поведении диких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животных (отсутствие страха перед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человеком, неспровоцированное нападение на людей или животных)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постоянно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5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spellStart"/>
            <w:r w:rsidRPr="00071020">
              <w:rPr>
                <w:sz w:val="24"/>
                <w:szCs w:val="24"/>
              </w:rPr>
              <w:t>Охотпользователи</w:t>
            </w:r>
            <w:proofErr w:type="spellEnd"/>
            <w:r w:rsidRPr="00071020">
              <w:rPr>
                <w:sz w:val="24"/>
                <w:szCs w:val="24"/>
              </w:rPr>
              <w:t xml:space="preserve"> (по согласованию)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hyperlink r:id="rId18" w:history="1">
              <w:r w:rsidRPr="00071020">
                <w:rPr>
                  <w:color w:val="000000"/>
                  <w:sz w:val="24"/>
                  <w:szCs w:val="24"/>
                </w:rPr>
                <w:t>Министерства лесного хозяйства и охраны объектов животного мира Нижегородской области</w:t>
              </w:r>
            </w:hyperlink>
            <w:r>
              <w:rPr>
                <w:color w:val="000000"/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spellStart"/>
            <w:r w:rsidRPr="00071020">
              <w:rPr>
                <w:sz w:val="24"/>
                <w:szCs w:val="24"/>
              </w:rPr>
              <w:t>Шарангское</w:t>
            </w:r>
            <w:proofErr w:type="spellEnd"/>
            <w:r w:rsidRPr="00071020">
              <w:rPr>
                <w:sz w:val="24"/>
                <w:szCs w:val="24"/>
              </w:rPr>
              <w:t xml:space="preserve"> районное лесничество(по согласованию)</w:t>
            </w:r>
          </w:p>
        </w:tc>
      </w:tr>
      <w:tr w:rsidR="00071020" w:rsidRPr="00071020" w:rsidTr="00666DDA">
        <w:trPr>
          <w:trHeight w:val="1618"/>
        </w:trPr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1.26</w:t>
            </w:r>
          </w:p>
        </w:tc>
        <w:tc>
          <w:tcPr>
            <w:tcW w:w="6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Направление в Комитет ветеринарии информации о проведенных мероприятиях по регулированию численности лисицы на территории неблагополучного пункта и угрожаемой зоны по бешенству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при отмене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ограничительных мероприятий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(карантина)</w:t>
            </w:r>
          </w:p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по бешенству</w:t>
            </w:r>
          </w:p>
        </w:tc>
        <w:tc>
          <w:tcPr>
            <w:tcW w:w="5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hyperlink r:id="rId19" w:history="1">
              <w:r w:rsidRPr="00071020">
                <w:rPr>
                  <w:color w:val="000000"/>
                  <w:sz w:val="24"/>
                  <w:szCs w:val="24"/>
                </w:rPr>
                <w:t>Министерство лесного хозяйства и охраны объектов животного мира Нижегородской области</w:t>
              </w:r>
            </w:hyperlink>
            <w:r>
              <w:rPr>
                <w:color w:val="000000"/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</w:t>
            </w:r>
          </w:p>
        </w:tc>
      </w:tr>
      <w:tr w:rsidR="00071020" w:rsidRPr="00071020" w:rsidTr="00666DDA">
        <w:trPr>
          <w:trHeight w:val="1306"/>
        </w:trPr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1.27</w:t>
            </w:r>
          </w:p>
        </w:tc>
        <w:tc>
          <w:tcPr>
            <w:tcW w:w="6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Рассмотрение вопроса о возможности осуществления денежных выплат охотникам за отстрел лисицы и волка на территории общедоступных охотничьих угодий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</w:tc>
        <w:tc>
          <w:tcPr>
            <w:tcW w:w="5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hyperlink r:id="rId20" w:history="1">
              <w:r w:rsidRPr="00071020">
                <w:rPr>
                  <w:color w:val="000000"/>
                  <w:sz w:val="24"/>
                  <w:szCs w:val="24"/>
                </w:rPr>
                <w:t>Министерство лесного хозяйства и охраны объектов животного мира Нижегородской области</w:t>
              </w:r>
            </w:hyperlink>
            <w:r>
              <w:rPr>
                <w:color w:val="000000"/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</w:t>
            </w:r>
          </w:p>
        </w:tc>
      </w:tr>
      <w:tr w:rsidR="00071020" w:rsidRPr="00071020" w:rsidTr="00666DDA">
        <w:trPr>
          <w:trHeight w:val="1622"/>
        </w:trPr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1.28</w:t>
            </w:r>
          </w:p>
        </w:tc>
        <w:tc>
          <w:tcPr>
            <w:tcW w:w="6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Направление в ветеринарные лаборатории для исследования на бешенство трупов диких хищников (лисиц, енотовидных собак, песцов, волков,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корсаков, шакалов), обнаруженных в охотничьих угодьях, на территориях заказников, в зеленых зонах населенных пунктов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</w:tc>
        <w:tc>
          <w:tcPr>
            <w:tcW w:w="5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spellStart"/>
            <w:r w:rsidRPr="00071020">
              <w:rPr>
                <w:sz w:val="24"/>
                <w:szCs w:val="24"/>
              </w:rPr>
              <w:t>Охотпользователи</w:t>
            </w:r>
            <w:proofErr w:type="spellEnd"/>
            <w:r w:rsidRPr="00071020">
              <w:rPr>
                <w:sz w:val="24"/>
                <w:szCs w:val="24"/>
              </w:rPr>
              <w:t xml:space="preserve"> (по согласованию), </w:t>
            </w:r>
            <w:proofErr w:type="spellStart"/>
            <w:r w:rsidRPr="00071020">
              <w:rPr>
                <w:sz w:val="24"/>
                <w:szCs w:val="24"/>
              </w:rPr>
              <w:t>Шарангское</w:t>
            </w:r>
            <w:proofErr w:type="spellEnd"/>
            <w:r w:rsidRPr="00071020">
              <w:rPr>
                <w:sz w:val="24"/>
                <w:szCs w:val="24"/>
              </w:rPr>
              <w:t xml:space="preserve"> районное лесничество(по согласованию)</w:t>
            </w:r>
          </w:p>
        </w:tc>
      </w:tr>
    </w:tbl>
    <w:p w:rsidR="00071020" w:rsidRPr="00071020" w:rsidRDefault="00071020" w:rsidP="00071020">
      <w:pPr>
        <w:jc w:val="both"/>
        <w:rPr>
          <w:sz w:val="24"/>
          <w:szCs w:val="24"/>
        </w:rPr>
        <w:sectPr w:rsidR="00071020" w:rsidRPr="00071020" w:rsidSect="00B63865">
          <w:pgSz w:w="16834" w:h="11909" w:orient="landscape"/>
          <w:pgMar w:top="737" w:right="737" w:bottom="737" w:left="737" w:header="720" w:footer="720" w:gutter="0"/>
          <w:cols w:space="720"/>
          <w:noEndnote/>
        </w:sectPr>
      </w:pPr>
    </w:p>
    <w:p w:rsidR="00071020" w:rsidRPr="00071020" w:rsidRDefault="00071020" w:rsidP="00071020">
      <w:pPr>
        <w:shd w:val="clear" w:color="auto" w:fill="FFFFFF"/>
        <w:jc w:val="both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74"/>
        <w:gridCol w:w="6096"/>
        <w:gridCol w:w="2280"/>
        <w:gridCol w:w="5851"/>
      </w:tblGrid>
      <w:tr w:rsidR="00071020" w:rsidRPr="00071020" w:rsidTr="00666DDA">
        <w:trPr>
          <w:trHeight w:val="1306"/>
        </w:trPr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1.29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Немедленное информирование государственных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бюджетных учреждений здравоохранения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Нижегородской области обо всех случаях покуса людей животными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при выявлении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Государственное бюджетное учреждение Нижегородской области «</w:t>
            </w:r>
            <w:proofErr w:type="spellStart"/>
            <w:r w:rsidRPr="00071020">
              <w:rPr>
                <w:sz w:val="24"/>
                <w:szCs w:val="24"/>
              </w:rPr>
              <w:t>Госветуправление</w:t>
            </w:r>
            <w:proofErr w:type="spellEnd"/>
            <w:r w:rsidRPr="00071020">
              <w:rPr>
                <w:sz w:val="24"/>
                <w:szCs w:val="24"/>
              </w:rPr>
              <w:t xml:space="preserve"> Шарангского муниципального района» (по согласованию)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071020" w:rsidRPr="00071020" w:rsidTr="00666DDA">
        <w:trPr>
          <w:trHeight w:val="1934"/>
        </w:trPr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1.30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Определение специальных территорий для выгула домашних животных в жилых районах и населенных пунктах, обозначение этих территорий табличками и установление специальных контейнеров для сбора экскрементов животных на таких территориях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Администрации поселковой и сельских поселений района (по согласованию)</w:t>
            </w:r>
          </w:p>
        </w:tc>
      </w:tr>
      <w:tr w:rsidR="00071020" w:rsidRPr="00071020" w:rsidTr="00666DDA">
        <w:trPr>
          <w:trHeight w:val="1301"/>
        </w:trPr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1.31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Ликвидация несанкционированных свалок твердых бытовых отходов, усиление надзора за должным содержанием внутрихозяйственных контейнерных площадок для сбора мусора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постоянно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Администрации поселковой и сельских поселений района (по согласованию)</w:t>
            </w:r>
          </w:p>
        </w:tc>
      </w:tr>
      <w:tr w:rsidR="00071020" w:rsidRPr="00071020" w:rsidTr="00666DDA">
        <w:trPr>
          <w:trHeight w:val="1627"/>
        </w:trPr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1.32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Проведение плановых </w:t>
            </w:r>
            <w:proofErr w:type="spellStart"/>
            <w:r w:rsidRPr="00071020">
              <w:rPr>
                <w:sz w:val="24"/>
                <w:szCs w:val="24"/>
              </w:rPr>
              <w:t>дератизационных</w:t>
            </w:r>
            <w:proofErr w:type="spellEnd"/>
            <w:r w:rsidRPr="00071020">
              <w:rPr>
                <w:sz w:val="24"/>
                <w:szCs w:val="24"/>
              </w:rPr>
              <w:t xml:space="preserve"> мероприятий и основных мероприятий по защите объектов от грызунов в соответствии с действующими нормативными правовыми документами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Юридические лица и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индивидуальные предприниматели, в чьей собственности (распоряжении, аренде) находится конкретный объект или территория (по согласованию)</w:t>
            </w:r>
          </w:p>
        </w:tc>
      </w:tr>
      <w:tr w:rsidR="00071020" w:rsidRPr="00071020" w:rsidTr="00666DDA">
        <w:trPr>
          <w:trHeight w:val="1622"/>
        </w:trPr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1.33</w:t>
            </w:r>
          </w:p>
        </w:tc>
        <w:tc>
          <w:tcPr>
            <w:tcW w:w="6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Предоставление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 xml:space="preserve">в Управление </w:t>
            </w:r>
            <w:proofErr w:type="spellStart"/>
            <w:r w:rsidRPr="00071020">
              <w:rPr>
                <w:sz w:val="24"/>
                <w:szCs w:val="24"/>
              </w:rPr>
              <w:t>Роспотребнадзора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Нижегородской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области информации о численности иммунизированных против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бешенства сельскохозяйственных животных,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участвующих в культурных массовых мероприятиях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Комитет ветеринарии 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Государственное бюджетное учреждение Нижегородской области «</w:t>
            </w:r>
            <w:proofErr w:type="spellStart"/>
            <w:r w:rsidRPr="00071020">
              <w:rPr>
                <w:sz w:val="24"/>
                <w:szCs w:val="24"/>
              </w:rPr>
              <w:t>Госветуправление</w:t>
            </w:r>
            <w:proofErr w:type="spellEnd"/>
            <w:r w:rsidRPr="00071020">
              <w:rPr>
                <w:sz w:val="24"/>
                <w:szCs w:val="24"/>
              </w:rPr>
              <w:t xml:space="preserve"> Шарангского муниципального района» (по согласованию)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071020" w:rsidRPr="00071020" w:rsidRDefault="00071020" w:rsidP="00071020">
      <w:pPr>
        <w:jc w:val="both"/>
        <w:rPr>
          <w:sz w:val="24"/>
          <w:szCs w:val="24"/>
        </w:rPr>
        <w:sectPr w:rsidR="00071020" w:rsidRPr="00071020" w:rsidSect="00B63865">
          <w:pgSz w:w="16834" w:h="11909" w:orient="landscape"/>
          <w:pgMar w:top="737" w:right="737" w:bottom="737" w:left="737" w:header="720" w:footer="720" w:gutter="0"/>
          <w:cols w:space="720"/>
          <w:noEndnote/>
        </w:sectPr>
      </w:pPr>
    </w:p>
    <w:p w:rsidR="00071020" w:rsidRPr="00071020" w:rsidRDefault="00071020" w:rsidP="00071020">
      <w:pPr>
        <w:shd w:val="clear" w:color="auto" w:fill="FFFFFF"/>
        <w:jc w:val="both"/>
        <w:rPr>
          <w:sz w:val="24"/>
          <w:szCs w:val="24"/>
        </w:rPr>
      </w:pPr>
    </w:p>
    <w:tbl>
      <w:tblPr>
        <w:tblW w:w="15215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79"/>
        <w:gridCol w:w="14"/>
        <w:gridCol w:w="6077"/>
        <w:gridCol w:w="2280"/>
        <w:gridCol w:w="5851"/>
        <w:gridCol w:w="14"/>
      </w:tblGrid>
      <w:tr w:rsidR="00071020" w:rsidRPr="00071020" w:rsidTr="00666DDA">
        <w:trPr>
          <w:gridAfter w:val="1"/>
          <w:wAfter w:w="14" w:type="dxa"/>
          <w:trHeight w:val="2270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1.34</w:t>
            </w:r>
          </w:p>
        </w:tc>
        <w:tc>
          <w:tcPr>
            <w:tcW w:w="60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Информирование населения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вопросам профилактики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заболевания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бешенством животных и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людей с использованием средств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массовой информации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и информационно-телекоммуникационной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сети «Интернет»,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листовок, памяток, плакатов, бюллетеней, бесед.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постоянно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Комитет ветеринарии 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Государственное бюджетное учреждение Нижегородской области «</w:t>
            </w:r>
            <w:proofErr w:type="spellStart"/>
            <w:r w:rsidRPr="00071020">
              <w:rPr>
                <w:sz w:val="24"/>
                <w:szCs w:val="24"/>
              </w:rPr>
              <w:t>Госветуправление</w:t>
            </w:r>
            <w:proofErr w:type="spellEnd"/>
            <w:r w:rsidRPr="00071020">
              <w:rPr>
                <w:sz w:val="24"/>
                <w:szCs w:val="24"/>
              </w:rPr>
              <w:t xml:space="preserve"> Шарангского муниципального района» 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ГБУЗ НО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«</w:t>
            </w:r>
            <w:proofErr w:type="spellStart"/>
            <w:r w:rsidRPr="00071020">
              <w:rPr>
                <w:sz w:val="24"/>
                <w:szCs w:val="24"/>
              </w:rPr>
              <w:t>Шарангская</w:t>
            </w:r>
            <w:proofErr w:type="spellEnd"/>
            <w:r w:rsidRPr="00071020">
              <w:rPr>
                <w:sz w:val="24"/>
                <w:szCs w:val="24"/>
              </w:rPr>
              <w:t xml:space="preserve"> ЦРБ»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ТО Управления </w:t>
            </w:r>
            <w:proofErr w:type="spellStart"/>
            <w:r w:rsidRPr="00071020">
              <w:rPr>
                <w:sz w:val="24"/>
                <w:szCs w:val="24"/>
              </w:rPr>
              <w:t>Роспотребнадзора</w:t>
            </w:r>
            <w:proofErr w:type="spellEnd"/>
            <w:r w:rsidRPr="00071020">
              <w:rPr>
                <w:sz w:val="24"/>
                <w:szCs w:val="24"/>
              </w:rPr>
              <w:t xml:space="preserve"> по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Нижегородской области (по согласованию)</w:t>
            </w:r>
          </w:p>
        </w:tc>
      </w:tr>
      <w:tr w:rsidR="00071020" w:rsidRPr="00071020" w:rsidTr="00666DDA">
        <w:trPr>
          <w:gridAfter w:val="1"/>
          <w:wAfter w:w="14" w:type="dxa"/>
          <w:trHeight w:val="378"/>
        </w:trPr>
        <w:tc>
          <w:tcPr>
            <w:tcW w:w="1520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071020">
              <w:rPr>
                <w:b/>
                <w:sz w:val="24"/>
                <w:szCs w:val="24"/>
              </w:rPr>
              <w:t>2. Мероприятия по предупреждению случаев бешенства среди людей</w:t>
            </w:r>
          </w:p>
        </w:tc>
      </w:tr>
      <w:tr w:rsidR="00071020" w:rsidRPr="00071020" w:rsidTr="00666DDA">
        <w:trPr>
          <w:gridAfter w:val="1"/>
          <w:wAfter w:w="14" w:type="dxa"/>
          <w:trHeight w:val="984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2.1</w:t>
            </w:r>
          </w:p>
        </w:tc>
        <w:tc>
          <w:tcPr>
            <w:tcW w:w="60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Обеспечение круглосуточного оказания первой медицинской помощи пострадавшим от укусов животными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постоянно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ГБУЗ НО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«</w:t>
            </w:r>
            <w:proofErr w:type="spellStart"/>
            <w:r w:rsidRPr="00071020">
              <w:rPr>
                <w:sz w:val="24"/>
                <w:szCs w:val="24"/>
              </w:rPr>
              <w:t>Шарангская</w:t>
            </w:r>
            <w:proofErr w:type="spellEnd"/>
            <w:r w:rsidRPr="00071020">
              <w:rPr>
                <w:sz w:val="24"/>
                <w:szCs w:val="24"/>
              </w:rPr>
              <w:t xml:space="preserve"> ЦРБ»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071020" w:rsidRPr="00071020" w:rsidTr="00666DDA">
        <w:trPr>
          <w:gridAfter w:val="1"/>
          <w:wAfter w:w="14" w:type="dxa"/>
          <w:trHeight w:val="970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2.2</w:t>
            </w:r>
          </w:p>
        </w:tc>
        <w:tc>
          <w:tcPr>
            <w:tcW w:w="60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Обеспечение работы антирабического центра на базе ГБУЗ НО «Нижегородская областная клиническая больница имени Н.А.Семашко»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постоянно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Министерство здравоохранения Нижегородской области (по согласованию)</w:t>
            </w:r>
          </w:p>
        </w:tc>
      </w:tr>
      <w:tr w:rsidR="00071020" w:rsidRPr="00071020" w:rsidTr="00666DDA">
        <w:trPr>
          <w:gridAfter w:val="1"/>
          <w:wAfter w:w="14" w:type="dxa"/>
          <w:trHeight w:val="979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2.3</w:t>
            </w:r>
          </w:p>
        </w:tc>
        <w:tc>
          <w:tcPr>
            <w:tcW w:w="60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Проведение своевременного учета лиц, подвергшихся риску инфицирования, а также незамедлительное информирование о них ФБУЗ «Центр гигиены и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эпидемиологии в Нижегородской области», его филиалы и Комитет ветеринарии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при выявлении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 ГБУЗ НО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«</w:t>
            </w:r>
            <w:proofErr w:type="spellStart"/>
            <w:r w:rsidRPr="00071020">
              <w:rPr>
                <w:sz w:val="24"/>
                <w:szCs w:val="24"/>
              </w:rPr>
              <w:t>Шарангская</w:t>
            </w:r>
            <w:proofErr w:type="spellEnd"/>
            <w:r w:rsidRPr="00071020">
              <w:rPr>
                <w:sz w:val="24"/>
                <w:szCs w:val="24"/>
              </w:rPr>
              <w:t xml:space="preserve"> ЦРБ»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071020" w:rsidRPr="00071020" w:rsidTr="00666DDA">
        <w:trPr>
          <w:gridAfter w:val="1"/>
          <w:wAfter w:w="14" w:type="dxa"/>
          <w:trHeight w:val="1949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2.4</w:t>
            </w:r>
          </w:p>
        </w:tc>
        <w:tc>
          <w:tcPr>
            <w:tcW w:w="60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Обеспечение госпитализации следующих категорий пострадавших для проведения курса прививок: лиц, получивших тяжелые и множественные укусы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и укусы опасной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локализации; лиц, проживающих в сельской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местности; прививающихся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 xml:space="preserve">повторно; имеющих отягощенный анамнез (неврологический, </w:t>
            </w:r>
            <w:proofErr w:type="spellStart"/>
            <w:r w:rsidRPr="00071020">
              <w:rPr>
                <w:sz w:val="24"/>
                <w:szCs w:val="24"/>
              </w:rPr>
              <w:t>аллергологический</w:t>
            </w:r>
            <w:proofErr w:type="spellEnd"/>
            <w:r w:rsidRPr="00071020">
              <w:rPr>
                <w:sz w:val="24"/>
                <w:szCs w:val="24"/>
              </w:rPr>
              <w:t xml:space="preserve"> и т.д.)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при необходимости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 ГБУЗ НО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«</w:t>
            </w:r>
            <w:proofErr w:type="spellStart"/>
            <w:r w:rsidRPr="00071020">
              <w:rPr>
                <w:sz w:val="24"/>
                <w:szCs w:val="24"/>
              </w:rPr>
              <w:t>Шарангская</w:t>
            </w:r>
            <w:proofErr w:type="spellEnd"/>
            <w:r w:rsidRPr="00071020">
              <w:rPr>
                <w:sz w:val="24"/>
                <w:szCs w:val="24"/>
              </w:rPr>
              <w:t xml:space="preserve"> ЦРБ»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071020" w:rsidRPr="00071020" w:rsidTr="00666DDA">
        <w:trPr>
          <w:gridAfter w:val="1"/>
          <w:wAfter w:w="14" w:type="dxa"/>
          <w:trHeight w:val="970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2.5</w:t>
            </w:r>
          </w:p>
        </w:tc>
        <w:tc>
          <w:tcPr>
            <w:tcW w:w="60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Обеспечение оказания антирабической помощи населению в соответствии с нормативной документацией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постоянно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ГБУЗ НО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«</w:t>
            </w:r>
            <w:proofErr w:type="spellStart"/>
            <w:r w:rsidRPr="00071020">
              <w:rPr>
                <w:sz w:val="24"/>
                <w:szCs w:val="24"/>
              </w:rPr>
              <w:t>Шарангская</w:t>
            </w:r>
            <w:proofErr w:type="spellEnd"/>
            <w:r w:rsidRPr="00071020">
              <w:rPr>
                <w:sz w:val="24"/>
                <w:szCs w:val="24"/>
              </w:rPr>
              <w:t xml:space="preserve"> ЦРБ»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071020" w:rsidRPr="00071020" w:rsidTr="00666DDA">
        <w:trPr>
          <w:gridAfter w:val="1"/>
          <w:wAfter w:w="14" w:type="dxa"/>
          <w:trHeight w:val="1296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lastRenderedPageBreak/>
              <w:t>2.6</w:t>
            </w:r>
          </w:p>
        </w:tc>
        <w:tc>
          <w:tcPr>
            <w:tcW w:w="60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Проведение расчетов потребности антирабических препаратов (вакцин) и обеспечение вакциной медицинские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организации для плановой иммунизации населения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Министерство здравоохранения Нижегородской области (по согласованию)</w:t>
            </w:r>
          </w:p>
        </w:tc>
      </w:tr>
      <w:tr w:rsidR="00071020" w:rsidRPr="00071020" w:rsidTr="00666DDA">
        <w:trPr>
          <w:gridAfter w:val="1"/>
          <w:wAfter w:w="14" w:type="dxa"/>
          <w:trHeight w:val="1949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2.7</w:t>
            </w:r>
          </w:p>
        </w:tc>
        <w:tc>
          <w:tcPr>
            <w:tcW w:w="60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Проведение расчетов потребности антирабических препаратов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(вакцин, иммуноглобулинов) и обеспечение ими в необходимом количестве антирабических центров (кабинетов), травматологических пунктов (отделений)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ГБУЗ НО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«</w:t>
            </w:r>
            <w:proofErr w:type="spellStart"/>
            <w:r w:rsidRPr="00071020">
              <w:rPr>
                <w:sz w:val="24"/>
                <w:szCs w:val="24"/>
              </w:rPr>
              <w:t>Шарангская</w:t>
            </w:r>
            <w:proofErr w:type="spellEnd"/>
            <w:r w:rsidRPr="00071020">
              <w:rPr>
                <w:sz w:val="24"/>
                <w:szCs w:val="24"/>
              </w:rPr>
              <w:t xml:space="preserve"> ЦРБ»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071020" w:rsidRPr="00071020" w:rsidTr="00666DDA">
        <w:trPr>
          <w:gridAfter w:val="1"/>
          <w:wAfter w:w="14" w:type="dxa"/>
          <w:trHeight w:val="1306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2.8</w:t>
            </w:r>
          </w:p>
        </w:tc>
        <w:tc>
          <w:tcPr>
            <w:tcW w:w="60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Обеспечение постоянного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запаса антирабической вакцины, иммуноглобулина в государственных бюджетных учреждениях здравоохранения Нижегородской области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постоянно</w:t>
            </w:r>
          </w:p>
        </w:tc>
        <w:tc>
          <w:tcPr>
            <w:tcW w:w="5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Министерство здравоохранения Нижегородской области 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ГБУЗ НО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«</w:t>
            </w:r>
            <w:proofErr w:type="spellStart"/>
            <w:r w:rsidRPr="00071020">
              <w:rPr>
                <w:sz w:val="24"/>
                <w:szCs w:val="24"/>
              </w:rPr>
              <w:t>Шарангская</w:t>
            </w:r>
            <w:proofErr w:type="spellEnd"/>
            <w:r w:rsidRPr="00071020">
              <w:rPr>
                <w:sz w:val="24"/>
                <w:szCs w:val="24"/>
              </w:rPr>
              <w:t xml:space="preserve"> ЦРБ»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</w:t>
            </w:r>
          </w:p>
        </w:tc>
      </w:tr>
      <w:tr w:rsidR="00071020" w:rsidRPr="00071020" w:rsidTr="00666DDA">
        <w:trPr>
          <w:trHeight w:val="965"/>
        </w:trPr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2.9</w:t>
            </w:r>
          </w:p>
        </w:tc>
        <w:tc>
          <w:tcPr>
            <w:tcW w:w="6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Проведение подготовки медицинских работников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по клинике, диагностике и профилактике бешенства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</w:tc>
        <w:tc>
          <w:tcPr>
            <w:tcW w:w="58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Министерство здравоохранения Нижегородской области 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ГБУЗ НО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«</w:t>
            </w:r>
            <w:proofErr w:type="spellStart"/>
            <w:r w:rsidRPr="00071020">
              <w:rPr>
                <w:sz w:val="24"/>
                <w:szCs w:val="24"/>
              </w:rPr>
              <w:t>Шарангская</w:t>
            </w:r>
            <w:proofErr w:type="spellEnd"/>
            <w:r w:rsidRPr="00071020">
              <w:rPr>
                <w:sz w:val="24"/>
                <w:szCs w:val="24"/>
              </w:rPr>
              <w:t xml:space="preserve"> ЦРБ»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071020" w:rsidRPr="00071020" w:rsidTr="00666DDA">
        <w:trPr>
          <w:trHeight w:val="984"/>
        </w:trPr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2.10</w:t>
            </w:r>
          </w:p>
        </w:tc>
        <w:tc>
          <w:tcPr>
            <w:tcW w:w="6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Организация профилактической вакцинации против бешенства лицам с высоким риском заражения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</w:tc>
        <w:tc>
          <w:tcPr>
            <w:tcW w:w="58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ГБУЗ НО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«</w:t>
            </w:r>
            <w:proofErr w:type="spellStart"/>
            <w:r w:rsidRPr="00071020">
              <w:rPr>
                <w:sz w:val="24"/>
                <w:szCs w:val="24"/>
              </w:rPr>
              <w:t>Шарангская</w:t>
            </w:r>
            <w:proofErr w:type="spellEnd"/>
            <w:r w:rsidRPr="00071020">
              <w:rPr>
                <w:sz w:val="24"/>
                <w:szCs w:val="24"/>
              </w:rPr>
              <w:t xml:space="preserve"> ЦРБ»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071020" w:rsidRPr="00071020" w:rsidTr="00666DDA">
        <w:trPr>
          <w:trHeight w:val="1830"/>
        </w:trPr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2.11</w:t>
            </w:r>
          </w:p>
        </w:tc>
        <w:tc>
          <w:tcPr>
            <w:tcW w:w="6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Проведение санитарно-просветительной работы с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использованием средств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массовой информации,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листовок, плакатов бюллетеней, проведением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индивидуальной беседы с пациентами других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средств, в целях информирования населения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ежегодно</w:t>
            </w:r>
          </w:p>
        </w:tc>
        <w:tc>
          <w:tcPr>
            <w:tcW w:w="58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ГБУЗ НО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«</w:t>
            </w:r>
            <w:proofErr w:type="spellStart"/>
            <w:r w:rsidRPr="00071020">
              <w:rPr>
                <w:sz w:val="24"/>
                <w:szCs w:val="24"/>
              </w:rPr>
              <w:t>Шарангская</w:t>
            </w:r>
            <w:proofErr w:type="spellEnd"/>
            <w:r w:rsidRPr="00071020">
              <w:rPr>
                <w:sz w:val="24"/>
                <w:szCs w:val="24"/>
              </w:rPr>
              <w:t xml:space="preserve"> ЦРБ»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ТО Управления </w:t>
            </w:r>
            <w:proofErr w:type="spellStart"/>
            <w:r w:rsidRPr="00071020">
              <w:rPr>
                <w:sz w:val="24"/>
                <w:szCs w:val="24"/>
              </w:rPr>
              <w:t>Роспотребнадзора</w:t>
            </w:r>
            <w:proofErr w:type="spellEnd"/>
            <w:r w:rsidRPr="00071020">
              <w:rPr>
                <w:sz w:val="24"/>
                <w:szCs w:val="24"/>
              </w:rPr>
              <w:t xml:space="preserve"> по Нижегородской области (по согласованию),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 xml:space="preserve">Филиал ФБУЗ «Центр гигиены и эпидемиологии в Нижегородской области» </w:t>
            </w:r>
          </w:p>
        </w:tc>
      </w:tr>
      <w:tr w:rsidR="00071020" w:rsidRPr="00071020" w:rsidTr="00666DDA">
        <w:trPr>
          <w:trHeight w:val="2602"/>
        </w:trPr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lastRenderedPageBreak/>
              <w:t>2.12</w:t>
            </w:r>
          </w:p>
        </w:tc>
        <w:tc>
          <w:tcPr>
            <w:tcW w:w="6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Организация лабораторного исследования материала от больных бешенством в соответствии с Соглашением о взаимодействии органов и учреждений здравоохранения, Федеральной службы по надзору в сфере защиты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прав потребителей и благополучия человека по Нижегородской области и Комитета ветеринарии Нижегородской области по проведению лабораторных исследований на бешенство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при необходимости</w:t>
            </w:r>
          </w:p>
        </w:tc>
        <w:tc>
          <w:tcPr>
            <w:tcW w:w="58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071020">
              <w:rPr>
                <w:sz w:val="24"/>
                <w:szCs w:val="24"/>
              </w:rPr>
              <w:t>ГБУЗ НО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«</w:t>
            </w:r>
            <w:proofErr w:type="spellStart"/>
            <w:r w:rsidRPr="00071020">
              <w:rPr>
                <w:sz w:val="24"/>
                <w:szCs w:val="24"/>
              </w:rPr>
              <w:t>Шарангская</w:t>
            </w:r>
            <w:proofErr w:type="spellEnd"/>
            <w:r w:rsidRPr="00071020">
              <w:rPr>
                <w:sz w:val="24"/>
                <w:szCs w:val="24"/>
              </w:rPr>
              <w:t xml:space="preserve"> ЦРБ»</w:t>
            </w:r>
            <w:r>
              <w:rPr>
                <w:sz w:val="24"/>
                <w:szCs w:val="24"/>
              </w:rPr>
              <w:t xml:space="preserve"> </w:t>
            </w:r>
            <w:r w:rsidRPr="00071020">
              <w:rPr>
                <w:sz w:val="24"/>
                <w:szCs w:val="24"/>
              </w:rPr>
              <w:t>(по согласованию)</w:t>
            </w:r>
          </w:p>
          <w:p w:rsidR="00071020" w:rsidRPr="00071020" w:rsidRDefault="00071020" w:rsidP="00666DDA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071020" w:rsidRPr="00071020" w:rsidRDefault="00071020" w:rsidP="00071020">
      <w:pPr>
        <w:pStyle w:val="ConsPlusNormal"/>
        <w:ind w:left="10619" w:firstLine="709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071020" w:rsidRPr="00071020" w:rsidRDefault="00071020" w:rsidP="00071020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71020" w:rsidRPr="00071020" w:rsidRDefault="00071020" w:rsidP="00071020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118B" w:rsidRPr="00071020" w:rsidRDefault="00907A02">
      <w:pPr>
        <w:tabs>
          <w:tab w:val="left" w:pos="7485"/>
        </w:tabs>
        <w:jc w:val="both"/>
        <w:rPr>
          <w:sz w:val="24"/>
          <w:szCs w:val="24"/>
        </w:rPr>
      </w:pPr>
      <w:r w:rsidRPr="00071020">
        <w:rPr>
          <w:noProof/>
          <w:sz w:val="24"/>
          <w:szCs w:val="24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071020" w:rsidSect="00071020">
      <w:pgSz w:w="16838" w:h="11906" w:orient="landscape"/>
      <w:pgMar w:top="1418" w:right="987" w:bottom="851" w:left="1117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907A02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071020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020" w:rsidRDefault="00071020" w:rsidP="003437CD">
    <w:pPr>
      <w:pStyle w:val="af1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071020" w:rsidRDefault="00071020" w:rsidP="00F55BCB">
    <w:pPr>
      <w:pStyle w:val="af1"/>
      <w:ind w:right="36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020" w:rsidRDefault="00071020" w:rsidP="003437CD">
    <w:pPr>
      <w:pStyle w:val="af1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13</w:t>
    </w:r>
    <w:r>
      <w:rPr>
        <w:rStyle w:val="a3"/>
      </w:rPr>
      <w:fldChar w:fldCharType="end"/>
    </w:r>
  </w:p>
  <w:p w:rsidR="00071020" w:rsidRDefault="00071020" w:rsidP="00F55BCB">
    <w:pPr>
      <w:pStyle w:val="af1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71020"/>
    <w:rsid w:val="000C7E25"/>
    <w:rsid w:val="00106EE1"/>
    <w:rsid w:val="001862C4"/>
    <w:rsid w:val="0020794B"/>
    <w:rsid w:val="00335CCB"/>
    <w:rsid w:val="0042470D"/>
    <w:rsid w:val="00596204"/>
    <w:rsid w:val="006C0789"/>
    <w:rsid w:val="006C2C6D"/>
    <w:rsid w:val="00847F62"/>
    <w:rsid w:val="00887FAB"/>
    <w:rsid w:val="00907A02"/>
    <w:rsid w:val="00920650"/>
    <w:rsid w:val="0093729F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link w:val="ConsPlusNormal0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sPlusNormal0">
    <w:name w:val="ConsPlusNormal Знак"/>
    <w:basedOn w:val="a0"/>
    <w:link w:val="ConsPlusNormal"/>
    <w:locked/>
    <w:rsid w:val="00071020"/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styleId="af1">
    <w:name w:val="header"/>
    <w:basedOn w:val="a"/>
    <w:link w:val="af2"/>
    <w:unhideWhenUsed/>
    <w:rsid w:val="00071020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071020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4.xml"/><Relationship Id="rId18" Type="http://schemas.openxmlformats.org/officeDocument/2006/relationships/hyperlink" Target="https://minles.government-nnov.ru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s://minles.government-nnov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inles.government-nnov.ru/" TargetMode="External"/><Relationship Id="rId20" Type="http://schemas.openxmlformats.org/officeDocument/2006/relationships/hyperlink" Target="https://minles.government-nnov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inles.government-nnov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inles.government-nnov.ru/" TargetMode="External"/><Relationship Id="rId10" Type="http://schemas.openxmlformats.org/officeDocument/2006/relationships/header" Target="header2.xml"/><Relationship Id="rId19" Type="http://schemas.openxmlformats.org/officeDocument/2006/relationships/hyperlink" Target="https://minles.government-nnov.ru/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minles.government-nnov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3DF39E-0722-4970-90D8-F3C3D0A49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2534</Words>
  <Characters>14449</Characters>
  <Application>Microsoft Office Word</Application>
  <DocSecurity>0</DocSecurity>
  <Lines>120</Lines>
  <Paragraphs>33</Paragraphs>
  <ScaleCrop>false</ScaleCrop>
  <Company>Microsoft</Company>
  <LinksUpToDate>false</LinksUpToDate>
  <CharactersWithSpaces>16950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2022-11-18T06:54:00Z</cp:lastPrinted>
  <dcterms:created xsi:type="dcterms:W3CDTF">2022-11-18T06:54:00Z</dcterms:created>
  <dcterms:modified xsi:type="dcterms:W3CDTF">2022-11-18T06:54:00Z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