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97067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030CA40A" wp14:editId="16FDC829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9D2AB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7BC3CD3F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21A5F601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6DB519D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56D6D84A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0B346A39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74DBD04A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FD2A0F1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3E751358" w14:textId="77777777"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0C3B1B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C3B1B">
        <w:rPr>
          <w:sz w:val="28"/>
          <w:szCs w:val="28"/>
        </w:rPr>
        <w:t>442</w:t>
      </w:r>
    </w:p>
    <w:p w14:paraId="2C73EFFC" w14:textId="77777777" w:rsidR="00EC4D0E" w:rsidRDefault="00EC4D0E" w:rsidP="00EC4D0E">
      <w:pPr>
        <w:jc w:val="both"/>
        <w:rPr>
          <w:sz w:val="28"/>
          <w:szCs w:val="28"/>
        </w:rPr>
      </w:pPr>
    </w:p>
    <w:p w14:paraId="76CA684A" w14:textId="77777777" w:rsidR="00EC4D0E" w:rsidRDefault="00EC4D0E" w:rsidP="00EC4D0E">
      <w:pPr>
        <w:jc w:val="both"/>
        <w:rPr>
          <w:sz w:val="28"/>
          <w:szCs w:val="28"/>
        </w:rPr>
      </w:pPr>
    </w:p>
    <w:p w14:paraId="4E0FE59A" w14:textId="77777777" w:rsidR="00EC4D0E" w:rsidRDefault="000C3B1B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утверждении Краткосрочного плана реализации региональной </w:t>
      </w:r>
      <w:r w:rsidRPr="003E1274">
        <w:rPr>
          <w:b/>
          <w:sz w:val="28"/>
          <w:szCs w:val="28"/>
        </w:rPr>
        <w:t>программы</w:t>
      </w:r>
      <w:r>
        <w:rPr>
          <w:b/>
          <w:sz w:val="28"/>
          <w:szCs w:val="28"/>
        </w:rPr>
        <w:t xml:space="preserve">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14:paraId="52E83590" w14:textId="77777777"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15BAF61" w14:textId="77777777"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563DC74" w14:textId="77777777" w:rsidR="000C3B1B" w:rsidRPr="00EC3FA2" w:rsidRDefault="000C3B1B" w:rsidP="000C3B1B">
      <w:pPr>
        <w:spacing w:line="360" w:lineRule="auto"/>
        <w:ind w:firstLine="709"/>
        <w:jc w:val="both"/>
      </w:pPr>
      <w:r w:rsidRPr="00EC3FA2">
        <w:rPr>
          <w:sz w:val="28"/>
          <w:szCs w:val="28"/>
        </w:rPr>
        <w:t>В соответствии с частью 7 статьи 168 Жилищного кодекса Российской Федерации, статьей 15 Закона Нижегородской области от 28 ноября 2013 года № 159-З «Об организации проведения капитального ремонта общего имущества в многоквартирных домах, расположенных на территории Нижегородской области» администрация Шарангского муниципального района</w:t>
      </w:r>
    </w:p>
    <w:p w14:paraId="030D1B2C" w14:textId="77777777" w:rsidR="000C3B1B" w:rsidRPr="00EC3FA2" w:rsidRDefault="000C3B1B" w:rsidP="000C3B1B">
      <w:pPr>
        <w:spacing w:line="360" w:lineRule="auto"/>
        <w:jc w:val="both"/>
      </w:pPr>
      <w:r w:rsidRPr="00EC3FA2">
        <w:rPr>
          <w:b/>
          <w:sz w:val="28"/>
          <w:szCs w:val="28"/>
        </w:rPr>
        <w:t>п о с т а н о в л я е т:</w:t>
      </w:r>
    </w:p>
    <w:p w14:paraId="28D80FF9" w14:textId="77777777" w:rsidR="000C3B1B" w:rsidRPr="00EC3FA2" w:rsidRDefault="000C3B1B" w:rsidP="000C3B1B">
      <w:pPr>
        <w:spacing w:line="360" w:lineRule="auto"/>
        <w:ind w:firstLine="709"/>
        <w:jc w:val="both"/>
        <w:rPr>
          <w:sz w:val="28"/>
          <w:szCs w:val="28"/>
        </w:rPr>
      </w:pPr>
      <w:r w:rsidRPr="00EC3FA2">
        <w:rPr>
          <w:sz w:val="28"/>
          <w:szCs w:val="28"/>
        </w:rPr>
        <w:t>1. Утвердить прилагаемый 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 Нижегородской области на 2023-2025 годы.</w:t>
      </w:r>
    </w:p>
    <w:p w14:paraId="03E984A7" w14:textId="77777777" w:rsidR="000C3B1B" w:rsidRPr="00EC3FA2" w:rsidRDefault="000C3B1B" w:rsidP="000C3B1B">
      <w:pPr>
        <w:spacing w:line="360" w:lineRule="auto"/>
        <w:ind w:firstLine="709"/>
        <w:jc w:val="both"/>
        <w:rPr>
          <w:sz w:val="28"/>
          <w:szCs w:val="28"/>
        </w:rPr>
      </w:pPr>
      <w:r w:rsidRPr="00EC3FA2">
        <w:rPr>
          <w:sz w:val="28"/>
          <w:szCs w:val="28"/>
        </w:rPr>
        <w:t>2.   Постановление № 13.09.2022 г. № 354 считать утратившим силу.</w:t>
      </w:r>
    </w:p>
    <w:p w14:paraId="30929FD5" w14:textId="77777777" w:rsidR="00B3118B" w:rsidRPr="00EC3FA2" w:rsidRDefault="000C3B1B" w:rsidP="000C3B1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3FA2">
        <w:rPr>
          <w:rFonts w:ascii="Times New Roman" w:hAnsi="Times New Roman" w:cs="Times New Roman"/>
          <w:sz w:val="28"/>
          <w:szCs w:val="28"/>
        </w:rPr>
        <w:t>2. Контроль за исполнением настоящего постановления возложить на заместителя главы администрации Медведеву А.В.</w:t>
      </w:r>
    </w:p>
    <w:p w14:paraId="040A8BD2" w14:textId="77777777" w:rsidR="00EC3FA2" w:rsidRDefault="00EC3FA2" w:rsidP="006C0789">
      <w:pPr>
        <w:spacing w:line="360" w:lineRule="auto"/>
        <w:ind w:firstLine="709"/>
        <w:jc w:val="both"/>
        <w:rPr>
          <w:sz w:val="28"/>
          <w:szCs w:val="28"/>
        </w:rPr>
      </w:pPr>
    </w:p>
    <w:p w14:paraId="23A297CF" w14:textId="77777777"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FA6B399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2944AE6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E46E2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61BC5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83DD2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5C70E5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7CC5F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DC26ED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23021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146AA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4D306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47038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E5E8A7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F3A56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1DC2C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C61C0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2DA9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2CBC05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9E3E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DF8B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CFD091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53850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22980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F2E6F5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372956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D9816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C4549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925208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5D28B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0EEE5B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7F082E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0DA28A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C55DDD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52B644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CB2F1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7E0EED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36B6E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1349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7F6C8C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182478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FDCA0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C3D125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F46CB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FC7B2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0D87F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326182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79489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E29A1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3DC736" w14:textId="77777777"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14:paraId="4F102334" w14:textId="77777777" w:rsidR="00887FAB" w:rsidRPr="00887FAB" w:rsidRDefault="000C3B1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Ю.В. Краева</w:t>
      </w:r>
    </w:p>
    <w:p w14:paraId="392371C2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C3B1B">
        <w:rPr>
          <w:sz w:val="28"/>
          <w:szCs w:val="28"/>
        </w:rPr>
        <w:t>17-07</w:t>
      </w:r>
    </w:p>
    <w:p w14:paraId="1FD00096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09B33D8F" w14:textId="77777777" w:rsidR="000C3B1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14:paraId="3C4D39DE" w14:textId="77777777" w:rsidR="000C3B1B" w:rsidRPr="00EC3FA2" w:rsidRDefault="000C3B1B" w:rsidP="000C3B1B">
      <w:pPr>
        <w:widowControl w:val="0"/>
        <w:ind w:left="4535"/>
        <w:jc w:val="center"/>
        <w:outlineLvl w:val="0"/>
        <w:rPr>
          <w:sz w:val="22"/>
          <w:szCs w:val="22"/>
        </w:rPr>
      </w:pPr>
      <w:r w:rsidRPr="00EC3FA2">
        <w:rPr>
          <w:color w:val="000000"/>
          <w:sz w:val="22"/>
          <w:szCs w:val="22"/>
        </w:rPr>
        <w:lastRenderedPageBreak/>
        <w:t>УТВЕРЖДЕН</w:t>
      </w:r>
    </w:p>
    <w:p w14:paraId="79B1C5D9" w14:textId="77777777" w:rsidR="000C3B1B" w:rsidRPr="00EC3FA2" w:rsidRDefault="000C3B1B" w:rsidP="000C3B1B">
      <w:pPr>
        <w:widowControl w:val="0"/>
        <w:ind w:left="4535"/>
        <w:jc w:val="center"/>
        <w:rPr>
          <w:sz w:val="22"/>
          <w:szCs w:val="22"/>
        </w:rPr>
      </w:pPr>
      <w:r w:rsidRPr="00EC3FA2">
        <w:rPr>
          <w:color w:val="000000"/>
          <w:sz w:val="22"/>
          <w:szCs w:val="22"/>
        </w:rPr>
        <w:t>постановлением администрации</w:t>
      </w:r>
    </w:p>
    <w:p w14:paraId="34000B9F" w14:textId="77777777" w:rsidR="000C3B1B" w:rsidRPr="00EC3FA2" w:rsidRDefault="000C3B1B" w:rsidP="000C3B1B">
      <w:pPr>
        <w:widowControl w:val="0"/>
        <w:ind w:left="4535"/>
        <w:jc w:val="center"/>
        <w:rPr>
          <w:sz w:val="22"/>
          <w:szCs w:val="22"/>
        </w:rPr>
      </w:pPr>
      <w:r w:rsidRPr="00EC3FA2">
        <w:rPr>
          <w:color w:val="000000"/>
          <w:sz w:val="22"/>
          <w:szCs w:val="22"/>
        </w:rPr>
        <w:t>Шарангского муниципального района</w:t>
      </w:r>
    </w:p>
    <w:p w14:paraId="00CA9AEC" w14:textId="77777777" w:rsidR="000C3B1B" w:rsidRPr="003E1274" w:rsidRDefault="000C3B1B" w:rsidP="000C3B1B">
      <w:pPr>
        <w:widowControl w:val="0"/>
        <w:ind w:left="4535"/>
        <w:jc w:val="center"/>
        <w:rPr>
          <w:color w:val="auto"/>
        </w:rPr>
      </w:pPr>
      <w:r w:rsidRPr="00EC3FA2">
        <w:rPr>
          <w:color w:val="auto"/>
          <w:sz w:val="22"/>
          <w:szCs w:val="22"/>
        </w:rPr>
        <w:t xml:space="preserve">от </w:t>
      </w:r>
      <w:r w:rsidR="00EC3FA2" w:rsidRPr="00EC3FA2">
        <w:rPr>
          <w:color w:val="auto"/>
          <w:sz w:val="22"/>
          <w:szCs w:val="22"/>
        </w:rPr>
        <w:t>14</w:t>
      </w:r>
      <w:r w:rsidRPr="00EC3FA2">
        <w:rPr>
          <w:color w:val="auto"/>
          <w:sz w:val="22"/>
          <w:szCs w:val="22"/>
        </w:rPr>
        <w:t xml:space="preserve">.11.2022 N </w:t>
      </w:r>
      <w:r w:rsidR="00EC3FA2" w:rsidRPr="00EC3FA2">
        <w:rPr>
          <w:color w:val="auto"/>
          <w:sz w:val="22"/>
          <w:szCs w:val="22"/>
        </w:rPr>
        <w:t>442</w:t>
      </w:r>
    </w:p>
    <w:p w14:paraId="77A60023" w14:textId="77777777" w:rsidR="000C3B1B" w:rsidRDefault="000C3B1B" w:rsidP="000C3B1B">
      <w:pPr>
        <w:ind w:firstLine="567"/>
        <w:jc w:val="center"/>
        <w:rPr>
          <w:b/>
          <w:sz w:val="24"/>
          <w:szCs w:val="24"/>
        </w:rPr>
      </w:pPr>
    </w:p>
    <w:p w14:paraId="36602598" w14:textId="77777777" w:rsidR="000C3B1B" w:rsidRDefault="000C3B1B" w:rsidP="000C3B1B">
      <w:pPr>
        <w:ind w:left="1077" w:right="1077"/>
        <w:jc w:val="center"/>
      </w:pPr>
      <w:bookmarkStart w:id="0" w:name="Par30"/>
      <w:bookmarkEnd w:id="0"/>
      <w:r>
        <w:rPr>
          <w:b/>
          <w:sz w:val="24"/>
          <w:szCs w:val="24"/>
        </w:rPr>
        <w:t>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14:paraId="218F065F" w14:textId="77777777" w:rsidR="000C3B1B" w:rsidRDefault="000C3B1B" w:rsidP="000C3B1B">
      <w:pPr>
        <w:ind w:firstLine="567"/>
        <w:rPr>
          <w:b/>
          <w:bCs/>
          <w:color w:val="000000"/>
          <w:sz w:val="24"/>
          <w:szCs w:val="24"/>
        </w:rPr>
      </w:pPr>
    </w:p>
    <w:p w14:paraId="06F42F4D" w14:textId="77777777" w:rsidR="000C3B1B" w:rsidRDefault="000C3B1B" w:rsidP="000C3B1B">
      <w:pPr>
        <w:ind w:firstLine="567"/>
        <w:jc w:val="center"/>
      </w:pPr>
      <w:r>
        <w:rPr>
          <w:bCs/>
          <w:color w:val="000000"/>
          <w:sz w:val="24"/>
          <w:szCs w:val="24"/>
        </w:rPr>
        <w:t>ПАСПОРТ КРАТКОСРОЧНОГО ПЛАНА</w:t>
      </w:r>
    </w:p>
    <w:tbl>
      <w:tblPr>
        <w:tblW w:w="9585" w:type="dxa"/>
        <w:tblInd w:w="22" w:type="dxa"/>
        <w:tblLook w:val="04A0" w:firstRow="1" w:lastRow="0" w:firstColumn="1" w:lastColumn="0" w:noHBand="0" w:noVBand="1"/>
      </w:tblPr>
      <w:tblGrid>
        <w:gridCol w:w="2160"/>
        <w:gridCol w:w="7425"/>
      </w:tblGrid>
      <w:tr w:rsidR="000C3B1B" w14:paraId="3DC2D862" w14:textId="77777777" w:rsidTr="000C3B1B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746B5" w14:textId="77777777" w:rsidR="000C3B1B" w:rsidRDefault="000C3B1B" w:rsidP="000C3B1B">
            <w:r>
              <w:rPr>
                <w:color w:val="000000"/>
                <w:sz w:val="24"/>
                <w:szCs w:val="24"/>
              </w:rPr>
              <w:t>1. Наименование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06E43" w14:textId="77777777" w:rsidR="000C3B1B" w:rsidRDefault="000C3B1B" w:rsidP="000C3B1B">
            <w:pPr>
              <w:jc w:val="both"/>
            </w:pPr>
            <w:r>
              <w:rPr>
                <w:sz w:val="24"/>
                <w:szCs w:val="24"/>
              </w:rPr>
              <w:t xml:space="preserve">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 </w:t>
            </w:r>
            <w:r>
              <w:rPr>
                <w:color w:val="000000"/>
                <w:sz w:val="24"/>
                <w:szCs w:val="24"/>
              </w:rPr>
              <w:t>(далее – Краткосрочный план)</w:t>
            </w:r>
          </w:p>
        </w:tc>
      </w:tr>
      <w:tr w:rsidR="000C3B1B" w14:paraId="7231E9B4" w14:textId="77777777" w:rsidTr="000C3B1B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3EB7C" w14:textId="77777777" w:rsidR="000C3B1B" w:rsidRDefault="000C3B1B" w:rsidP="000C3B1B">
            <w:pPr>
              <w:widowControl w:val="0"/>
            </w:pPr>
            <w:r>
              <w:rPr>
                <w:color w:val="000000"/>
                <w:sz w:val="24"/>
                <w:szCs w:val="24"/>
              </w:rPr>
              <w:t>2. Основание для разработки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DE39E" w14:textId="77777777" w:rsidR="000C3B1B" w:rsidRDefault="000C3B1B" w:rsidP="000C3B1B">
            <w:pPr>
              <w:jc w:val="both"/>
            </w:pPr>
            <w:r>
              <w:rPr>
                <w:color w:val="000000"/>
                <w:sz w:val="24"/>
                <w:szCs w:val="24"/>
              </w:rPr>
              <w:t>Жилищный кодекс Российской Федерации, Закон Нижегородской области от 28 ноября 2013 года N 159-З «</w:t>
            </w:r>
            <w:r>
              <w:rPr>
                <w:sz w:val="24"/>
                <w:szCs w:val="24"/>
              </w:rPr>
              <w:t>Проведение капитального ремонта общего имущества многоквартирных домов, расположенных на территории Нижегородской области»</w:t>
            </w:r>
            <w:r>
              <w:rPr>
                <w:color w:val="000000"/>
                <w:sz w:val="24"/>
                <w:szCs w:val="24"/>
              </w:rPr>
              <w:t xml:space="preserve"> (далее - закон N 159-З)</w:t>
            </w:r>
          </w:p>
        </w:tc>
      </w:tr>
      <w:tr w:rsidR="000C3B1B" w14:paraId="00600350" w14:textId="77777777" w:rsidTr="000C3B1B">
        <w:trPr>
          <w:trHeight w:val="753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DF9F44" w14:textId="77777777" w:rsidR="000C3B1B" w:rsidRDefault="000C3B1B" w:rsidP="000C3B1B">
            <w:r>
              <w:rPr>
                <w:color w:val="000000"/>
                <w:sz w:val="24"/>
                <w:szCs w:val="24"/>
              </w:rPr>
              <w:t>3. Основной разработчик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DDDBA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Администрация Шарангского муниципального района Нижегородской области</w:t>
            </w:r>
          </w:p>
        </w:tc>
      </w:tr>
      <w:tr w:rsidR="000C3B1B" w14:paraId="3B0364E4" w14:textId="77777777" w:rsidTr="000C3B1B">
        <w:trPr>
          <w:trHeight w:val="1052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BC643" w14:textId="77777777" w:rsidR="000C3B1B" w:rsidRDefault="000C3B1B" w:rsidP="000C3B1B">
            <w:r>
              <w:rPr>
                <w:color w:val="000000"/>
                <w:sz w:val="24"/>
                <w:szCs w:val="24"/>
              </w:rPr>
              <w:t>4. Сроки реализации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1ED02" w14:textId="77777777" w:rsidR="000C3B1B" w:rsidRDefault="000C3B1B" w:rsidP="000C3B1B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</w:p>
          <w:p w14:paraId="6A0E208B" w14:textId="77777777" w:rsidR="000C3B1B" w:rsidRDefault="000C3B1B" w:rsidP="000C3B1B">
            <w:pPr>
              <w:jc w:val="center"/>
            </w:pPr>
            <w:r>
              <w:rPr>
                <w:color w:val="000000"/>
                <w:sz w:val="24"/>
                <w:szCs w:val="24"/>
              </w:rPr>
              <w:t>2023 – 2025 годы</w:t>
            </w:r>
          </w:p>
        </w:tc>
      </w:tr>
      <w:tr w:rsidR="000C3B1B" w14:paraId="0C0D4051" w14:textId="77777777" w:rsidTr="000C3B1B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4243FE" w14:textId="77777777" w:rsidR="000C3B1B" w:rsidRDefault="000C3B1B" w:rsidP="000C3B1B">
            <w:pPr>
              <w:jc w:val="both"/>
            </w:pPr>
            <w:r>
              <w:rPr>
                <w:color w:val="000000"/>
                <w:sz w:val="24"/>
                <w:szCs w:val="24"/>
              </w:rPr>
              <w:t>5.Цели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70D7C" w14:textId="77777777" w:rsidR="000C3B1B" w:rsidRDefault="000C3B1B" w:rsidP="000C3B1B">
            <w:pPr>
              <w:jc w:val="both"/>
            </w:pPr>
            <w:r>
              <w:rPr>
                <w:color w:val="000000"/>
                <w:sz w:val="24"/>
                <w:szCs w:val="24"/>
              </w:rPr>
              <w:t>Планирование и организация проведения капитального ремонта общего имущества в многоквартирных домах для обеспечения сохранности многоквартирных домов и улучшение комфортности проживания в них граждан.</w:t>
            </w:r>
          </w:p>
        </w:tc>
      </w:tr>
      <w:tr w:rsidR="000C3B1B" w14:paraId="4F6A8C54" w14:textId="77777777" w:rsidTr="000C3B1B">
        <w:trPr>
          <w:cantSplit/>
          <w:trHeight w:val="3675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6916F9" w14:textId="77777777" w:rsidR="000C3B1B" w:rsidRDefault="000C3B1B" w:rsidP="000C3B1B">
            <w:pPr>
              <w:jc w:val="both"/>
            </w:pPr>
            <w:r>
              <w:rPr>
                <w:color w:val="000000"/>
                <w:sz w:val="24"/>
                <w:szCs w:val="24"/>
              </w:rPr>
              <w:t>6.Задачи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34D76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1. Организация и обеспечение проведения капитального ремонта общего имущества во всех многоквартирных домах, расположенных на территории Шарангского муниципального района Нижегородской области, за исключением многоквартирных домов, признанных в установленном Правительством Российской Федерации порядке аварийными или непригодными для проживания и подлежащими сносу, и жилых домов блокированной застройки.</w:t>
            </w:r>
          </w:p>
          <w:p w14:paraId="10DF7D37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2. Создание безопасных и благоприятных условий проживания граждан.</w:t>
            </w:r>
          </w:p>
          <w:p w14:paraId="68D3562F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3. Улучшение эксплуатационных характеристик общего имущества многоквартирных домов, расположенных на территории Шарангского муниципального района Нижегородской области.</w:t>
            </w:r>
          </w:p>
          <w:p w14:paraId="0E9E338D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4. Обеспечение сохранности многоквартирных домов и улучшение комфортности проживания в них граждан.</w:t>
            </w:r>
          </w:p>
          <w:p w14:paraId="662C5FF8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5. Проведение информационно-разъяснительной работы с населением.</w:t>
            </w:r>
          </w:p>
        </w:tc>
      </w:tr>
      <w:tr w:rsidR="000C3B1B" w14:paraId="0682EC3D" w14:textId="77777777" w:rsidTr="000C3B1B">
        <w:trPr>
          <w:cantSplit/>
          <w:trHeight w:val="1846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96472F" w14:textId="77777777" w:rsidR="000C3B1B" w:rsidRDefault="000C3B1B" w:rsidP="000C3B1B">
            <w:r>
              <w:rPr>
                <w:color w:val="000000"/>
                <w:sz w:val="24"/>
                <w:szCs w:val="24"/>
              </w:rPr>
              <w:lastRenderedPageBreak/>
              <w:t>7.Объемы и источники финансирования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5B9A8" w14:textId="77777777" w:rsidR="000C3B1B" w:rsidRPr="00636071" w:rsidRDefault="000C3B1B" w:rsidP="000C3B1B">
            <w:pPr>
              <w:widowControl w:val="0"/>
              <w:jc w:val="both"/>
            </w:pPr>
            <w:r>
              <w:rPr>
                <w:sz w:val="24"/>
                <w:szCs w:val="24"/>
              </w:rPr>
              <w:t xml:space="preserve">Краткосрочный план предполагает финансирование в </w:t>
            </w:r>
            <w:r w:rsidRPr="00636071">
              <w:rPr>
                <w:sz w:val="24"/>
                <w:szCs w:val="24"/>
              </w:rPr>
              <w:t xml:space="preserve">сумме </w:t>
            </w:r>
            <w:r>
              <w:rPr>
                <w:b/>
                <w:sz w:val="24"/>
                <w:szCs w:val="24"/>
              </w:rPr>
              <w:t>72 652 992,00</w:t>
            </w:r>
            <w:r>
              <w:rPr>
                <w:sz w:val="24"/>
                <w:szCs w:val="24"/>
              </w:rPr>
              <w:t xml:space="preserve"> рубля</w:t>
            </w:r>
            <w:r w:rsidRPr="00636071">
              <w:rPr>
                <w:sz w:val="24"/>
                <w:szCs w:val="24"/>
              </w:rPr>
              <w:t>, в том числе по годам, за счет средств собственников в МКД:</w:t>
            </w:r>
          </w:p>
          <w:p w14:paraId="752024DD" w14:textId="77777777" w:rsidR="000C3B1B" w:rsidRPr="00636071" w:rsidRDefault="000C3B1B" w:rsidP="000C3B1B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2023 год</w:t>
            </w:r>
            <w:r w:rsidRPr="00636071">
              <w:rPr>
                <w:sz w:val="24"/>
                <w:szCs w:val="24"/>
              </w:rPr>
              <w:t xml:space="preserve"> –</w:t>
            </w:r>
            <w:r w:rsidRPr="00636071">
              <w:rPr>
                <w:b/>
                <w:sz w:val="24"/>
                <w:szCs w:val="24"/>
              </w:rPr>
              <w:t xml:space="preserve"> 0 рублей</w:t>
            </w:r>
            <w:r w:rsidRPr="00636071">
              <w:rPr>
                <w:sz w:val="24"/>
                <w:szCs w:val="24"/>
              </w:rPr>
              <w:t>;</w:t>
            </w:r>
          </w:p>
          <w:p w14:paraId="6D333362" w14:textId="77777777" w:rsidR="000C3B1B" w:rsidRPr="00636071" w:rsidRDefault="000C3B1B" w:rsidP="000C3B1B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2024 год</w:t>
            </w:r>
            <w:r w:rsidRPr="00636071">
              <w:rPr>
                <w:sz w:val="24"/>
                <w:szCs w:val="24"/>
              </w:rPr>
              <w:t xml:space="preserve"> – </w:t>
            </w:r>
            <w:r w:rsidRPr="00636071">
              <w:rPr>
                <w:b/>
                <w:sz w:val="24"/>
                <w:szCs w:val="24"/>
              </w:rPr>
              <w:t>0 рублей</w:t>
            </w:r>
            <w:r w:rsidRPr="00636071">
              <w:rPr>
                <w:sz w:val="24"/>
                <w:szCs w:val="24"/>
              </w:rPr>
              <w:t>;</w:t>
            </w:r>
          </w:p>
          <w:p w14:paraId="6047359A" w14:textId="77777777" w:rsidR="000C3B1B" w:rsidRDefault="000C3B1B" w:rsidP="000C3B1B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2025 год</w:t>
            </w:r>
            <w:r w:rsidRPr="00636071">
              <w:rPr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72 652 992,00</w:t>
            </w:r>
            <w:r w:rsidRPr="00636071">
              <w:rPr>
                <w:b/>
                <w:sz w:val="24"/>
                <w:szCs w:val="24"/>
              </w:rPr>
              <w:t xml:space="preserve"> рубля.</w:t>
            </w:r>
          </w:p>
          <w:p w14:paraId="26E050A7" w14:textId="77777777" w:rsidR="000C3B1B" w:rsidRDefault="000C3B1B" w:rsidP="000C3B1B">
            <w:pPr>
              <w:widowControl w:val="0"/>
              <w:jc w:val="both"/>
            </w:pPr>
            <w:r>
              <w:rPr>
                <w:sz w:val="24"/>
                <w:szCs w:val="24"/>
              </w:rPr>
              <w:t>Объемы финансирования Краткосрочного плана по источникам, годам и объектам подлежат ежегодному утверждению и актуализации.</w:t>
            </w:r>
          </w:p>
        </w:tc>
      </w:tr>
      <w:tr w:rsidR="000C3B1B" w14:paraId="59C9A295" w14:textId="77777777" w:rsidTr="000C3B1B">
        <w:trPr>
          <w:trHeight w:val="753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ADA445" w14:textId="77777777" w:rsidR="000C3B1B" w:rsidRDefault="000C3B1B" w:rsidP="000C3B1B">
            <w:bookmarkStart w:id="1" w:name="Par68"/>
            <w:bookmarkEnd w:id="1"/>
            <w:r>
              <w:rPr>
                <w:color w:val="000000"/>
                <w:sz w:val="24"/>
                <w:szCs w:val="24"/>
              </w:rPr>
              <w:t>8. Система организации контроля за исполнением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3C92E" w14:textId="77777777" w:rsidR="000C3B1B" w:rsidRDefault="000C3B1B" w:rsidP="000C3B1B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Администрация Шарангского муниципального района Нижегородской области</w:t>
            </w:r>
          </w:p>
        </w:tc>
      </w:tr>
    </w:tbl>
    <w:p w14:paraId="276F02CD" w14:textId="77777777" w:rsidR="000C3B1B" w:rsidRDefault="000C3B1B" w:rsidP="000C3B1B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CB2FB0" w14:textId="77777777" w:rsidR="000C3B1B" w:rsidRDefault="000C3B1B" w:rsidP="000C3B1B">
      <w:pPr>
        <w:pStyle w:val="ConsPlusNormal"/>
        <w:widowControl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Цели, задачи, сроки и этапы реализации Краткосрочного плана</w:t>
      </w:r>
    </w:p>
    <w:p w14:paraId="55F15C23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Основной целью Краткосрочного плана является обеспечение своевременного проведения капитального ремонта общего имущества в многоквартирных домах.</w:t>
      </w:r>
    </w:p>
    <w:p w14:paraId="27688574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Задачи Краткосрочного плана:</w:t>
      </w:r>
    </w:p>
    <w:p w14:paraId="6FD48BB4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1) организация и обеспечение проведения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вне зависимости от того, какой способ формирования фонда капитального ремонта выбран собственниками помещений в многоквартирном доме, и вне зависимости от формы собственности помещений в таких домах, за исключением многоквартирных домов, признанных в установленном Правительством Российской Федерации порядке аварийными или непригодными для проживания и подлежащими сносу, многоквартирных домов блокированной застройки;</w:t>
      </w:r>
    </w:p>
    <w:p w14:paraId="48006D0E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2) создание безопасных и благоприятных условий проживания граждан, внедрение ресурсосберегающих технологий;</w:t>
      </w:r>
    </w:p>
    <w:p w14:paraId="536484E1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3) улучшение эксплуатационных характеристик общего имущества многоквартирных домов, расположенных на территории Шарангского муниципального района Нижегородской области;</w:t>
      </w:r>
    </w:p>
    <w:p w14:paraId="524AA0ED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4) обеспечение сохранности многоквартирных домов и улучшение комфортности проживания в них граждан;</w:t>
      </w:r>
    </w:p>
    <w:p w14:paraId="140C813D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5) проведение информационно-разъяснительной работы с населением.</w:t>
      </w:r>
    </w:p>
    <w:p w14:paraId="3EC6AC2B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Краткосрочные планы разрабатываются сроком на 3 календарных года.</w:t>
      </w:r>
    </w:p>
    <w:p w14:paraId="66C7D180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Объемы финансирования Краткосрочного плана по источникам, годам и объектам подлежат ежегодному утверждению и актуализации.</w:t>
      </w:r>
    </w:p>
    <w:p w14:paraId="1ABCFA36" w14:textId="77777777" w:rsidR="000C3B1B" w:rsidRDefault="000C3B1B" w:rsidP="000C3B1B">
      <w:pPr>
        <w:pStyle w:val="consnormal"/>
        <w:spacing w:before="0"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D7B3DF" w14:textId="77777777" w:rsidR="000C3B1B" w:rsidRDefault="000C3B1B" w:rsidP="000C3B1B">
      <w:pPr>
        <w:pStyle w:val="consnormal"/>
        <w:spacing w:before="0" w:after="0"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Мероприятия Краткосрочного плана</w:t>
      </w:r>
    </w:p>
    <w:p w14:paraId="141C4C14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Мероприятия Краткосрочного плана направлены на повышение комфортности проживания граждан, создание безопасных и благоприятных условий проживания граждан, повышение качества предоставления жилищно-коммунальных услуг, соответствие многоквартирных домов требованиям нормативных технических документов.</w:t>
      </w:r>
    </w:p>
    <w:p w14:paraId="1C9F5B7B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Перечень услуг и (или) работ по капитальному ремонту общего имущества в многоквартирном доме, оказание и (или) выполнение которых финансируется за счет средств фонда капитального ремонта, сформированного исходя из минимального взноса, установленного в соответствии со статьей 5 Закона 159-З, включает в себя:</w:t>
      </w:r>
    </w:p>
    <w:p w14:paraId="28854AB6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внутридомовых инженерных систем электро-, тепло-, газо-, водоснабжения, водоотведения;</w:t>
      </w:r>
    </w:p>
    <w:p w14:paraId="1C8FF778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lastRenderedPageBreak/>
        <w:t>ремонт, замену, модернизацию лифтов, ремонт лифтовых шахт, машинных и блочных помещений;</w:t>
      </w:r>
    </w:p>
    <w:p w14:paraId="5A1577C8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 xml:space="preserve"> ремонт крыши;</w:t>
      </w:r>
    </w:p>
    <w:p w14:paraId="04A10E8C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подвальных помещений, относящихся к общему имуществу в многоквартирном доме;</w:t>
      </w:r>
    </w:p>
    <w:p w14:paraId="31B7D100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и (или) утепление фасада;</w:t>
      </w:r>
    </w:p>
    <w:p w14:paraId="73D9B30E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фундамента многоквартирного дома;</w:t>
      </w:r>
    </w:p>
    <w:p w14:paraId="01B719EC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разработку проектной документации для капитального ремонта;</w:t>
      </w:r>
    </w:p>
    <w:p w14:paraId="686A33B2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осуществление строительного к</w:t>
      </w:r>
      <w:r>
        <w:rPr>
          <w:rFonts w:ascii="Times New Roman" w:eastAsia="NSimSun" w:hAnsi="Times New Roman"/>
          <w:color w:val="auto"/>
          <w:sz w:val="24"/>
          <w:szCs w:val="24"/>
        </w:rPr>
        <w:t>онтроля (технического надзора);</w:t>
      </w:r>
    </w:p>
    <w:p w14:paraId="4D4E2003" w14:textId="77777777" w:rsidR="000C3B1B" w:rsidRPr="00E872ED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обследование технического состояния многоквартирного дома и (или) элементов многоквартирного дома и (или) инженерных систем многоквартирного дома специализированной организацией;</w:t>
      </w:r>
    </w:p>
    <w:p w14:paraId="492EF698" w14:textId="77777777" w:rsidR="000C3B1B" w:rsidRPr="004160C1" w:rsidRDefault="000C3B1B" w:rsidP="000C3B1B">
      <w:pPr>
        <w:pStyle w:val="ae"/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инженерные изыскания</w:t>
      </w:r>
      <w:r w:rsidRPr="00E872ED">
        <w:rPr>
          <w:rFonts w:eastAsia="NSimSun" w:cs="Calibri"/>
          <w:color w:val="auto"/>
          <w:sz w:val="24"/>
          <w:szCs w:val="24"/>
        </w:rPr>
        <w:t xml:space="preserve">, </w:t>
      </w:r>
      <w:r w:rsidRPr="004160C1">
        <w:rPr>
          <w:rFonts w:ascii="Times New Roman" w:eastAsia="NSimSun" w:hAnsi="Times New Roman"/>
          <w:color w:val="auto"/>
          <w:sz w:val="24"/>
          <w:szCs w:val="24"/>
        </w:rPr>
        <w:t>проводимые специализированной организацией.</w:t>
      </w:r>
    </w:p>
    <w:p w14:paraId="29B70774" w14:textId="77777777" w:rsidR="000C3B1B" w:rsidRDefault="000C3B1B" w:rsidP="000C3B1B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Мероприятия Краткосрочного плана реализуются на основании ежегодно корректируемого адресного перечня многоквартирных домов, расположенных на территории Шарангского муниципального района Нижегородской области, общее имущество в которых подлежит капитальному ремонту.</w:t>
      </w:r>
    </w:p>
    <w:p w14:paraId="6DA5A5A2" w14:textId="77777777" w:rsidR="000C3B1B" w:rsidRDefault="000C3B1B" w:rsidP="000C3B1B">
      <w:pPr>
        <w:tabs>
          <w:tab w:val="left" w:pos="0"/>
        </w:tabs>
        <w:ind w:firstLine="567"/>
        <w:jc w:val="center"/>
        <w:rPr>
          <w:b/>
          <w:sz w:val="24"/>
          <w:szCs w:val="24"/>
        </w:rPr>
      </w:pPr>
    </w:p>
    <w:p w14:paraId="06D03669" w14:textId="77777777" w:rsidR="000C3B1B" w:rsidRDefault="000C3B1B" w:rsidP="000C3B1B">
      <w:pPr>
        <w:pStyle w:val="consnormal"/>
        <w:spacing w:before="0" w:after="0"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Ресурсное обеспечение Краткосрочного плана</w:t>
      </w:r>
    </w:p>
    <w:p w14:paraId="7CC405AD" w14:textId="77777777" w:rsidR="000C3B1B" w:rsidRDefault="000C3B1B" w:rsidP="000C3B1B">
      <w:pPr>
        <w:ind w:firstLine="567"/>
        <w:jc w:val="both"/>
      </w:pPr>
      <w:r>
        <w:rPr>
          <w:sz w:val="24"/>
          <w:szCs w:val="24"/>
        </w:rPr>
        <w:t>Основным источником реализации Краткосрочного плана являются:</w:t>
      </w:r>
    </w:p>
    <w:p w14:paraId="071AAC25" w14:textId="77777777" w:rsidR="000C3B1B" w:rsidRDefault="000C3B1B" w:rsidP="000C3B1B">
      <w:pPr>
        <w:ind w:firstLine="567"/>
        <w:jc w:val="both"/>
      </w:pPr>
      <w:r>
        <w:rPr>
          <w:sz w:val="24"/>
          <w:szCs w:val="24"/>
        </w:rPr>
        <w:t>- взносы собственников помещений в многоквартирных домах на капитальный ремонт общего имущества в многоквартирном доме.</w:t>
      </w:r>
    </w:p>
    <w:p w14:paraId="254AC94E" w14:textId="77777777" w:rsidR="000C3B1B" w:rsidRDefault="000C3B1B" w:rsidP="000C3B1B">
      <w:pPr>
        <w:ind w:firstLine="567"/>
        <w:rPr>
          <w:sz w:val="24"/>
          <w:szCs w:val="24"/>
        </w:rPr>
      </w:pPr>
    </w:p>
    <w:p w14:paraId="41198236" w14:textId="77777777" w:rsidR="000C3B1B" w:rsidRDefault="000C3B1B" w:rsidP="000C3B1B">
      <w:pPr>
        <w:ind w:firstLine="567"/>
        <w:jc w:val="center"/>
      </w:pPr>
      <w:r>
        <w:rPr>
          <w:b/>
          <w:sz w:val="24"/>
          <w:szCs w:val="24"/>
          <w:lang w:eastAsia="ar-SA"/>
        </w:rPr>
        <w:t>Контроль за реализацией Краткосрочного плана</w:t>
      </w:r>
    </w:p>
    <w:p w14:paraId="0AA53965" w14:textId="77777777" w:rsidR="000C3B1B" w:rsidRDefault="000C3B1B" w:rsidP="000C3B1B">
      <w:pPr>
        <w:ind w:firstLine="567"/>
        <w:jc w:val="both"/>
        <w:sectPr w:rsidR="000C3B1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24576"/>
        </w:sectPr>
      </w:pPr>
      <w:r>
        <w:rPr>
          <w:sz w:val="24"/>
          <w:szCs w:val="24"/>
          <w:lang w:eastAsia="ar-SA"/>
        </w:rPr>
        <w:t>Контроль за реализацией Краткосрочного плана осуществляет администрация Шарангского муниципального района Нижегородской области.</w:t>
      </w:r>
    </w:p>
    <w:p w14:paraId="7F97A11E" w14:textId="77777777" w:rsidR="000C3B1B" w:rsidRPr="00D31BF0" w:rsidRDefault="000C3B1B" w:rsidP="000C3B1B">
      <w:pPr>
        <w:ind w:left="10488"/>
        <w:jc w:val="center"/>
        <w:rPr>
          <w:sz w:val="22"/>
          <w:szCs w:val="22"/>
        </w:rPr>
      </w:pPr>
      <w:r w:rsidRPr="00D31BF0">
        <w:rPr>
          <w:color w:val="000000"/>
          <w:sz w:val="22"/>
          <w:szCs w:val="22"/>
        </w:rPr>
        <w:lastRenderedPageBreak/>
        <w:t xml:space="preserve">Приложение 1 </w:t>
      </w:r>
    </w:p>
    <w:p w14:paraId="770CFC66" w14:textId="77777777" w:rsidR="000C3B1B" w:rsidRPr="00D31BF0" w:rsidRDefault="000C3B1B" w:rsidP="000C3B1B">
      <w:pPr>
        <w:ind w:left="10488"/>
        <w:jc w:val="center"/>
        <w:rPr>
          <w:sz w:val="22"/>
          <w:szCs w:val="22"/>
        </w:rPr>
      </w:pPr>
      <w:r w:rsidRPr="00D31BF0">
        <w:rPr>
          <w:color w:val="000000"/>
          <w:sz w:val="22"/>
          <w:szCs w:val="22"/>
          <w:lang w:eastAsia="ar-SA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14:paraId="483BC2AD" w14:textId="77777777" w:rsidR="000C3B1B" w:rsidRDefault="000C3B1B" w:rsidP="000C3B1B">
      <w:pPr>
        <w:ind w:left="1134" w:right="1134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ar-SA"/>
        </w:rPr>
        <w:t>Ф</w:t>
      </w:r>
      <w:r>
        <w:rPr>
          <w:b/>
          <w:sz w:val="24"/>
          <w:szCs w:val="24"/>
        </w:rPr>
        <w:t>инансовое обеспечение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14:paraId="4686984B" w14:textId="064B855E" w:rsidR="00C84D49" w:rsidRDefault="00CB104A">
      <w:pPr>
        <w:tabs>
          <w:tab w:val="left" w:pos="7485"/>
        </w:tabs>
        <w:jc w:val="both"/>
        <w:rPr>
          <w:sz w:val="28"/>
          <w:szCs w:val="28"/>
        </w:rPr>
      </w:pPr>
      <w:r w:rsidRPr="0081750F">
        <w:rPr>
          <w:sz w:val="28"/>
          <w:szCs w:val="28"/>
        </w:rPr>
        <w:object w:dxaOrig="14625" w:dyaOrig="5720" w14:anchorId="20F48D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1.25pt;height:285.75pt" o:ole="">
            <v:imagedata r:id="rId10" o:title=""/>
          </v:shape>
          <o:OLEObject Type="Embed" ProgID="Excel.Sheet.12" ShapeID="_x0000_i1025" DrawAspect="Content" ObjectID="_1730095519" r:id="rId11"/>
        </w:object>
      </w:r>
    </w:p>
    <w:p w14:paraId="1A480AE4" w14:textId="77777777" w:rsidR="00C84D49" w:rsidRDefault="00C84D4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48D450C" w14:textId="77777777" w:rsidR="00D31BF0" w:rsidRPr="00D31BF0" w:rsidRDefault="00D31BF0" w:rsidP="00D31BF0">
      <w:pPr>
        <w:ind w:left="10490"/>
        <w:jc w:val="center"/>
        <w:rPr>
          <w:sz w:val="22"/>
          <w:szCs w:val="22"/>
        </w:rPr>
      </w:pPr>
      <w:r w:rsidRPr="00D31BF0">
        <w:rPr>
          <w:color w:val="000000"/>
          <w:sz w:val="22"/>
          <w:szCs w:val="22"/>
        </w:rPr>
        <w:t>Приложение 2</w:t>
      </w:r>
    </w:p>
    <w:p w14:paraId="2A9EA1FF" w14:textId="77777777" w:rsidR="00D31BF0" w:rsidRPr="00D31BF0" w:rsidRDefault="00D31BF0" w:rsidP="00D31BF0">
      <w:pPr>
        <w:ind w:left="10490"/>
        <w:jc w:val="center"/>
        <w:rPr>
          <w:sz w:val="22"/>
          <w:szCs w:val="22"/>
        </w:rPr>
      </w:pPr>
      <w:r w:rsidRPr="00D31BF0">
        <w:rPr>
          <w:color w:val="000000"/>
          <w:sz w:val="22"/>
          <w:szCs w:val="22"/>
          <w:lang w:eastAsia="ar-SA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14:paraId="22B975CD" w14:textId="77777777" w:rsidR="00D31BF0" w:rsidRPr="00D31BF0" w:rsidRDefault="00D31BF0" w:rsidP="00D31BF0">
      <w:pPr>
        <w:ind w:left="10490"/>
        <w:jc w:val="center"/>
        <w:rPr>
          <w:color w:val="000000"/>
          <w:sz w:val="22"/>
          <w:szCs w:val="22"/>
          <w:lang w:eastAsia="ar-SA"/>
        </w:rPr>
      </w:pPr>
    </w:p>
    <w:p w14:paraId="3FE8FBDC" w14:textId="77777777" w:rsidR="00D31BF0" w:rsidRDefault="00D31BF0" w:rsidP="00D31BF0">
      <w:pPr>
        <w:ind w:left="10488"/>
        <w:jc w:val="center"/>
        <w:rPr>
          <w:color w:val="000000"/>
          <w:lang w:eastAsia="ar-SA"/>
        </w:rPr>
      </w:pPr>
    </w:p>
    <w:p w14:paraId="4F730CB2" w14:textId="0B52A54D" w:rsidR="00D31BF0" w:rsidRPr="00D31BF0" w:rsidRDefault="00D31BF0" w:rsidP="008C3601">
      <w:pPr>
        <w:tabs>
          <w:tab w:val="left" w:pos="7485"/>
        </w:tabs>
        <w:jc w:val="center"/>
        <w:rPr>
          <w:b/>
          <w:sz w:val="24"/>
          <w:szCs w:val="24"/>
        </w:rPr>
      </w:pPr>
      <w:r w:rsidRPr="00D31BF0">
        <w:rPr>
          <w:b/>
          <w:sz w:val="24"/>
          <w:szCs w:val="24"/>
        </w:rPr>
        <w:t>Перечень многоквартирных домов, подлежащих капитальному ремонту в рамках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14:paraId="0BBAF085" w14:textId="77777777" w:rsidR="00D31BF0" w:rsidRDefault="00D31BF0" w:rsidP="00D31BF0">
      <w:pPr>
        <w:tabs>
          <w:tab w:val="left" w:pos="7485"/>
        </w:tabs>
        <w:jc w:val="both"/>
        <w:rPr>
          <w:b/>
          <w:sz w:val="22"/>
          <w:szCs w:val="24"/>
        </w:rPr>
      </w:pPr>
    </w:p>
    <w:p w14:paraId="1DA9C85B" w14:textId="39FDC090" w:rsidR="00D31BF0" w:rsidRDefault="008C3601" w:rsidP="008C3601">
      <w:pPr>
        <w:tabs>
          <w:tab w:val="left" w:pos="7485"/>
        </w:tabs>
        <w:ind w:left="-709"/>
        <w:jc w:val="both"/>
        <w:rPr>
          <w:b/>
          <w:sz w:val="22"/>
          <w:szCs w:val="24"/>
        </w:rPr>
      </w:pPr>
      <w:r>
        <w:rPr>
          <w:b/>
          <w:sz w:val="22"/>
          <w:szCs w:val="24"/>
        </w:rPr>
        <w:object w:dxaOrig="16305" w:dyaOrig="4880" w14:anchorId="56018A27">
          <v:shape id="_x0000_i1145" type="#_x0000_t75" style="width:815.25pt;height:243.75pt" o:ole="">
            <v:imagedata r:id="rId12" o:title=""/>
          </v:shape>
          <o:OLEObject Type="Embed" ProgID="Excel.Sheet.12" ShapeID="_x0000_i1145" DrawAspect="Content" ObjectID="_1730095520" r:id="rId13"/>
        </w:object>
      </w:r>
    </w:p>
    <w:p w14:paraId="41477C26" w14:textId="77777777" w:rsidR="00C84D49" w:rsidRDefault="00C84D49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br w:type="page"/>
      </w:r>
    </w:p>
    <w:p w14:paraId="6E9E031F" w14:textId="1CE96800" w:rsidR="00D31BF0" w:rsidRPr="00D31BF0" w:rsidRDefault="00D31BF0" w:rsidP="00D31BF0">
      <w:pPr>
        <w:ind w:left="10488"/>
        <w:jc w:val="center"/>
        <w:rPr>
          <w:sz w:val="22"/>
          <w:szCs w:val="22"/>
        </w:rPr>
      </w:pPr>
      <w:r w:rsidRPr="00D31BF0">
        <w:rPr>
          <w:color w:val="000000"/>
          <w:sz w:val="22"/>
          <w:szCs w:val="22"/>
        </w:rPr>
        <w:t>Приложение 3</w:t>
      </w:r>
    </w:p>
    <w:p w14:paraId="3EEA9C9F" w14:textId="77777777" w:rsidR="00D31BF0" w:rsidRDefault="00D31BF0" w:rsidP="00D31BF0">
      <w:pPr>
        <w:ind w:left="10488"/>
        <w:jc w:val="center"/>
        <w:rPr>
          <w:sz w:val="24"/>
          <w:szCs w:val="24"/>
        </w:rPr>
      </w:pPr>
      <w:r w:rsidRPr="00D31BF0">
        <w:rPr>
          <w:color w:val="000000"/>
          <w:sz w:val="22"/>
          <w:szCs w:val="22"/>
          <w:lang w:eastAsia="ar-SA"/>
        </w:rPr>
        <w:t xml:space="preserve">к Краткосрочному плану реализации региональной программы капитального </w:t>
      </w:r>
      <w:r w:rsidRPr="00D31BF0">
        <w:rPr>
          <w:color w:val="000000"/>
          <w:sz w:val="22"/>
          <w:szCs w:val="22"/>
          <w:lang w:eastAsia="ar-SA"/>
        </w:rPr>
        <w:lastRenderedPageBreak/>
        <w:t>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14:paraId="49874A04" w14:textId="77777777" w:rsidR="00D31BF0" w:rsidRDefault="00D31BF0" w:rsidP="00D31BF0">
      <w:pPr>
        <w:ind w:left="10488"/>
        <w:jc w:val="center"/>
        <w:rPr>
          <w:color w:val="000000"/>
          <w:lang w:eastAsia="ar-SA"/>
        </w:rPr>
      </w:pPr>
    </w:p>
    <w:p w14:paraId="662F5584" w14:textId="77777777" w:rsidR="00D31BF0" w:rsidRDefault="00D31BF0" w:rsidP="00D31BF0">
      <w:pPr>
        <w:ind w:left="10488"/>
        <w:jc w:val="center"/>
        <w:rPr>
          <w:color w:val="000000"/>
          <w:lang w:eastAsia="ar-SA"/>
        </w:rPr>
      </w:pPr>
    </w:p>
    <w:p w14:paraId="40F08F88" w14:textId="77777777" w:rsidR="00D31BF0" w:rsidRDefault="00D31BF0" w:rsidP="00D31BF0">
      <w:pPr>
        <w:ind w:left="1134" w:right="1134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ar-SA"/>
        </w:rPr>
        <w:t>П</w:t>
      </w:r>
      <w:r>
        <w:rPr>
          <w:b/>
          <w:color w:val="000000"/>
          <w:sz w:val="24"/>
          <w:szCs w:val="24"/>
        </w:rPr>
        <w:t>еречень видов услуг и (или) работ по капитальному ремонту общего имущества в многоквартирных домах и их стоимости в рамках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14:paraId="67BF216E" w14:textId="77777777" w:rsidR="00D31BF0" w:rsidRDefault="00D31BF0" w:rsidP="00D31BF0">
      <w:pPr>
        <w:ind w:right="-8"/>
        <w:jc w:val="center"/>
        <w:rPr>
          <w:color w:val="000000"/>
          <w:lang w:eastAsia="ar-SA"/>
        </w:rPr>
      </w:pPr>
    </w:p>
    <w:bookmarkStart w:id="2" w:name="_MON_1730095077"/>
    <w:bookmarkEnd w:id="2"/>
    <w:p w14:paraId="2A726EAD" w14:textId="4B06A7AB" w:rsidR="00B3118B" w:rsidRPr="00887FAB" w:rsidRDefault="00C84D49" w:rsidP="00C84D49">
      <w:pPr>
        <w:tabs>
          <w:tab w:val="left" w:pos="7485"/>
        </w:tabs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object w:dxaOrig="16305" w:dyaOrig="4884" w14:anchorId="65D3D67A">
          <v:shape id="_x0000_i1298" type="#_x0000_t75" style="width:815.25pt;height:244.5pt" o:ole="">
            <v:imagedata r:id="rId14" o:title=""/>
          </v:shape>
          <o:OLEObject Type="Embed" ProgID="Excel.Sheet.12" ShapeID="_x0000_i1298" DrawAspect="Content" ObjectID="_1730095521" r:id="rId15"/>
        </w:object>
      </w:r>
      <w:bookmarkStart w:id="3" w:name="_GoBack"/>
      <w:bookmarkEnd w:id="3"/>
      <w:r>
        <w:rPr>
          <w:noProof/>
          <w:sz w:val="28"/>
          <w:szCs w:val="28"/>
        </w:rPr>
        <w:pict w14:anchorId="60D36F54"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CB104A">
      <w:headerReference w:type="default" r:id="rId16"/>
      <w:headerReference w:type="first" r:id="rId17"/>
      <w:pgSz w:w="16838" w:h="11906" w:orient="landscape"/>
      <w:pgMar w:top="0" w:right="987" w:bottom="0" w:left="11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B0D7E8" w14:textId="77777777" w:rsidR="000C3B1B" w:rsidRDefault="000C3B1B" w:rsidP="00B3118B">
      <w:r>
        <w:separator/>
      </w:r>
    </w:p>
  </w:endnote>
  <w:endnote w:type="continuationSeparator" w:id="0">
    <w:p w14:paraId="2F46BB66" w14:textId="77777777" w:rsidR="000C3B1B" w:rsidRDefault="000C3B1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2DA49" w14:textId="77777777" w:rsidR="000C3B1B" w:rsidRDefault="000C3B1B" w:rsidP="00B3118B">
      <w:r>
        <w:separator/>
      </w:r>
    </w:p>
  </w:footnote>
  <w:footnote w:type="continuationSeparator" w:id="0">
    <w:p w14:paraId="5FA9B0DD" w14:textId="77777777" w:rsidR="000C3B1B" w:rsidRDefault="000C3B1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A16CA" w14:textId="77777777" w:rsidR="000C3B1B" w:rsidRDefault="00325FA4">
    <w:pPr>
      <w:pStyle w:val="12"/>
      <w:jc w:val="center"/>
    </w:pPr>
    <w:r>
      <w:fldChar w:fldCharType="begin"/>
    </w:r>
    <w:r w:rsidR="006F168F">
      <w:instrText>PAGE</w:instrText>
    </w:r>
    <w:r>
      <w:fldChar w:fldCharType="separate"/>
    </w:r>
    <w:r w:rsidR="00EC3FA2">
      <w:rPr>
        <w:noProof/>
      </w:rPr>
      <w:t>4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D300A" w14:textId="77777777" w:rsidR="000C3B1B" w:rsidRDefault="000C3B1B">
    <w:pPr>
      <w:pStyle w:val="1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A072C" w14:textId="77777777" w:rsidR="000C3B1B" w:rsidRDefault="00325FA4">
    <w:pPr>
      <w:pStyle w:val="12"/>
      <w:jc w:val="center"/>
    </w:pPr>
    <w:r>
      <w:fldChar w:fldCharType="begin"/>
    </w:r>
    <w:r w:rsidR="006F168F">
      <w:instrText>PAGE</w:instrText>
    </w:r>
    <w:r>
      <w:fldChar w:fldCharType="separate"/>
    </w:r>
    <w:r w:rsidR="00EC3FA2">
      <w:rPr>
        <w:noProof/>
      </w:rPr>
      <w:t>8</w:t>
    </w:r>
    <w:r>
      <w:rPr>
        <w:noProof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8FE57" w14:textId="77777777" w:rsidR="000C3B1B" w:rsidRDefault="000C3B1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7CA571A"/>
    <w:multiLevelType w:val="hybridMultilevel"/>
    <w:tmpl w:val="9A8C5A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9"/>
  <w:autoHyphenation/>
  <w:drawingGridHorizontalSpacing w:val="2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18B"/>
    <w:rsid w:val="000C3B1B"/>
    <w:rsid w:val="000C7E25"/>
    <w:rsid w:val="00106EE1"/>
    <w:rsid w:val="001862C4"/>
    <w:rsid w:val="0020794B"/>
    <w:rsid w:val="002C2CAA"/>
    <w:rsid w:val="00325FA4"/>
    <w:rsid w:val="00335CCB"/>
    <w:rsid w:val="0042470D"/>
    <w:rsid w:val="00596204"/>
    <w:rsid w:val="006C0789"/>
    <w:rsid w:val="006C2C6D"/>
    <w:rsid w:val="006F168F"/>
    <w:rsid w:val="00794570"/>
    <w:rsid w:val="0081750F"/>
    <w:rsid w:val="00847F62"/>
    <w:rsid w:val="00887FAB"/>
    <w:rsid w:val="008C3601"/>
    <w:rsid w:val="00920650"/>
    <w:rsid w:val="0093729F"/>
    <w:rsid w:val="00B26514"/>
    <w:rsid w:val="00B3118B"/>
    <w:rsid w:val="00BE1ABE"/>
    <w:rsid w:val="00C54987"/>
    <w:rsid w:val="00C63522"/>
    <w:rsid w:val="00C676C4"/>
    <w:rsid w:val="00C84D49"/>
    <w:rsid w:val="00C96B72"/>
    <w:rsid w:val="00CB104A"/>
    <w:rsid w:val="00D31BF0"/>
    <w:rsid w:val="00D43941"/>
    <w:rsid w:val="00EC3FA2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6393BF4"/>
  <w15:docId w15:val="{EFFDB137-CF56-4C36-994D-04E79AA5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rmal">
    <w:name w:val="consnormal"/>
    <w:basedOn w:val="a"/>
    <w:qFormat/>
    <w:rsid w:val="000C3B1B"/>
    <w:pPr>
      <w:spacing w:before="80" w:after="80"/>
    </w:pPr>
    <w:rPr>
      <w:rFonts w:ascii="Arial" w:eastAsia="Calibri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98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package" Target="embeddings/Microsoft_Excel_Worksheet1.xlsx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emf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.xlsx"/><Relationship Id="rId5" Type="http://schemas.openxmlformats.org/officeDocument/2006/relationships/footnotes" Target="footnotes.xml"/><Relationship Id="rId15" Type="http://schemas.openxmlformats.org/officeDocument/2006/relationships/package" Target="embeddings/Microsoft_Excel_Worksheet2.xlsx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8</Pages>
  <Words>1358</Words>
  <Characters>7742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8</cp:revision>
  <cp:lastPrinted>2022-10-28T11:34:00Z</cp:lastPrinted>
  <dcterms:created xsi:type="dcterms:W3CDTF">2022-11-14T12:44:00Z</dcterms:created>
  <dcterms:modified xsi:type="dcterms:W3CDTF">2022-11-16T06:17:00Z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