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4562AA">
        <w:rPr>
          <w:sz w:val="28"/>
          <w:szCs w:val="28"/>
        </w:rPr>
        <w:t>11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562AA">
        <w:rPr>
          <w:sz w:val="28"/>
          <w:szCs w:val="28"/>
        </w:rPr>
        <w:t>436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4562AA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приеме имущества в муниципальную собственность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 xml:space="preserve">В соответствии с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Положением о муниципальной имущественной казне Шарангского муниципального района, утверждённого решением Земского собрания Шарангского муниципального района Нижегородской области от 28.07.2016 года № 41 (в редакции решения Земского собрания от 26.04.2022 года № 13), администрация Шарангского муниципального района </w:t>
      </w:r>
      <w:proofErr w:type="spellStart"/>
      <w:r w:rsidRPr="004562AA">
        <w:rPr>
          <w:b/>
          <w:bCs/>
          <w:sz w:val="28"/>
          <w:szCs w:val="28"/>
        </w:rPr>
        <w:t>п</w:t>
      </w:r>
      <w:proofErr w:type="spellEnd"/>
      <w:r w:rsidRPr="004562AA">
        <w:rPr>
          <w:b/>
          <w:bCs/>
          <w:sz w:val="28"/>
          <w:szCs w:val="28"/>
        </w:rPr>
        <w:t xml:space="preserve"> о с т а </w:t>
      </w:r>
      <w:proofErr w:type="spellStart"/>
      <w:r w:rsidRPr="004562AA">
        <w:rPr>
          <w:b/>
          <w:bCs/>
          <w:sz w:val="28"/>
          <w:szCs w:val="28"/>
        </w:rPr>
        <w:t>н</w:t>
      </w:r>
      <w:proofErr w:type="spellEnd"/>
      <w:r w:rsidRPr="004562AA">
        <w:rPr>
          <w:b/>
          <w:bCs/>
          <w:sz w:val="28"/>
          <w:szCs w:val="28"/>
        </w:rPr>
        <w:t xml:space="preserve"> о в л я е т: 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 xml:space="preserve">1.Принять в муниципальную собственность Шарангского муниципального района движимое имущество: 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101362798,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101362799,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lastRenderedPageBreak/>
        <w:t>- контейнер пластиковый передвижной для сбора ТКО объемом 1100 л с плоской крышкой, инвентарный номер 101362800,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101362801,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101362802,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101362803,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101362804,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101362797,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101362805,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88 копеек.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 xml:space="preserve">2.Передать с баланса администрации Шарангского муниципального района в муниципальную казну движимое имущество: 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101362798,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101362799,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lastRenderedPageBreak/>
        <w:t>- контейнер пластиковый передвижной для сбора ТКО объемом 1100 л с плоской крышкой, инвентарный номер 101362800,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101362801,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101362802,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101362803,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101362804,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4562AA" w:rsidRPr="004562AA" w:rsidRDefault="004562AA" w:rsidP="004562AA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101362797, балансовой стоимостью</w:t>
      </w:r>
      <w:r>
        <w:rPr>
          <w:sz w:val="28"/>
          <w:szCs w:val="28"/>
        </w:rPr>
        <w:t xml:space="preserve"> </w:t>
      </w:r>
      <w:r w:rsidRPr="004562AA">
        <w:rPr>
          <w:sz w:val="28"/>
          <w:szCs w:val="28"/>
        </w:rPr>
        <w:t>13888 рублей 89 копеек;</w:t>
      </w:r>
    </w:p>
    <w:p w:rsidR="00B3118B" w:rsidRPr="004562AA" w:rsidRDefault="004562AA" w:rsidP="004562A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2AA">
        <w:rPr>
          <w:rFonts w:ascii="Times New Roman" w:hAnsi="Times New Roman" w:cs="Times New Roman"/>
          <w:sz w:val="28"/>
          <w:szCs w:val="28"/>
        </w:rPr>
        <w:t>- контейнер пластиковый передвижной для сбора ТКО объемом 1100 л с плоской крышкой, инвентарный номер 101362805, балансовой стоимостью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62AA">
        <w:rPr>
          <w:rFonts w:ascii="Times New Roman" w:hAnsi="Times New Roman" w:cs="Times New Roman"/>
          <w:sz w:val="28"/>
          <w:szCs w:val="28"/>
        </w:rPr>
        <w:t>13888 рублей 88 копеек.</w:t>
      </w:r>
    </w:p>
    <w:p w:rsidR="00B3118B" w:rsidRPr="004562AA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 w:rsidRPr="004562AA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EB00A2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B00A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4562AA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4562AA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B00A2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599</Words>
  <Characters>3416</Characters>
  <Application>Microsoft Office Word</Application>
  <DocSecurity>0</DocSecurity>
  <Lines>28</Lines>
  <Paragraphs>8</Paragraphs>
  <ScaleCrop>false</ScaleCrop>
  <Company>Microsoft</Company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2022-11-11T07:12:00Z</cp:lastPrinted>
  <dcterms:created xsi:type="dcterms:W3CDTF">2022-11-11T07:12:00Z</dcterms:created>
  <dcterms:modified xsi:type="dcterms:W3CDTF">2022-11-11T07:12:00Z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