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18B" w:rsidRDefault="000C7E25">
      <w:pPr>
        <w:jc w:val="center"/>
        <w:rPr>
          <w:b/>
          <w:kern w:val="2"/>
          <w:sz w:val="32"/>
        </w:rPr>
      </w:pPr>
      <w:r>
        <w:rPr>
          <w:noProof/>
          <w:lang w:eastAsia="ru-RU"/>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rsidR="00B3118B" w:rsidRDefault="00B3118B">
      <w:pPr>
        <w:spacing w:before="40" w:line="216" w:lineRule="auto"/>
        <w:jc w:val="center"/>
        <w:rPr>
          <w:b/>
          <w:kern w:val="2"/>
          <w:sz w:val="32"/>
        </w:rPr>
      </w:pPr>
    </w:p>
    <w:p w:rsidR="00B3118B" w:rsidRDefault="000C7E25">
      <w:pPr>
        <w:spacing w:before="40" w:line="216" w:lineRule="auto"/>
        <w:jc w:val="center"/>
        <w:rPr>
          <w:b/>
          <w:kern w:val="2"/>
          <w:sz w:val="28"/>
          <w:szCs w:val="28"/>
        </w:rPr>
      </w:pPr>
      <w:r>
        <w:rPr>
          <w:b/>
          <w:kern w:val="2"/>
          <w:sz w:val="28"/>
          <w:szCs w:val="28"/>
        </w:rPr>
        <w:t xml:space="preserve">АДМИНИСТРАЦИЯ </w:t>
      </w:r>
    </w:p>
    <w:p w:rsidR="00B3118B" w:rsidRDefault="000C7E25">
      <w:pPr>
        <w:spacing w:before="40" w:line="216" w:lineRule="auto"/>
        <w:jc w:val="center"/>
        <w:rPr>
          <w:b/>
          <w:kern w:val="2"/>
          <w:sz w:val="28"/>
          <w:szCs w:val="28"/>
        </w:rPr>
      </w:pPr>
      <w:r>
        <w:rPr>
          <w:b/>
          <w:kern w:val="2"/>
          <w:sz w:val="28"/>
          <w:szCs w:val="28"/>
        </w:rPr>
        <w:t>ШАРАНГСКОГО МУНИЦИПАЛЬНОГО РАЙОНА</w:t>
      </w:r>
    </w:p>
    <w:p w:rsidR="00B3118B" w:rsidRDefault="000C7E25">
      <w:pPr>
        <w:pStyle w:val="11"/>
        <w:numPr>
          <w:ilvl w:val="0"/>
          <w:numId w:val="2"/>
        </w:numPr>
        <w:rPr>
          <w:sz w:val="28"/>
          <w:szCs w:val="28"/>
        </w:rPr>
      </w:pPr>
      <w:r>
        <w:rPr>
          <w:sz w:val="28"/>
          <w:szCs w:val="28"/>
        </w:rPr>
        <w:t>НИЖЕГОРОДСКОЙ ОБЛАСТИ</w:t>
      </w:r>
    </w:p>
    <w:p w:rsidR="00B3118B" w:rsidRDefault="00B3118B">
      <w:pPr>
        <w:pStyle w:val="11"/>
        <w:numPr>
          <w:ilvl w:val="0"/>
          <w:numId w:val="2"/>
        </w:numPr>
        <w:rPr>
          <w:spacing w:val="60"/>
          <w:sz w:val="28"/>
          <w:szCs w:val="28"/>
        </w:rPr>
      </w:pPr>
    </w:p>
    <w:p w:rsidR="00B3118B" w:rsidRDefault="000C7E25">
      <w:pPr>
        <w:pStyle w:val="11"/>
        <w:numPr>
          <w:ilvl w:val="0"/>
          <w:numId w:val="2"/>
        </w:numPr>
        <w:ind w:left="142" w:hanging="142"/>
        <w:rPr>
          <w:spacing w:val="60"/>
          <w:sz w:val="28"/>
          <w:szCs w:val="28"/>
        </w:rPr>
      </w:pPr>
      <w:r>
        <w:rPr>
          <w:spacing w:val="60"/>
          <w:sz w:val="28"/>
          <w:szCs w:val="28"/>
        </w:rPr>
        <w:t>ПОСТАНОВЛЕНИЕ</w:t>
      </w:r>
    </w:p>
    <w:p w:rsidR="00B3118B" w:rsidRDefault="00B3118B">
      <w:pPr>
        <w:jc w:val="both"/>
        <w:rPr>
          <w:spacing w:val="60"/>
          <w:sz w:val="28"/>
          <w:szCs w:val="28"/>
        </w:rPr>
      </w:pPr>
    </w:p>
    <w:p w:rsidR="00B3118B" w:rsidRDefault="00B3118B">
      <w:pPr>
        <w:jc w:val="both"/>
        <w:rPr>
          <w:spacing w:val="60"/>
          <w:sz w:val="28"/>
          <w:szCs w:val="28"/>
        </w:rPr>
      </w:pPr>
    </w:p>
    <w:p w:rsidR="00B3118B" w:rsidRDefault="000C7E25">
      <w:pPr>
        <w:tabs>
          <w:tab w:val="left" w:pos="8789"/>
        </w:tabs>
      </w:pPr>
      <w:r>
        <w:rPr>
          <w:sz w:val="28"/>
          <w:szCs w:val="28"/>
        </w:rPr>
        <w:t xml:space="preserve">от </w:t>
      </w:r>
      <w:r w:rsidR="00451F75">
        <w:rPr>
          <w:sz w:val="28"/>
          <w:szCs w:val="28"/>
        </w:rPr>
        <w:t>29</w:t>
      </w:r>
      <w:r>
        <w:rPr>
          <w:sz w:val="28"/>
          <w:szCs w:val="28"/>
        </w:rPr>
        <w:t>.0</w:t>
      </w:r>
      <w:r w:rsidR="00FD654A">
        <w:rPr>
          <w:sz w:val="28"/>
          <w:szCs w:val="28"/>
        </w:rPr>
        <w:t>9</w:t>
      </w:r>
      <w:bookmarkStart w:id="0" w:name="_GoBack"/>
      <w:bookmarkEnd w:id="0"/>
      <w:r>
        <w:rPr>
          <w:sz w:val="28"/>
          <w:szCs w:val="28"/>
        </w:rPr>
        <w:t>.2022</w:t>
      </w:r>
      <w:r>
        <w:rPr>
          <w:sz w:val="28"/>
          <w:szCs w:val="28"/>
        </w:rPr>
        <w:tab/>
      </w:r>
      <w:r>
        <w:rPr>
          <w:sz w:val="28"/>
          <w:szCs w:val="28"/>
          <w:lang w:val="en-US"/>
        </w:rPr>
        <w:t>N</w:t>
      </w:r>
      <w:r>
        <w:rPr>
          <w:sz w:val="28"/>
          <w:szCs w:val="28"/>
        </w:rPr>
        <w:t xml:space="preserve"> </w:t>
      </w:r>
      <w:r w:rsidR="00451F75">
        <w:rPr>
          <w:sz w:val="28"/>
          <w:szCs w:val="28"/>
        </w:rPr>
        <w:t>380</w:t>
      </w:r>
    </w:p>
    <w:p w:rsidR="00B3118B" w:rsidRDefault="00B3118B">
      <w:pPr>
        <w:jc w:val="both"/>
        <w:rPr>
          <w:sz w:val="28"/>
          <w:szCs w:val="28"/>
        </w:rPr>
      </w:pPr>
    </w:p>
    <w:p w:rsidR="00B3118B" w:rsidRDefault="00B3118B">
      <w:pPr>
        <w:jc w:val="both"/>
        <w:rPr>
          <w:sz w:val="28"/>
          <w:szCs w:val="28"/>
        </w:rPr>
      </w:pPr>
    </w:p>
    <w:p w:rsidR="00B3118B" w:rsidRDefault="00B3118B">
      <w:pPr>
        <w:jc w:val="both"/>
        <w:rPr>
          <w:sz w:val="28"/>
          <w:szCs w:val="28"/>
        </w:rPr>
      </w:pPr>
    </w:p>
    <w:p w:rsidR="00B3118B" w:rsidRDefault="00451F75">
      <w:pPr>
        <w:ind w:left="1134" w:right="1133"/>
        <w:jc w:val="center"/>
        <w:rPr>
          <w:b/>
          <w:sz w:val="28"/>
          <w:szCs w:val="28"/>
        </w:rPr>
      </w:pPr>
      <w:r w:rsidRPr="0031061C">
        <w:rPr>
          <w:b/>
          <w:bCs/>
          <w:kern w:val="36"/>
          <w:sz w:val="28"/>
          <w:szCs w:val="28"/>
          <w:lang w:eastAsia="ru-RU"/>
        </w:rPr>
        <w:t>Об утверждении Порядка списания произведенных вложений в объекты основных средств, которые</w:t>
      </w:r>
      <w:r w:rsidR="00FD5633">
        <w:rPr>
          <w:b/>
          <w:bCs/>
          <w:kern w:val="36"/>
          <w:sz w:val="28"/>
          <w:szCs w:val="28"/>
          <w:lang w:eastAsia="ru-RU"/>
        </w:rPr>
        <w:t xml:space="preserve"> </w:t>
      </w:r>
      <w:r w:rsidRPr="0031061C">
        <w:rPr>
          <w:b/>
          <w:bCs/>
          <w:kern w:val="36"/>
          <w:sz w:val="28"/>
          <w:szCs w:val="28"/>
          <w:lang w:eastAsia="ru-RU"/>
        </w:rPr>
        <w:t>не были созданы, в том числе в сумме затрат на новое строительство, реконструкцию, выполнение инженерных</w:t>
      </w:r>
      <w:r w:rsidR="00FD5633">
        <w:rPr>
          <w:b/>
          <w:bCs/>
          <w:kern w:val="36"/>
          <w:sz w:val="28"/>
          <w:szCs w:val="28"/>
          <w:lang w:eastAsia="ru-RU"/>
        </w:rPr>
        <w:t xml:space="preserve"> </w:t>
      </w:r>
      <w:r w:rsidRPr="0031061C">
        <w:rPr>
          <w:b/>
          <w:bCs/>
          <w:kern w:val="36"/>
          <w:sz w:val="28"/>
          <w:szCs w:val="28"/>
          <w:lang w:eastAsia="ru-RU"/>
        </w:rPr>
        <w:t xml:space="preserve">изысканий и подготовку проектной документации, не приведших к возведению (созданию) объекта основных средств, финансирование которых осуществлялось за счет </w:t>
      </w:r>
      <w:r>
        <w:rPr>
          <w:b/>
          <w:bCs/>
          <w:kern w:val="36"/>
          <w:sz w:val="28"/>
          <w:szCs w:val="28"/>
          <w:lang w:eastAsia="ru-RU"/>
        </w:rPr>
        <w:t>средств местного бюджета</w:t>
      </w:r>
      <w:r w:rsidR="000C7E25">
        <w:rPr>
          <w:b/>
          <w:sz w:val="28"/>
          <w:szCs w:val="28"/>
        </w:rPr>
        <w:t xml:space="preserve"> </w:t>
      </w:r>
    </w:p>
    <w:p w:rsidR="00B3118B" w:rsidRDefault="00B3118B">
      <w:pPr>
        <w:pStyle w:val="ConsPlusNormal"/>
        <w:widowControl/>
        <w:ind w:firstLine="0"/>
        <w:rPr>
          <w:rFonts w:ascii="Times New Roman" w:hAnsi="Times New Roman" w:cs="Times New Roman"/>
          <w:b/>
          <w:sz w:val="28"/>
          <w:szCs w:val="28"/>
        </w:rPr>
      </w:pPr>
    </w:p>
    <w:p w:rsidR="00B3118B" w:rsidRDefault="00B3118B">
      <w:pPr>
        <w:pStyle w:val="ConsPlusNormal"/>
        <w:widowControl/>
        <w:ind w:firstLine="0"/>
        <w:rPr>
          <w:rFonts w:ascii="Times New Roman" w:hAnsi="Times New Roman" w:cs="Times New Roman"/>
          <w:b/>
          <w:sz w:val="28"/>
          <w:szCs w:val="28"/>
        </w:rPr>
      </w:pPr>
    </w:p>
    <w:p w:rsidR="00FD5633" w:rsidRPr="0031061C" w:rsidRDefault="00FD5633" w:rsidP="00FD5633">
      <w:pPr>
        <w:autoSpaceDE w:val="0"/>
        <w:autoSpaceDN w:val="0"/>
        <w:adjustRightInd w:val="0"/>
        <w:spacing w:line="360" w:lineRule="auto"/>
        <w:ind w:firstLine="709"/>
        <w:jc w:val="both"/>
        <w:rPr>
          <w:b/>
          <w:bCs/>
          <w:sz w:val="28"/>
          <w:szCs w:val="28"/>
        </w:rPr>
      </w:pPr>
      <w:r w:rsidRPr="0031061C">
        <w:rPr>
          <w:bCs/>
          <w:sz w:val="28"/>
          <w:szCs w:val="28"/>
        </w:rPr>
        <w:t>В целях установления единого подхода к списанию</w:t>
      </w:r>
      <w:r>
        <w:rPr>
          <w:bCs/>
          <w:sz w:val="28"/>
          <w:szCs w:val="28"/>
        </w:rPr>
        <w:t xml:space="preserve"> </w:t>
      </w:r>
      <w:r w:rsidRPr="0031061C">
        <w:rPr>
          <w:bCs/>
          <w:sz w:val="28"/>
          <w:szCs w:val="28"/>
        </w:rPr>
        <w:t>произведенных вложений в объекты основных средств, которые не были созданы, в том числе в сумме затрат</w:t>
      </w:r>
      <w:r>
        <w:rPr>
          <w:bCs/>
          <w:sz w:val="28"/>
          <w:szCs w:val="28"/>
        </w:rPr>
        <w:t xml:space="preserve"> </w:t>
      </w:r>
      <w:r w:rsidRPr="0031061C">
        <w:rPr>
          <w:bCs/>
          <w:sz w:val="28"/>
          <w:szCs w:val="28"/>
        </w:rPr>
        <w:t xml:space="preserve">на новое строительство, реконструкцию, выполнение инженерных изысканий и подготовку проектной документации, не приведших к возведению (созданию) объекта основных средств, финансирование которых осуществлялось за счет местного бюджета, администрация </w:t>
      </w:r>
      <w:r>
        <w:rPr>
          <w:bCs/>
          <w:sz w:val="28"/>
          <w:szCs w:val="28"/>
        </w:rPr>
        <w:t xml:space="preserve">Шарангского </w:t>
      </w:r>
      <w:r w:rsidRPr="0031061C">
        <w:rPr>
          <w:bCs/>
          <w:sz w:val="28"/>
          <w:szCs w:val="28"/>
        </w:rPr>
        <w:t>муниципального</w:t>
      </w:r>
      <w:r>
        <w:rPr>
          <w:bCs/>
          <w:sz w:val="28"/>
          <w:szCs w:val="28"/>
        </w:rPr>
        <w:t xml:space="preserve"> района </w:t>
      </w:r>
      <w:proofErr w:type="spellStart"/>
      <w:r w:rsidRPr="0031061C">
        <w:rPr>
          <w:b/>
          <w:bCs/>
          <w:sz w:val="28"/>
          <w:szCs w:val="28"/>
        </w:rPr>
        <w:t>п</w:t>
      </w:r>
      <w:proofErr w:type="spellEnd"/>
      <w:r w:rsidRPr="0031061C">
        <w:rPr>
          <w:b/>
          <w:bCs/>
          <w:sz w:val="28"/>
          <w:szCs w:val="28"/>
        </w:rPr>
        <w:t xml:space="preserve"> о с т а </w:t>
      </w:r>
      <w:proofErr w:type="spellStart"/>
      <w:r w:rsidRPr="0031061C">
        <w:rPr>
          <w:b/>
          <w:bCs/>
          <w:sz w:val="28"/>
          <w:szCs w:val="28"/>
        </w:rPr>
        <w:t>н</w:t>
      </w:r>
      <w:proofErr w:type="spellEnd"/>
      <w:r w:rsidRPr="0031061C">
        <w:rPr>
          <w:b/>
          <w:bCs/>
          <w:sz w:val="28"/>
          <w:szCs w:val="28"/>
        </w:rPr>
        <w:t xml:space="preserve"> о в л я е т:</w:t>
      </w:r>
    </w:p>
    <w:p w:rsidR="00FD5633" w:rsidRPr="0031061C" w:rsidRDefault="00FD5633" w:rsidP="00FD5633">
      <w:pPr>
        <w:autoSpaceDE w:val="0"/>
        <w:autoSpaceDN w:val="0"/>
        <w:adjustRightInd w:val="0"/>
        <w:spacing w:line="360" w:lineRule="auto"/>
        <w:ind w:firstLine="709"/>
        <w:jc w:val="both"/>
        <w:rPr>
          <w:b/>
          <w:bCs/>
          <w:sz w:val="28"/>
          <w:szCs w:val="28"/>
        </w:rPr>
      </w:pPr>
      <w:r w:rsidRPr="0031061C">
        <w:rPr>
          <w:bCs/>
          <w:sz w:val="28"/>
          <w:szCs w:val="28"/>
        </w:rPr>
        <w:t>1.</w:t>
      </w:r>
      <w:r w:rsidRPr="0031061C">
        <w:rPr>
          <w:sz w:val="28"/>
          <w:szCs w:val="28"/>
          <w:lang w:eastAsia="ru-RU"/>
        </w:rPr>
        <w:t>Утвердить Порядок списания</w:t>
      </w:r>
      <w:r>
        <w:rPr>
          <w:sz w:val="28"/>
          <w:szCs w:val="28"/>
          <w:lang w:eastAsia="ru-RU"/>
        </w:rPr>
        <w:t xml:space="preserve"> </w:t>
      </w:r>
      <w:r w:rsidRPr="0031061C">
        <w:rPr>
          <w:bCs/>
          <w:kern w:val="36"/>
          <w:sz w:val="28"/>
          <w:szCs w:val="28"/>
          <w:lang w:eastAsia="ru-RU"/>
        </w:rPr>
        <w:t>произведенных вложений в объекты основных средств, которые</w:t>
      </w:r>
      <w:r>
        <w:rPr>
          <w:bCs/>
          <w:kern w:val="36"/>
          <w:sz w:val="28"/>
          <w:szCs w:val="28"/>
          <w:lang w:eastAsia="ru-RU"/>
        </w:rPr>
        <w:t xml:space="preserve"> </w:t>
      </w:r>
      <w:r w:rsidRPr="0031061C">
        <w:rPr>
          <w:bCs/>
          <w:kern w:val="36"/>
          <w:sz w:val="28"/>
          <w:szCs w:val="28"/>
          <w:lang w:eastAsia="ru-RU"/>
        </w:rPr>
        <w:t>не были созданы, в том числе в сумме затрат на новое строительство, реконструкцию, выполнение инженерных</w:t>
      </w:r>
      <w:r>
        <w:rPr>
          <w:bCs/>
          <w:kern w:val="36"/>
          <w:sz w:val="28"/>
          <w:szCs w:val="28"/>
          <w:lang w:eastAsia="ru-RU"/>
        </w:rPr>
        <w:t xml:space="preserve"> </w:t>
      </w:r>
      <w:r w:rsidRPr="0031061C">
        <w:rPr>
          <w:bCs/>
          <w:kern w:val="36"/>
          <w:sz w:val="28"/>
          <w:szCs w:val="28"/>
          <w:lang w:eastAsia="ru-RU"/>
        </w:rPr>
        <w:t>изысканий и подготовку проектной документации, не приведших к возведению (созданию) объекта основных средств, финансирование которых осуществлялось за счет местного бюджета согласно приложению № 1 к настоящему постановлению.</w:t>
      </w:r>
    </w:p>
    <w:p w:rsidR="00FD5633" w:rsidRPr="0031061C" w:rsidRDefault="00FD5633" w:rsidP="00FD5633">
      <w:pPr>
        <w:tabs>
          <w:tab w:val="left" w:pos="709"/>
        </w:tabs>
        <w:spacing w:line="360" w:lineRule="auto"/>
        <w:ind w:firstLine="709"/>
        <w:jc w:val="both"/>
        <w:rPr>
          <w:sz w:val="28"/>
          <w:szCs w:val="28"/>
          <w:lang w:eastAsia="ru-RU"/>
        </w:rPr>
      </w:pPr>
      <w:r w:rsidRPr="0031061C">
        <w:rPr>
          <w:sz w:val="28"/>
          <w:szCs w:val="28"/>
          <w:lang w:eastAsia="ru-RU"/>
        </w:rPr>
        <w:lastRenderedPageBreak/>
        <w:t>2.Утвердить состав комиссии по списанию</w:t>
      </w:r>
      <w:r>
        <w:rPr>
          <w:sz w:val="28"/>
          <w:szCs w:val="28"/>
          <w:lang w:eastAsia="ru-RU"/>
        </w:rPr>
        <w:t xml:space="preserve"> </w:t>
      </w:r>
      <w:r w:rsidRPr="0031061C">
        <w:rPr>
          <w:bCs/>
          <w:sz w:val="28"/>
          <w:szCs w:val="28"/>
          <w:lang w:eastAsia="ru-RU"/>
        </w:rPr>
        <w:t>произведенных вложений в объекты основных средств, которые</w:t>
      </w:r>
      <w:r>
        <w:rPr>
          <w:bCs/>
          <w:sz w:val="28"/>
          <w:szCs w:val="28"/>
          <w:lang w:eastAsia="ru-RU"/>
        </w:rPr>
        <w:t xml:space="preserve"> </w:t>
      </w:r>
      <w:r w:rsidRPr="0031061C">
        <w:rPr>
          <w:bCs/>
          <w:sz w:val="28"/>
          <w:szCs w:val="28"/>
          <w:lang w:eastAsia="ru-RU"/>
        </w:rPr>
        <w:t>не были созданы, в том числе в сумме затрат на новое строительство, реконструкцию, выполнение инженерных</w:t>
      </w:r>
      <w:r>
        <w:rPr>
          <w:bCs/>
          <w:sz w:val="28"/>
          <w:szCs w:val="28"/>
          <w:lang w:eastAsia="ru-RU"/>
        </w:rPr>
        <w:t xml:space="preserve"> </w:t>
      </w:r>
      <w:r w:rsidRPr="0031061C">
        <w:rPr>
          <w:bCs/>
          <w:sz w:val="28"/>
          <w:szCs w:val="28"/>
          <w:lang w:eastAsia="ru-RU"/>
        </w:rPr>
        <w:t>изысканий и подготовку проектной документации, не приведших к возведению (созданию) объекта основных средств, финансирование которых осуществлялось за счет местного бюджета согласно приложению № 2 к настоящему постановлению.</w:t>
      </w:r>
    </w:p>
    <w:p w:rsidR="00B3118B" w:rsidRDefault="00FD5633" w:rsidP="00FD5633">
      <w:pPr>
        <w:pStyle w:val="1"/>
        <w:spacing w:before="0" w:after="0" w:line="360" w:lineRule="auto"/>
        <w:ind w:firstLine="709"/>
        <w:jc w:val="both"/>
        <w:rPr>
          <w:rFonts w:hint="eastAsia"/>
        </w:rPr>
      </w:pPr>
      <w:r>
        <w:rPr>
          <w:rFonts w:ascii="Times New Roman" w:eastAsia="Times New Roman" w:hAnsi="Times New Roman"/>
          <w:lang w:eastAsia="ru-RU"/>
        </w:rPr>
        <w:t>3</w:t>
      </w:r>
      <w:r w:rsidRPr="0031061C">
        <w:rPr>
          <w:rFonts w:ascii="Times New Roman" w:eastAsia="Times New Roman" w:hAnsi="Times New Roman"/>
          <w:lang w:eastAsia="ru-RU"/>
        </w:rPr>
        <w:t>. Контроль за исполнением настоящего постановления возложить на</w:t>
      </w:r>
      <w:r>
        <w:rPr>
          <w:rFonts w:ascii="Times New Roman" w:eastAsia="Times New Roman" w:hAnsi="Times New Roman"/>
          <w:lang w:eastAsia="ru-RU"/>
        </w:rPr>
        <w:t xml:space="preserve"> </w:t>
      </w:r>
      <w:r w:rsidRPr="0031061C">
        <w:rPr>
          <w:rFonts w:ascii="Times New Roman" w:eastAsia="Times New Roman" w:hAnsi="Times New Roman"/>
          <w:lang w:eastAsia="ru-RU"/>
        </w:rPr>
        <w:t xml:space="preserve">заместителя главы администрации </w:t>
      </w:r>
      <w:r>
        <w:rPr>
          <w:rFonts w:ascii="Times New Roman" w:eastAsia="Times New Roman" w:hAnsi="Times New Roman"/>
          <w:lang w:eastAsia="ru-RU"/>
        </w:rPr>
        <w:t>Медведеву А.В</w:t>
      </w:r>
      <w:r w:rsidRPr="0031061C">
        <w:rPr>
          <w:rFonts w:ascii="Times New Roman" w:eastAsia="Times New Roman" w:hAnsi="Times New Roman"/>
          <w:lang w:eastAsia="ru-RU"/>
        </w:rPr>
        <w:t>.</w:t>
      </w:r>
    </w:p>
    <w:p w:rsidR="00B3118B" w:rsidRDefault="00B3118B">
      <w:pPr>
        <w:pStyle w:val="HTML0"/>
        <w:shd w:val="clear" w:color="auto" w:fill="FFFFFF"/>
        <w:tabs>
          <w:tab w:val="left" w:pos="1134"/>
        </w:tabs>
        <w:ind w:firstLine="709"/>
        <w:jc w:val="both"/>
        <w:rPr>
          <w:rFonts w:ascii="Times New Roman" w:hAnsi="Times New Roman" w:cs="Times New Roman"/>
          <w:sz w:val="28"/>
          <w:szCs w:val="28"/>
        </w:rPr>
      </w:pPr>
    </w:p>
    <w:p w:rsidR="00B3118B" w:rsidRDefault="00B3118B">
      <w:pPr>
        <w:pStyle w:val="HTML0"/>
        <w:shd w:val="clear" w:color="auto" w:fill="FFFFFF"/>
        <w:ind w:firstLine="709"/>
        <w:jc w:val="both"/>
        <w:rPr>
          <w:rFonts w:ascii="Times New Roman" w:hAnsi="Times New Roman" w:cs="Times New Roman"/>
          <w:sz w:val="28"/>
          <w:szCs w:val="28"/>
        </w:rPr>
      </w:pPr>
    </w:p>
    <w:p w:rsidR="00B3118B" w:rsidRDefault="00B3118B">
      <w:pPr>
        <w:pStyle w:val="HTML0"/>
        <w:shd w:val="clear" w:color="auto" w:fill="FFFFFF"/>
        <w:ind w:firstLine="709"/>
        <w:jc w:val="both"/>
        <w:rPr>
          <w:rFonts w:ascii="Times New Roman" w:hAnsi="Times New Roman" w:cs="Times New Roman"/>
          <w:sz w:val="28"/>
          <w:szCs w:val="28"/>
        </w:rPr>
      </w:pPr>
    </w:p>
    <w:p w:rsidR="00B3118B" w:rsidRDefault="000C7E25">
      <w:pPr>
        <w:tabs>
          <w:tab w:val="left" w:pos="7485"/>
        </w:tabs>
        <w:jc w:val="both"/>
      </w:pPr>
      <w:r>
        <w:rPr>
          <w:sz w:val="28"/>
          <w:szCs w:val="28"/>
        </w:rPr>
        <w:t>Глава местного самоуправления</w:t>
      </w:r>
      <w:r>
        <w:rPr>
          <w:sz w:val="28"/>
          <w:szCs w:val="28"/>
        </w:rPr>
        <w:tab/>
        <w:t xml:space="preserve">Д.О. </w:t>
      </w:r>
      <w:proofErr w:type="spellStart"/>
      <w:r>
        <w:rPr>
          <w:sz w:val="28"/>
          <w:szCs w:val="28"/>
        </w:rPr>
        <w:t>Ожиганов</w:t>
      </w:r>
      <w:proofErr w:type="spellEnd"/>
      <w:r>
        <w:br w:type="page"/>
      </w: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Pr="00887FAB" w:rsidRDefault="00887FAB">
      <w:pPr>
        <w:tabs>
          <w:tab w:val="left" w:pos="7485"/>
        </w:tabs>
        <w:jc w:val="both"/>
        <w:rPr>
          <w:sz w:val="28"/>
          <w:szCs w:val="28"/>
        </w:rPr>
      </w:pPr>
      <w:r w:rsidRPr="00887FAB">
        <w:rPr>
          <w:sz w:val="28"/>
          <w:szCs w:val="28"/>
        </w:rPr>
        <w:t>Е.Г. Кузьминых</w:t>
      </w:r>
    </w:p>
    <w:p w:rsidR="00887FAB" w:rsidRPr="00887FAB" w:rsidRDefault="00887FAB">
      <w:pPr>
        <w:tabs>
          <w:tab w:val="left" w:pos="7485"/>
        </w:tabs>
        <w:jc w:val="both"/>
        <w:rPr>
          <w:sz w:val="28"/>
          <w:szCs w:val="28"/>
        </w:rPr>
      </w:pPr>
      <w:r w:rsidRPr="00887FAB">
        <w:rPr>
          <w:sz w:val="28"/>
          <w:szCs w:val="28"/>
        </w:rPr>
        <w:t>2-15-26</w:t>
      </w:r>
    </w:p>
    <w:p w:rsidR="00887FAB" w:rsidRPr="00887FAB" w:rsidRDefault="00887FAB">
      <w:pPr>
        <w:tabs>
          <w:tab w:val="left" w:pos="7485"/>
        </w:tabs>
        <w:jc w:val="both"/>
        <w:rPr>
          <w:sz w:val="28"/>
          <w:szCs w:val="28"/>
        </w:rPr>
      </w:pPr>
    </w:p>
    <w:p w:rsidR="00FD5633" w:rsidRDefault="00887FAB">
      <w:pPr>
        <w:tabs>
          <w:tab w:val="left" w:pos="7485"/>
        </w:tabs>
        <w:jc w:val="both"/>
        <w:rPr>
          <w:sz w:val="28"/>
          <w:szCs w:val="28"/>
        </w:rPr>
      </w:pPr>
      <w:proofErr w:type="spellStart"/>
      <w:r w:rsidRPr="00887FAB">
        <w:rPr>
          <w:sz w:val="28"/>
          <w:szCs w:val="28"/>
        </w:rPr>
        <w:t>Зав.орг.-прав.отделом</w:t>
      </w:r>
      <w:proofErr w:type="spellEnd"/>
    </w:p>
    <w:p w:rsidR="00FD5633" w:rsidRPr="00FD5633" w:rsidRDefault="00FD5633" w:rsidP="00FD5633">
      <w:pPr>
        <w:autoSpaceDE w:val="0"/>
        <w:autoSpaceDN w:val="0"/>
        <w:adjustRightInd w:val="0"/>
        <w:ind w:left="4536"/>
        <w:jc w:val="center"/>
        <w:rPr>
          <w:bCs/>
          <w:sz w:val="22"/>
          <w:szCs w:val="22"/>
        </w:rPr>
      </w:pPr>
      <w:r w:rsidRPr="00FD5633">
        <w:rPr>
          <w:bCs/>
          <w:sz w:val="22"/>
          <w:szCs w:val="22"/>
        </w:rPr>
        <w:lastRenderedPageBreak/>
        <w:t>Приложение № 1</w:t>
      </w:r>
    </w:p>
    <w:p w:rsidR="00FD5633" w:rsidRPr="00FD5633" w:rsidRDefault="00FD5633" w:rsidP="00FD5633">
      <w:pPr>
        <w:autoSpaceDE w:val="0"/>
        <w:autoSpaceDN w:val="0"/>
        <w:adjustRightInd w:val="0"/>
        <w:ind w:left="4536"/>
        <w:jc w:val="center"/>
        <w:rPr>
          <w:bCs/>
          <w:sz w:val="22"/>
          <w:szCs w:val="22"/>
        </w:rPr>
      </w:pPr>
      <w:r w:rsidRPr="00FD5633">
        <w:rPr>
          <w:bCs/>
          <w:sz w:val="22"/>
          <w:szCs w:val="22"/>
        </w:rPr>
        <w:t>к постановлению</w:t>
      </w:r>
    </w:p>
    <w:p w:rsidR="00FD5633" w:rsidRPr="00FD5633" w:rsidRDefault="00FD5633" w:rsidP="00FD5633">
      <w:pPr>
        <w:autoSpaceDE w:val="0"/>
        <w:autoSpaceDN w:val="0"/>
        <w:adjustRightInd w:val="0"/>
        <w:ind w:left="4536"/>
        <w:jc w:val="center"/>
        <w:rPr>
          <w:bCs/>
          <w:sz w:val="22"/>
          <w:szCs w:val="22"/>
        </w:rPr>
      </w:pPr>
      <w:r w:rsidRPr="00FD5633">
        <w:rPr>
          <w:bCs/>
          <w:sz w:val="22"/>
          <w:szCs w:val="22"/>
        </w:rPr>
        <w:t>администрации Шарангского</w:t>
      </w:r>
    </w:p>
    <w:p w:rsidR="00FD5633" w:rsidRPr="00FD5633" w:rsidRDefault="00FD5633" w:rsidP="00FD5633">
      <w:pPr>
        <w:autoSpaceDE w:val="0"/>
        <w:autoSpaceDN w:val="0"/>
        <w:adjustRightInd w:val="0"/>
        <w:ind w:left="4536"/>
        <w:jc w:val="center"/>
        <w:rPr>
          <w:bCs/>
          <w:sz w:val="22"/>
          <w:szCs w:val="22"/>
        </w:rPr>
      </w:pPr>
      <w:r w:rsidRPr="00FD5633">
        <w:rPr>
          <w:bCs/>
          <w:sz w:val="22"/>
          <w:szCs w:val="22"/>
        </w:rPr>
        <w:t>муниципального района</w:t>
      </w:r>
    </w:p>
    <w:p w:rsidR="00FD5633" w:rsidRPr="00FD5633" w:rsidRDefault="00FD5633" w:rsidP="00FD5633">
      <w:pPr>
        <w:autoSpaceDE w:val="0"/>
        <w:autoSpaceDN w:val="0"/>
        <w:adjustRightInd w:val="0"/>
        <w:ind w:left="4536"/>
        <w:jc w:val="center"/>
        <w:rPr>
          <w:bCs/>
          <w:sz w:val="22"/>
          <w:szCs w:val="22"/>
        </w:rPr>
      </w:pPr>
      <w:r w:rsidRPr="00FD5633">
        <w:rPr>
          <w:bCs/>
          <w:sz w:val="22"/>
          <w:szCs w:val="22"/>
        </w:rPr>
        <w:t xml:space="preserve">от </w:t>
      </w:r>
      <w:r>
        <w:rPr>
          <w:bCs/>
          <w:sz w:val="22"/>
          <w:szCs w:val="22"/>
        </w:rPr>
        <w:t xml:space="preserve">29.09.2022 </w:t>
      </w:r>
      <w:r w:rsidRPr="00FD5633">
        <w:rPr>
          <w:bCs/>
          <w:sz w:val="22"/>
          <w:szCs w:val="22"/>
        </w:rPr>
        <w:t>№</w:t>
      </w:r>
      <w:r>
        <w:rPr>
          <w:bCs/>
          <w:sz w:val="22"/>
          <w:szCs w:val="22"/>
        </w:rPr>
        <w:t xml:space="preserve"> 380</w:t>
      </w:r>
    </w:p>
    <w:p w:rsidR="00FD5633" w:rsidRPr="0031061C" w:rsidRDefault="00FD5633" w:rsidP="00FD5633">
      <w:pPr>
        <w:autoSpaceDE w:val="0"/>
        <w:autoSpaceDN w:val="0"/>
        <w:adjustRightInd w:val="0"/>
        <w:jc w:val="center"/>
        <w:rPr>
          <w:b/>
          <w:bCs/>
          <w:sz w:val="28"/>
          <w:szCs w:val="28"/>
        </w:rPr>
      </w:pPr>
    </w:p>
    <w:p w:rsidR="00FD5633" w:rsidRPr="00FD5633" w:rsidRDefault="00FD5633" w:rsidP="00FD5633">
      <w:pPr>
        <w:autoSpaceDE w:val="0"/>
        <w:autoSpaceDN w:val="0"/>
        <w:adjustRightInd w:val="0"/>
        <w:jc w:val="center"/>
        <w:rPr>
          <w:b/>
          <w:bCs/>
          <w:sz w:val="24"/>
          <w:szCs w:val="24"/>
        </w:rPr>
      </w:pPr>
      <w:r w:rsidRPr="00FD5633">
        <w:rPr>
          <w:b/>
          <w:bCs/>
          <w:sz w:val="24"/>
          <w:szCs w:val="24"/>
        </w:rPr>
        <w:t>Порядок списания произведенных вложений</w:t>
      </w:r>
    </w:p>
    <w:p w:rsidR="00FD5633" w:rsidRPr="00FD5633" w:rsidRDefault="00FD5633" w:rsidP="00FD5633">
      <w:pPr>
        <w:autoSpaceDE w:val="0"/>
        <w:autoSpaceDN w:val="0"/>
        <w:adjustRightInd w:val="0"/>
        <w:jc w:val="center"/>
        <w:rPr>
          <w:b/>
          <w:bCs/>
          <w:sz w:val="24"/>
          <w:szCs w:val="24"/>
        </w:rPr>
      </w:pPr>
      <w:r w:rsidRPr="00FD5633">
        <w:rPr>
          <w:b/>
          <w:bCs/>
          <w:sz w:val="24"/>
          <w:szCs w:val="24"/>
        </w:rPr>
        <w:t>в объекты основных средств, которые не были созданы,</w:t>
      </w:r>
    </w:p>
    <w:p w:rsidR="00FD5633" w:rsidRPr="00FD5633" w:rsidRDefault="00FD5633" w:rsidP="00FD5633">
      <w:pPr>
        <w:autoSpaceDE w:val="0"/>
        <w:autoSpaceDN w:val="0"/>
        <w:adjustRightInd w:val="0"/>
        <w:jc w:val="center"/>
        <w:rPr>
          <w:b/>
          <w:bCs/>
          <w:sz w:val="24"/>
          <w:szCs w:val="24"/>
        </w:rPr>
      </w:pPr>
      <w:r w:rsidRPr="00FD5633">
        <w:rPr>
          <w:b/>
          <w:bCs/>
          <w:sz w:val="24"/>
          <w:szCs w:val="24"/>
        </w:rPr>
        <w:t>в том числе в сумме затрат на новое строительство, реконструкцию,</w:t>
      </w:r>
    </w:p>
    <w:p w:rsidR="00FD5633" w:rsidRPr="00FD5633" w:rsidRDefault="00FD5633" w:rsidP="00FD5633">
      <w:pPr>
        <w:autoSpaceDE w:val="0"/>
        <w:autoSpaceDN w:val="0"/>
        <w:adjustRightInd w:val="0"/>
        <w:jc w:val="center"/>
        <w:rPr>
          <w:b/>
          <w:bCs/>
          <w:sz w:val="24"/>
          <w:szCs w:val="24"/>
        </w:rPr>
      </w:pPr>
      <w:r w:rsidRPr="00FD5633">
        <w:rPr>
          <w:b/>
          <w:bCs/>
          <w:sz w:val="24"/>
          <w:szCs w:val="24"/>
        </w:rPr>
        <w:t>выполнение инженерных изысканий</w:t>
      </w:r>
    </w:p>
    <w:p w:rsidR="00FD5633" w:rsidRPr="00FD5633" w:rsidRDefault="00FD5633" w:rsidP="00FD5633">
      <w:pPr>
        <w:autoSpaceDE w:val="0"/>
        <w:autoSpaceDN w:val="0"/>
        <w:adjustRightInd w:val="0"/>
        <w:jc w:val="center"/>
        <w:rPr>
          <w:b/>
          <w:bCs/>
          <w:sz w:val="24"/>
          <w:szCs w:val="24"/>
        </w:rPr>
      </w:pPr>
      <w:r w:rsidRPr="00FD5633">
        <w:rPr>
          <w:b/>
          <w:bCs/>
          <w:sz w:val="24"/>
          <w:szCs w:val="24"/>
        </w:rPr>
        <w:t>и подготовку проектной документации,</w:t>
      </w:r>
    </w:p>
    <w:p w:rsidR="00FD5633" w:rsidRPr="00FD5633" w:rsidRDefault="00FD5633" w:rsidP="00FD5633">
      <w:pPr>
        <w:autoSpaceDE w:val="0"/>
        <w:autoSpaceDN w:val="0"/>
        <w:adjustRightInd w:val="0"/>
        <w:jc w:val="center"/>
        <w:rPr>
          <w:b/>
          <w:bCs/>
          <w:sz w:val="24"/>
          <w:szCs w:val="24"/>
        </w:rPr>
      </w:pPr>
      <w:r w:rsidRPr="00FD5633">
        <w:rPr>
          <w:b/>
          <w:bCs/>
          <w:sz w:val="24"/>
          <w:szCs w:val="24"/>
        </w:rPr>
        <w:t>не приведших к возведению (созданию) объекта</w:t>
      </w:r>
    </w:p>
    <w:p w:rsidR="00FD5633" w:rsidRPr="00FD5633" w:rsidRDefault="00FD5633" w:rsidP="00FD5633">
      <w:pPr>
        <w:autoSpaceDE w:val="0"/>
        <w:autoSpaceDN w:val="0"/>
        <w:adjustRightInd w:val="0"/>
        <w:jc w:val="center"/>
        <w:rPr>
          <w:b/>
          <w:bCs/>
          <w:sz w:val="24"/>
          <w:szCs w:val="24"/>
        </w:rPr>
      </w:pPr>
      <w:r w:rsidRPr="00FD5633">
        <w:rPr>
          <w:b/>
          <w:bCs/>
          <w:sz w:val="24"/>
          <w:szCs w:val="24"/>
        </w:rPr>
        <w:t>основных средств, финансирование которых осуществлялось за счет</w:t>
      </w:r>
    </w:p>
    <w:p w:rsidR="00FD5633" w:rsidRPr="00FD5633" w:rsidRDefault="00FD5633" w:rsidP="00FD5633">
      <w:pPr>
        <w:autoSpaceDE w:val="0"/>
        <w:autoSpaceDN w:val="0"/>
        <w:adjustRightInd w:val="0"/>
        <w:jc w:val="center"/>
        <w:rPr>
          <w:b/>
          <w:bCs/>
          <w:sz w:val="24"/>
          <w:szCs w:val="24"/>
        </w:rPr>
      </w:pPr>
      <w:r w:rsidRPr="00FD5633">
        <w:rPr>
          <w:b/>
          <w:bCs/>
          <w:sz w:val="24"/>
          <w:szCs w:val="24"/>
        </w:rPr>
        <w:t>местного бюджета.</w:t>
      </w:r>
    </w:p>
    <w:p w:rsidR="00FD5633" w:rsidRPr="00FD5633" w:rsidRDefault="00FD5633" w:rsidP="00FD5633">
      <w:pPr>
        <w:autoSpaceDE w:val="0"/>
        <w:autoSpaceDN w:val="0"/>
        <w:adjustRightInd w:val="0"/>
        <w:jc w:val="center"/>
        <w:rPr>
          <w:b/>
          <w:bCs/>
          <w:sz w:val="24"/>
          <w:szCs w:val="24"/>
        </w:rPr>
      </w:pPr>
      <w:r w:rsidRPr="00FD5633">
        <w:rPr>
          <w:b/>
          <w:bCs/>
          <w:sz w:val="24"/>
          <w:szCs w:val="24"/>
        </w:rPr>
        <w:t>(далее – Порядок)</w:t>
      </w:r>
    </w:p>
    <w:p w:rsidR="00FD5633" w:rsidRPr="00FD5633" w:rsidRDefault="00FD5633" w:rsidP="00FD5633">
      <w:pPr>
        <w:autoSpaceDE w:val="0"/>
        <w:autoSpaceDN w:val="0"/>
        <w:adjustRightInd w:val="0"/>
        <w:jc w:val="center"/>
        <w:rPr>
          <w:b/>
          <w:bCs/>
          <w:sz w:val="24"/>
          <w:szCs w:val="24"/>
        </w:rPr>
      </w:pPr>
    </w:p>
    <w:p w:rsidR="00FD5633" w:rsidRPr="00FD5633" w:rsidRDefault="00FD5633" w:rsidP="00FD5633">
      <w:pPr>
        <w:autoSpaceDE w:val="0"/>
        <w:autoSpaceDN w:val="0"/>
        <w:adjustRightInd w:val="0"/>
        <w:jc w:val="center"/>
        <w:rPr>
          <w:b/>
          <w:bCs/>
          <w:sz w:val="24"/>
          <w:szCs w:val="24"/>
        </w:rPr>
      </w:pPr>
      <w:r w:rsidRPr="00FD5633">
        <w:rPr>
          <w:b/>
          <w:bCs/>
          <w:sz w:val="24"/>
          <w:szCs w:val="24"/>
        </w:rPr>
        <w:t>1. Общие положения</w:t>
      </w:r>
    </w:p>
    <w:p w:rsidR="00FD5633" w:rsidRPr="00FD5633" w:rsidRDefault="00FD5633" w:rsidP="00FD5633">
      <w:pPr>
        <w:autoSpaceDE w:val="0"/>
        <w:autoSpaceDN w:val="0"/>
        <w:adjustRightInd w:val="0"/>
        <w:jc w:val="both"/>
        <w:rPr>
          <w:sz w:val="24"/>
          <w:szCs w:val="24"/>
        </w:rPr>
      </w:pPr>
      <w:r w:rsidRPr="00FD5633">
        <w:rPr>
          <w:sz w:val="24"/>
          <w:szCs w:val="24"/>
        </w:rPr>
        <w:tab/>
        <w:t>1.1. Настоящий Порядок определяет процедуру списания объектов незавершенного строительства, числящихся в составе капитальных вложений, финансирование которых осуществлялось за счет средств местного бюджета, и формирования предложений по дальнейшему использованию объекта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1.2. Под списанием объектов незавершенного строительства, числящихся</w:t>
      </w:r>
      <w:r>
        <w:rPr>
          <w:sz w:val="24"/>
          <w:szCs w:val="24"/>
        </w:rPr>
        <w:t xml:space="preserve"> </w:t>
      </w:r>
      <w:r w:rsidRPr="00FD5633">
        <w:rPr>
          <w:sz w:val="24"/>
          <w:szCs w:val="24"/>
        </w:rPr>
        <w:t>в составе капитальных вложений, финансирование которых осуществлялось за счет средств местного бюджета (далее - объекты незавершенного строительства), понимается комплекс действий, связанных с признанием непригодными для дальнейшего использования по целевому назначению объектов незавершенного строительства вследствие гибели или уничтожения, вследствие стихийных бедствий, чрезвычайных ситуаций, противоправных действий третьих лиц или непригодности объектов незавершенного строительства для дальнейшего использования по целевому назначению вследствие полной или частичной утраты ими потребительских свойств.</w:t>
      </w:r>
    </w:p>
    <w:p w:rsidR="00FD5633" w:rsidRPr="00FD5633" w:rsidRDefault="00FD5633" w:rsidP="00FD5633">
      <w:pPr>
        <w:autoSpaceDE w:val="0"/>
        <w:autoSpaceDN w:val="0"/>
        <w:adjustRightInd w:val="0"/>
        <w:jc w:val="both"/>
        <w:rPr>
          <w:sz w:val="24"/>
          <w:szCs w:val="24"/>
        </w:rPr>
      </w:pPr>
      <w:r w:rsidRPr="00FD5633">
        <w:rPr>
          <w:sz w:val="24"/>
          <w:szCs w:val="24"/>
        </w:rPr>
        <w:tab/>
        <w:t xml:space="preserve">1.3. В состав капитальных вложений входят виды работ, услуг, установленные разделом F "Строительство" Общероссийского классификатора видов экономической деятельности ОК 029-2014 (КДЕС ред. 2), утвержденного приказом Федерального агентства по техническому регулированию и метрологии от 31 января 2014 г. N 14-ст, а также сопутствующие им </w:t>
      </w:r>
      <w:proofErr w:type="spellStart"/>
      <w:r w:rsidRPr="00FD5633">
        <w:rPr>
          <w:sz w:val="24"/>
          <w:szCs w:val="24"/>
        </w:rPr>
        <w:t>предпроектные</w:t>
      </w:r>
      <w:proofErr w:type="spellEnd"/>
      <w:r w:rsidRPr="00FD5633">
        <w:rPr>
          <w:sz w:val="24"/>
          <w:szCs w:val="24"/>
        </w:rPr>
        <w:t>, проектные, проектно-изыскательские работы, изыскательские работы, технико-экономические обоснования, приобретенное оборудование, прочие работы и затраты, входящие в сводные сметные расчеты стоимости строительства, проектно-сметные документации.</w:t>
      </w:r>
    </w:p>
    <w:p w:rsidR="00FD5633" w:rsidRPr="00FD5633" w:rsidRDefault="00FD5633" w:rsidP="00FD5633">
      <w:pPr>
        <w:autoSpaceDE w:val="0"/>
        <w:autoSpaceDN w:val="0"/>
        <w:adjustRightInd w:val="0"/>
        <w:jc w:val="both"/>
        <w:rPr>
          <w:sz w:val="24"/>
          <w:szCs w:val="24"/>
        </w:rPr>
      </w:pPr>
      <w:r w:rsidRPr="00FD5633">
        <w:rPr>
          <w:sz w:val="24"/>
          <w:szCs w:val="24"/>
        </w:rPr>
        <w:tab/>
        <w:t>1.4. Основаниями для принятия решения о списании объекта незавершенного строительства являются:</w:t>
      </w:r>
    </w:p>
    <w:p w:rsidR="00FD5633" w:rsidRPr="00FD5633" w:rsidRDefault="00FD5633" w:rsidP="00FD5633">
      <w:pPr>
        <w:autoSpaceDE w:val="0"/>
        <w:autoSpaceDN w:val="0"/>
        <w:adjustRightInd w:val="0"/>
        <w:jc w:val="both"/>
        <w:rPr>
          <w:sz w:val="24"/>
          <w:szCs w:val="24"/>
        </w:rPr>
      </w:pPr>
      <w:r w:rsidRPr="00FD5633">
        <w:rPr>
          <w:sz w:val="24"/>
          <w:szCs w:val="24"/>
        </w:rPr>
        <w:tab/>
        <w:t>- непригодность его для дальнейшего использования по целевому назначению вследствие полной или частичной утраты потребительских свойств, в том числе физического и (или) морального износа;</w:t>
      </w:r>
    </w:p>
    <w:p w:rsidR="00FD5633" w:rsidRPr="00FD5633" w:rsidRDefault="00FD5633" w:rsidP="00FD5633">
      <w:pPr>
        <w:autoSpaceDE w:val="0"/>
        <w:autoSpaceDN w:val="0"/>
        <w:adjustRightInd w:val="0"/>
        <w:jc w:val="both"/>
        <w:rPr>
          <w:sz w:val="24"/>
          <w:szCs w:val="24"/>
        </w:rPr>
      </w:pPr>
      <w:r w:rsidRPr="00FD5633">
        <w:rPr>
          <w:sz w:val="24"/>
          <w:szCs w:val="24"/>
        </w:rPr>
        <w:tab/>
        <w:t>- нецелесообразность использования возведенных строительных конструкций (элементов конструкций), смонтированного оборудования в связи с превышением затрат на восстановление (реконструкцию) по сравнению с новым строительством, монтажом;</w:t>
      </w:r>
    </w:p>
    <w:p w:rsidR="00FD5633" w:rsidRPr="00FD5633" w:rsidRDefault="00FD5633" w:rsidP="00FD5633">
      <w:pPr>
        <w:autoSpaceDE w:val="0"/>
        <w:autoSpaceDN w:val="0"/>
        <w:adjustRightInd w:val="0"/>
        <w:jc w:val="both"/>
        <w:rPr>
          <w:sz w:val="24"/>
          <w:szCs w:val="24"/>
        </w:rPr>
      </w:pPr>
      <w:r w:rsidRPr="00FD5633">
        <w:rPr>
          <w:sz w:val="24"/>
          <w:szCs w:val="24"/>
        </w:rPr>
        <w:tab/>
        <w:t xml:space="preserve">- проектно-сметная и </w:t>
      </w:r>
      <w:proofErr w:type="spellStart"/>
      <w:r w:rsidRPr="00FD5633">
        <w:rPr>
          <w:sz w:val="24"/>
          <w:szCs w:val="24"/>
        </w:rPr>
        <w:t>предпроектная</w:t>
      </w:r>
      <w:proofErr w:type="spellEnd"/>
      <w:r w:rsidRPr="00FD5633">
        <w:rPr>
          <w:sz w:val="24"/>
          <w:szCs w:val="24"/>
        </w:rPr>
        <w:t xml:space="preserve"> документация по объекту незавершенного строительства, строительство которого не начато, является морально устаревшей, не соответствующей нормативным требованиям и техническим условиям в соответствии с действующим законодательством;</w:t>
      </w:r>
    </w:p>
    <w:p w:rsidR="00FD5633" w:rsidRPr="00FD5633" w:rsidRDefault="00FD5633" w:rsidP="00FD5633">
      <w:pPr>
        <w:autoSpaceDE w:val="0"/>
        <w:autoSpaceDN w:val="0"/>
        <w:adjustRightInd w:val="0"/>
        <w:jc w:val="both"/>
        <w:rPr>
          <w:sz w:val="24"/>
          <w:szCs w:val="24"/>
        </w:rPr>
      </w:pPr>
      <w:r w:rsidRPr="00FD5633">
        <w:rPr>
          <w:sz w:val="24"/>
          <w:szCs w:val="24"/>
        </w:rPr>
        <w:tab/>
        <w:t xml:space="preserve">- гибель или уничтожение объекта незавершенного строительства, финансирование которого полностью или частично осуществлялось за счет средств местного бюджета, </w:t>
      </w:r>
      <w:r w:rsidRPr="00FD5633">
        <w:rPr>
          <w:sz w:val="24"/>
          <w:szCs w:val="24"/>
        </w:rPr>
        <w:lastRenderedPageBreak/>
        <w:t>вследствие стихийных бедствий, чрезвычайных ситуаций, противоправных действий третьих лиц.</w:t>
      </w:r>
    </w:p>
    <w:p w:rsidR="00FD5633" w:rsidRPr="00FD5633" w:rsidRDefault="00FD5633" w:rsidP="00FD5633">
      <w:pPr>
        <w:autoSpaceDE w:val="0"/>
        <w:autoSpaceDN w:val="0"/>
        <w:adjustRightInd w:val="0"/>
        <w:jc w:val="both"/>
        <w:rPr>
          <w:sz w:val="24"/>
          <w:szCs w:val="24"/>
        </w:rPr>
      </w:pPr>
      <w:r w:rsidRPr="00FD5633">
        <w:rPr>
          <w:sz w:val="24"/>
          <w:szCs w:val="24"/>
        </w:rPr>
        <w:tab/>
        <w:t>1.5. По основаниям, указанным в пункте 1.4 настоящего Порядка, за исключением абзаца пятого, подлежат списанию объекты незавершенного строительства при условии, что они произведены более 3 лет назад, объект</w:t>
      </w:r>
    </w:p>
    <w:p w:rsidR="00FD5633" w:rsidRPr="00FD5633" w:rsidRDefault="00FD5633" w:rsidP="00FD5633">
      <w:pPr>
        <w:autoSpaceDE w:val="0"/>
        <w:autoSpaceDN w:val="0"/>
        <w:adjustRightInd w:val="0"/>
        <w:jc w:val="both"/>
        <w:rPr>
          <w:sz w:val="24"/>
          <w:szCs w:val="24"/>
        </w:rPr>
      </w:pPr>
      <w:r w:rsidRPr="00FD5633">
        <w:rPr>
          <w:sz w:val="24"/>
          <w:szCs w:val="24"/>
        </w:rPr>
        <w:t>незавершенного строительства не является предметом действующего государственного (муниципального) контракта (договора) и не включен в перечень объектов капитального строительства Адресной инвестиционной программы Нижегородской области.</w:t>
      </w:r>
    </w:p>
    <w:p w:rsidR="00FD5633" w:rsidRPr="00FD5633" w:rsidRDefault="00FD5633" w:rsidP="00FD5633">
      <w:pPr>
        <w:autoSpaceDE w:val="0"/>
        <w:autoSpaceDN w:val="0"/>
        <w:adjustRightInd w:val="0"/>
        <w:jc w:val="both"/>
        <w:rPr>
          <w:sz w:val="24"/>
          <w:szCs w:val="24"/>
        </w:rPr>
      </w:pPr>
    </w:p>
    <w:p w:rsidR="00FD5633" w:rsidRPr="00FD5633" w:rsidRDefault="00FD5633" w:rsidP="00FD5633">
      <w:pPr>
        <w:autoSpaceDE w:val="0"/>
        <w:autoSpaceDN w:val="0"/>
        <w:adjustRightInd w:val="0"/>
        <w:jc w:val="center"/>
        <w:rPr>
          <w:b/>
          <w:bCs/>
          <w:sz w:val="24"/>
          <w:szCs w:val="24"/>
        </w:rPr>
      </w:pPr>
      <w:r w:rsidRPr="00FD5633">
        <w:rPr>
          <w:b/>
          <w:bCs/>
          <w:sz w:val="24"/>
          <w:szCs w:val="24"/>
        </w:rPr>
        <w:t>2. Принятие решения о списании объектов</w:t>
      </w:r>
    </w:p>
    <w:p w:rsidR="00FD5633" w:rsidRPr="00FD5633" w:rsidRDefault="00FD5633" w:rsidP="00FD5633">
      <w:pPr>
        <w:autoSpaceDE w:val="0"/>
        <w:autoSpaceDN w:val="0"/>
        <w:adjustRightInd w:val="0"/>
        <w:jc w:val="center"/>
        <w:rPr>
          <w:b/>
          <w:bCs/>
          <w:sz w:val="24"/>
          <w:szCs w:val="24"/>
        </w:rPr>
      </w:pPr>
      <w:r w:rsidRPr="00FD5633">
        <w:rPr>
          <w:b/>
          <w:bCs/>
          <w:sz w:val="24"/>
          <w:szCs w:val="24"/>
        </w:rPr>
        <w:t>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2.1. Списание объектов незавершенного строительства производится</w:t>
      </w:r>
    </w:p>
    <w:p w:rsidR="00FD5633" w:rsidRPr="00FD5633" w:rsidRDefault="00FD5633" w:rsidP="00FD5633">
      <w:pPr>
        <w:autoSpaceDE w:val="0"/>
        <w:autoSpaceDN w:val="0"/>
        <w:adjustRightInd w:val="0"/>
        <w:jc w:val="both"/>
        <w:rPr>
          <w:sz w:val="24"/>
          <w:szCs w:val="24"/>
        </w:rPr>
      </w:pPr>
      <w:r w:rsidRPr="00FD5633">
        <w:rPr>
          <w:sz w:val="24"/>
          <w:szCs w:val="24"/>
        </w:rPr>
        <w:t>на основании решения комиссии по списанию затрат в виде незавершенных капитальных вложений по незавершенным строительством объектам, финансирование которых осуществлялось за счет средств местного бюджета, и формированию предложений по дальнейшему использованию объекта незавершенного строительства в случае невозможности списания такого объекта (далее - Комиссия).</w:t>
      </w:r>
    </w:p>
    <w:p w:rsidR="00FD5633" w:rsidRPr="00FD5633" w:rsidRDefault="00FD5633" w:rsidP="00FD5633">
      <w:pPr>
        <w:autoSpaceDE w:val="0"/>
        <w:autoSpaceDN w:val="0"/>
        <w:adjustRightInd w:val="0"/>
        <w:jc w:val="both"/>
        <w:rPr>
          <w:sz w:val="24"/>
          <w:szCs w:val="24"/>
        </w:rPr>
      </w:pPr>
      <w:r w:rsidRPr="00FD5633">
        <w:rPr>
          <w:sz w:val="24"/>
          <w:szCs w:val="24"/>
        </w:rPr>
        <w:tab/>
        <w:t>2.2. Комиссия рассматривает предложения</w:t>
      </w:r>
      <w:r>
        <w:rPr>
          <w:sz w:val="24"/>
          <w:szCs w:val="24"/>
        </w:rPr>
        <w:t xml:space="preserve"> </w:t>
      </w:r>
      <w:r w:rsidRPr="00FD5633">
        <w:rPr>
          <w:sz w:val="24"/>
          <w:szCs w:val="24"/>
        </w:rPr>
        <w:t>о списании объектов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2.3. Для списания объектов незавершенного строительства представляется</w:t>
      </w:r>
      <w:r>
        <w:rPr>
          <w:sz w:val="24"/>
          <w:szCs w:val="24"/>
        </w:rPr>
        <w:t xml:space="preserve"> </w:t>
      </w:r>
      <w:r w:rsidRPr="00FD5633">
        <w:rPr>
          <w:sz w:val="24"/>
          <w:szCs w:val="24"/>
        </w:rPr>
        <w:t>в Комиссию предложение о списании затрат по объектам незавершенного строительства с приложением к нему следующих документов:</w:t>
      </w:r>
    </w:p>
    <w:p w:rsidR="00FD5633" w:rsidRPr="00FD5633" w:rsidRDefault="00FD5633" w:rsidP="00FD5633">
      <w:pPr>
        <w:autoSpaceDE w:val="0"/>
        <w:autoSpaceDN w:val="0"/>
        <w:adjustRightInd w:val="0"/>
        <w:jc w:val="both"/>
        <w:rPr>
          <w:sz w:val="24"/>
          <w:szCs w:val="24"/>
        </w:rPr>
      </w:pPr>
      <w:r w:rsidRPr="00FD5633">
        <w:rPr>
          <w:sz w:val="24"/>
          <w:szCs w:val="24"/>
        </w:rPr>
        <w:tab/>
        <w:t>1) справка по объекту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2) фотографии объекта незавершенного строительства (при наличии);</w:t>
      </w:r>
    </w:p>
    <w:p w:rsidR="00FD5633" w:rsidRPr="00FD5633" w:rsidRDefault="00FD5633" w:rsidP="00FD5633">
      <w:pPr>
        <w:autoSpaceDE w:val="0"/>
        <w:autoSpaceDN w:val="0"/>
        <w:adjustRightInd w:val="0"/>
        <w:jc w:val="both"/>
        <w:rPr>
          <w:sz w:val="24"/>
          <w:szCs w:val="24"/>
        </w:rPr>
      </w:pPr>
      <w:r w:rsidRPr="00FD5633">
        <w:rPr>
          <w:sz w:val="24"/>
          <w:szCs w:val="24"/>
        </w:rPr>
        <w:tab/>
        <w:t>3) технико-экономические характеристики объекта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4) документы, подтверждающие изменение наименования объекта незавершенного строительства в период финансирования (при наличии);</w:t>
      </w:r>
    </w:p>
    <w:p w:rsidR="00FD5633" w:rsidRPr="00FD5633" w:rsidRDefault="00FD5633" w:rsidP="00FD5633">
      <w:pPr>
        <w:autoSpaceDE w:val="0"/>
        <w:autoSpaceDN w:val="0"/>
        <w:adjustRightInd w:val="0"/>
        <w:jc w:val="both"/>
        <w:rPr>
          <w:sz w:val="24"/>
          <w:szCs w:val="24"/>
        </w:rPr>
      </w:pPr>
      <w:r w:rsidRPr="00FD5633">
        <w:rPr>
          <w:sz w:val="24"/>
          <w:szCs w:val="24"/>
        </w:rPr>
        <w:tab/>
        <w:t>5) акт технического обследования и справка о техническом состоянии объекта незавершенного строительства (подготовленные заявителем);</w:t>
      </w:r>
    </w:p>
    <w:p w:rsidR="00FD5633" w:rsidRPr="00FD5633" w:rsidRDefault="00FD5633" w:rsidP="00FD5633">
      <w:pPr>
        <w:autoSpaceDE w:val="0"/>
        <w:autoSpaceDN w:val="0"/>
        <w:adjustRightInd w:val="0"/>
        <w:jc w:val="both"/>
        <w:rPr>
          <w:sz w:val="24"/>
          <w:szCs w:val="24"/>
        </w:rPr>
      </w:pPr>
      <w:r w:rsidRPr="00FD5633">
        <w:rPr>
          <w:sz w:val="24"/>
          <w:szCs w:val="24"/>
        </w:rPr>
        <w:tab/>
        <w:t>6) документы, на основании которых выполнены работы по объекту</w:t>
      </w:r>
    </w:p>
    <w:p w:rsidR="00FD5633" w:rsidRPr="00FD5633" w:rsidRDefault="00FD5633" w:rsidP="00FD5633">
      <w:pPr>
        <w:autoSpaceDE w:val="0"/>
        <w:autoSpaceDN w:val="0"/>
        <w:adjustRightInd w:val="0"/>
        <w:jc w:val="both"/>
        <w:rPr>
          <w:sz w:val="24"/>
          <w:szCs w:val="24"/>
        </w:rPr>
      </w:pPr>
      <w:r w:rsidRPr="00FD5633">
        <w:rPr>
          <w:sz w:val="24"/>
          <w:szCs w:val="24"/>
        </w:rPr>
        <w:t>незавершенного строительства: оригиналы или копии государственных (муниципальных) контрактов (договоров), акты о приемке выполненных работ по форме N КС-2, справки о стоимости выполненных работ по форме N КС-3, акты о приемке-сдаче выполненных работ (услуг), акты о приемке товаров и иные документы;</w:t>
      </w:r>
    </w:p>
    <w:p w:rsidR="00FD5633" w:rsidRPr="00FD5633" w:rsidRDefault="00FD5633" w:rsidP="00FD5633">
      <w:pPr>
        <w:autoSpaceDE w:val="0"/>
        <w:autoSpaceDN w:val="0"/>
        <w:adjustRightInd w:val="0"/>
        <w:jc w:val="both"/>
        <w:rPr>
          <w:sz w:val="24"/>
          <w:szCs w:val="24"/>
        </w:rPr>
      </w:pPr>
      <w:r w:rsidRPr="00FD5633">
        <w:rPr>
          <w:sz w:val="24"/>
          <w:szCs w:val="24"/>
        </w:rPr>
        <w:tab/>
        <w:t>7) документ, подтверждающий, что объект незавершенного строительства состоит в реестре объектов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8) копии заключений государственных экспертиз проектной документации объектов капитального строительства (при наличии);</w:t>
      </w:r>
    </w:p>
    <w:p w:rsidR="00FD5633" w:rsidRPr="00FD5633" w:rsidRDefault="00FD5633" w:rsidP="00FD5633">
      <w:pPr>
        <w:autoSpaceDE w:val="0"/>
        <w:autoSpaceDN w:val="0"/>
        <w:adjustRightInd w:val="0"/>
        <w:jc w:val="both"/>
        <w:rPr>
          <w:sz w:val="24"/>
          <w:szCs w:val="24"/>
        </w:rPr>
      </w:pPr>
      <w:r w:rsidRPr="00FD5633">
        <w:rPr>
          <w:sz w:val="24"/>
          <w:szCs w:val="24"/>
        </w:rPr>
        <w:tab/>
        <w:t>9) справка о затратах по объектам незавершенного строительства, финансирование которых осуществлялось за счет средств местного бюджета, по форме согласно приложению 1 к настоящему Порядку;</w:t>
      </w:r>
    </w:p>
    <w:p w:rsidR="00FD5633" w:rsidRPr="00FD5633" w:rsidRDefault="00FD5633" w:rsidP="00FD5633">
      <w:pPr>
        <w:autoSpaceDE w:val="0"/>
        <w:autoSpaceDN w:val="0"/>
        <w:adjustRightInd w:val="0"/>
        <w:jc w:val="both"/>
        <w:rPr>
          <w:sz w:val="24"/>
          <w:szCs w:val="24"/>
        </w:rPr>
      </w:pPr>
      <w:r w:rsidRPr="00FD5633">
        <w:rPr>
          <w:sz w:val="24"/>
          <w:szCs w:val="24"/>
        </w:rPr>
        <w:tab/>
        <w:t>10) расчет стоимости частично пригодных к повторному применению</w:t>
      </w:r>
    </w:p>
    <w:p w:rsidR="00FD5633" w:rsidRPr="00FD5633" w:rsidRDefault="00FD5633" w:rsidP="00FD5633">
      <w:pPr>
        <w:autoSpaceDE w:val="0"/>
        <w:autoSpaceDN w:val="0"/>
        <w:adjustRightInd w:val="0"/>
        <w:jc w:val="both"/>
        <w:rPr>
          <w:sz w:val="24"/>
          <w:szCs w:val="24"/>
        </w:rPr>
      </w:pPr>
      <w:r w:rsidRPr="00FD5633">
        <w:rPr>
          <w:sz w:val="24"/>
          <w:szCs w:val="24"/>
        </w:rPr>
        <w:t>материалов, конструкций от разборки (демонтажа) объекта незавершенного</w:t>
      </w:r>
    </w:p>
    <w:p w:rsidR="00FD5633" w:rsidRPr="00FD5633" w:rsidRDefault="00FD5633" w:rsidP="00FD5633">
      <w:pPr>
        <w:autoSpaceDE w:val="0"/>
        <w:autoSpaceDN w:val="0"/>
        <w:adjustRightInd w:val="0"/>
        <w:jc w:val="both"/>
        <w:rPr>
          <w:sz w:val="24"/>
          <w:szCs w:val="24"/>
        </w:rPr>
      </w:pPr>
      <w:r w:rsidRPr="00FD5633">
        <w:rPr>
          <w:sz w:val="24"/>
          <w:szCs w:val="24"/>
        </w:rPr>
        <w:t>строительства без учета затрат на приведение в годное состояние по форме согласно приложению 2 к настоящему Порядку (при наличии);</w:t>
      </w:r>
    </w:p>
    <w:p w:rsidR="00FD5633" w:rsidRPr="00FD5633" w:rsidRDefault="00FD5633" w:rsidP="00FD5633">
      <w:pPr>
        <w:autoSpaceDE w:val="0"/>
        <w:autoSpaceDN w:val="0"/>
        <w:adjustRightInd w:val="0"/>
        <w:jc w:val="both"/>
        <w:rPr>
          <w:sz w:val="24"/>
          <w:szCs w:val="24"/>
        </w:rPr>
      </w:pPr>
      <w:r w:rsidRPr="00FD5633">
        <w:rPr>
          <w:sz w:val="24"/>
          <w:szCs w:val="24"/>
        </w:rPr>
        <w:tab/>
        <w:t>11) правоустанавливающие документы на земельный участок (при наличии);</w:t>
      </w:r>
    </w:p>
    <w:p w:rsidR="00FD5633" w:rsidRPr="00FD5633" w:rsidRDefault="00FD5633" w:rsidP="00FD5633">
      <w:pPr>
        <w:autoSpaceDE w:val="0"/>
        <w:autoSpaceDN w:val="0"/>
        <w:adjustRightInd w:val="0"/>
        <w:jc w:val="both"/>
        <w:rPr>
          <w:sz w:val="24"/>
          <w:szCs w:val="24"/>
        </w:rPr>
      </w:pPr>
      <w:r w:rsidRPr="00FD5633">
        <w:rPr>
          <w:sz w:val="24"/>
          <w:szCs w:val="24"/>
        </w:rPr>
        <w:tab/>
        <w:t>12) заключение независимой экспертизы по объекту незавершенного строительства, содержащее результат проведения оценки технического состояния объекта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13) акт о приостановлении проектно-изыскательских работ по неосуществленному строительству по форме N КС-18 (при наличии);</w:t>
      </w:r>
    </w:p>
    <w:p w:rsidR="00FD5633" w:rsidRPr="00FD5633" w:rsidRDefault="00FD5633" w:rsidP="00FD5633">
      <w:pPr>
        <w:autoSpaceDE w:val="0"/>
        <w:autoSpaceDN w:val="0"/>
        <w:adjustRightInd w:val="0"/>
        <w:jc w:val="both"/>
        <w:rPr>
          <w:sz w:val="24"/>
          <w:szCs w:val="24"/>
        </w:rPr>
      </w:pPr>
      <w:r w:rsidRPr="00FD5633">
        <w:rPr>
          <w:sz w:val="24"/>
          <w:szCs w:val="24"/>
        </w:rPr>
        <w:lastRenderedPageBreak/>
        <w:tab/>
        <w:t>14) заключение организации, имеющей свидетельство о допуске к работам по организации подготовки проектной документации, о целесообразности (нецелесообразности) корректировки проектной документации в связи с изменением действующего законодательства и стоимости предстоящих затрат за счет средств местного бюджета в случае целесообразности корректировки проектной документации (при наличии).</w:t>
      </w:r>
    </w:p>
    <w:p w:rsidR="00FD5633" w:rsidRPr="00FD5633" w:rsidRDefault="00FD5633" w:rsidP="00FD5633">
      <w:pPr>
        <w:autoSpaceDE w:val="0"/>
        <w:autoSpaceDN w:val="0"/>
        <w:adjustRightInd w:val="0"/>
        <w:jc w:val="both"/>
        <w:rPr>
          <w:sz w:val="24"/>
          <w:szCs w:val="24"/>
        </w:rPr>
      </w:pPr>
      <w:r w:rsidRPr="00FD5633">
        <w:rPr>
          <w:sz w:val="24"/>
          <w:szCs w:val="24"/>
        </w:rPr>
        <w:tab/>
        <w:t>В случае невозможности предъявления вышеперечисленных документов в Комиссию представляются письменные пояснения.</w:t>
      </w:r>
    </w:p>
    <w:p w:rsidR="00FD5633" w:rsidRPr="00FD5633" w:rsidRDefault="00FD5633" w:rsidP="00FD5633">
      <w:pPr>
        <w:autoSpaceDE w:val="0"/>
        <w:autoSpaceDN w:val="0"/>
        <w:adjustRightInd w:val="0"/>
        <w:jc w:val="both"/>
        <w:rPr>
          <w:sz w:val="24"/>
          <w:szCs w:val="24"/>
        </w:rPr>
      </w:pPr>
      <w:r w:rsidRPr="00FD5633">
        <w:rPr>
          <w:sz w:val="24"/>
          <w:szCs w:val="24"/>
        </w:rPr>
        <w:tab/>
        <w:t>2.4. Для принятия решения о списании объектов незавершенного строительства по основаниям, указанным в абзаце пятом пункта 1.4 настоящего Порядка, представляет в Комиссию в дополнение к документам, указанным в пункте 2.3 настоящего Порядка, следующие документы:</w:t>
      </w:r>
    </w:p>
    <w:p w:rsidR="00FD5633" w:rsidRPr="00FD5633" w:rsidRDefault="00FD5633" w:rsidP="00FD5633">
      <w:pPr>
        <w:autoSpaceDE w:val="0"/>
        <w:autoSpaceDN w:val="0"/>
        <w:adjustRightInd w:val="0"/>
        <w:jc w:val="both"/>
        <w:rPr>
          <w:sz w:val="24"/>
          <w:szCs w:val="24"/>
        </w:rPr>
      </w:pPr>
      <w:r w:rsidRPr="00FD5633">
        <w:rPr>
          <w:sz w:val="24"/>
          <w:szCs w:val="24"/>
        </w:rPr>
        <w:tab/>
        <w:t>в случае хищения, порчи и иных действий третьих лиц в отношении объекта незавершенного строительства - документы, подтверждающие совершение государственным (муниципальным) заказчиком действий, направленных на возмещение причиненного ущерба, восстановление нарушенных прав, а также привлечение виновных лиц к ответственности (копии судебных актов, актов органов, осуществляющих производство по уголовным делам, делам об административных правонарушениях, и т.д.);</w:t>
      </w:r>
    </w:p>
    <w:p w:rsidR="00FD5633" w:rsidRPr="00FD5633" w:rsidRDefault="00FD5633" w:rsidP="00FD5633">
      <w:pPr>
        <w:autoSpaceDE w:val="0"/>
        <w:autoSpaceDN w:val="0"/>
        <w:adjustRightInd w:val="0"/>
        <w:jc w:val="both"/>
        <w:rPr>
          <w:sz w:val="24"/>
          <w:szCs w:val="24"/>
        </w:rPr>
      </w:pPr>
      <w:r w:rsidRPr="00FD5633">
        <w:rPr>
          <w:sz w:val="24"/>
          <w:szCs w:val="24"/>
        </w:rPr>
        <w:tab/>
        <w:t>в случае уничтожения (ликвидации) объекта незавершенного строительства в связи со стихийным бедствием, чрезвычайной ситуацией, повлекшими уничтожение (ликвидацию) возведенных строительных конструкций (элементов конструкций) либо полную или частичную утрату ими своих потребительских свойств, - документы, подтверждающие обстоятельства, при которых имущество было уничтожено (ликвидировано) (копии актов о причиненных повреждениях, с</w:t>
      </w:r>
      <w:r w:rsidRPr="00FD5633">
        <w:rPr>
          <w:sz w:val="24"/>
          <w:szCs w:val="24"/>
        </w:rPr>
        <w:tab/>
        <w:t>правки соответствующих органов, подтверждающие факт стихийных бедствий или других чрезвычайных ситуаций).</w:t>
      </w:r>
    </w:p>
    <w:p w:rsidR="00FD5633" w:rsidRPr="00FD5633" w:rsidRDefault="00FD5633" w:rsidP="00FD5633">
      <w:pPr>
        <w:autoSpaceDE w:val="0"/>
        <w:autoSpaceDN w:val="0"/>
        <w:adjustRightInd w:val="0"/>
        <w:jc w:val="both"/>
        <w:rPr>
          <w:sz w:val="24"/>
          <w:szCs w:val="24"/>
        </w:rPr>
      </w:pPr>
      <w:r w:rsidRPr="00FD5633">
        <w:rPr>
          <w:sz w:val="24"/>
          <w:szCs w:val="24"/>
        </w:rPr>
        <w:tab/>
        <w:t>2.5. Решение о списании объекта незавершенного строительства является основанием для оформления акта списания.</w:t>
      </w:r>
    </w:p>
    <w:p w:rsidR="00FD5633" w:rsidRPr="00FD5633" w:rsidRDefault="00FD5633" w:rsidP="00FD5633">
      <w:pPr>
        <w:autoSpaceDE w:val="0"/>
        <w:autoSpaceDN w:val="0"/>
        <w:adjustRightInd w:val="0"/>
        <w:jc w:val="both"/>
        <w:rPr>
          <w:sz w:val="24"/>
          <w:szCs w:val="24"/>
        </w:rPr>
      </w:pPr>
      <w:r w:rsidRPr="00FD5633">
        <w:rPr>
          <w:sz w:val="24"/>
          <w:szCs w:val="24"/>
        </w:rPr>
        <w:tab/>
        <w:t>Решение Комиссии оформляется протоколом. Протокол заседания Комиссии подписываются председателем Комиссии либо в его отсутствие заместителем председателя Комиссии. Копии протокола направляются членам комиссии и иным заинтересованным лицам.</w:t>
      </w:r>
    </w:p>
    <w:p w:rsidR="00FD5633" w:rsidRPr="00FD5633" w:rsidRDefault="00FD5633" w:rsidP="00FD5633">
      <w:pPr>
        <w:autoSpaceDE w:val="0"/>
        <w:autoSpaceDN w:val="0"/>
        <w:adjustRightInd w:val="0"/>
        <w:jc w:val="both"/>
        <w:rPr>
          <w:sz w:val="24"/>
          <w:szCs w:val="24"/>
        </w:rPr>
      </w:pPr>
      <w:r w:rsidRPr="00FD5633">
        <w:rPr>
          <w:sz w:val="24"/>
          <w:szCs w:val="24"/>
        </w:rPr>
        <w:tab/>
        <w:t xml:space="preserve">При наличии решения Комиссии о списании капитальных вложений (затрат) в объект капитального строительства, который не был создан, получатель бюджетных средств в течение 14 календарных дней с даты получения протокола заседания Комиссии осуществляет списание капитальных вложений (затрат) в объект капитального строительства, который не был создан, в соответствии с действующим законодательством по ведению бюджетного учета, правовыми актами </w:t>
      </w:r>
      <w:r w:rsidRPr="00FD5633">
        <w:rPr>
          <w:bCs/>
          <w:sz w:val="24"/>
          <w:szCs w:val="24"/>
        </w:rPr>
        <w:t>Шарангского</w:t>
      </w:r>
      <w:r w:rsidRPr="00FD5633">
        <w:rPr>
          <w:sz w:val="24"/>
          <w:szCs w:val="24"/>
        </w:rPr>
        <w:t xml:space="preserve"> муниципального района.</w:t>
      </w:r>
    </w:p>
    <w:p w:rsidR="00FD5633" w:rsidRPr="00FD5633" w:rsidRDefault="00FD5633" w:rsidP="00FD5633">
      <w:pPr>
        <w:autoSpaceDE w:val="0"/>
        <w:autoSpaceDN w:val="0"/>
        <w:adjustRightInd w:val="0"/>
        <w:jc w:val="both"/>
        <w:rPr>
          <w:sz w:val="24"/>
          <w:szCs w:val="24"/>
        </w:rPr>
      </w:pPr>
      <w:r w:rsidRPr="00FD5633">
        <w:rPr>
          <w:sz w:val="24"/>
          <w:szCs w:val="24"/>
        </w:rPr>
        <w:tab/>
        <w:t>2.6. При принятии Комиссией решения о невозможности списания объектов незавершенного строительства Комиссия формирует и направляет предложения по дальнейшему использованию объектов незавершенного строительства.</w:t>
      </w:r>
    </w:p>
    <w:p w:rsidR="00FD5633" w:rsidRPr="00FD5633" w:rsidRDefault="00FD5633" w:rsidP="00FD5633">
      <w:pPr>
        <w:autoSpaceDE w:val="0"/>
        <w:autoSpaceDN w:val="0"/>
        <w:adjustRightInd w:val="0"/>
        <w:jc w:val="both"/>
        <w:rPr>
          <w:sz w:val="24"/>
          <w:szCs w:val="24"/>
        </w:rPr>
      </w:pPr>
      <w:r w:rsidRPr="00FD5633">
        <w:rPr>
          <w:sz w:val="24"/>
          <w:szCs w:val="24"/>
        </w:rPr>
        <w:tab/>
        <w:t>2.7. Основаниями для отклонения Комиссией предложений о списании</w:t>
      </w:r>
    </w:p>
    <w:p w:rsidR="00FD5633" w:rsidRPr="00FD5633" w:rsidRDefault="00FD5633" w:rsidP="00FD5633">
      <w:pPr>
        <w:autoSpaceDE w:val="0"/>
        <w:autoSpaceDN w:val="0"/>
        <w:adjustRightInd w:val="0"/>
        <w:jc w:val="both"/>
        <w:rPr>
          <w:sz w:val="24"/>
          <w:szCs w:val="24"/>
        </w:rPr>
      </w:pPr>
      <w:r w:rsidRPr="00FD5633">
        <w:rPr>
          <w:sz w:val="24"/>
          <w:szCs w:val="24"/>
        </w:rPr>
        <w:t>объектов незавершенного строительства являются:</w:t>
      </w:r>
    </w:p>
    <w:p w:rsidR="00FD5633" w:rsidRPr="00FD5633" w:rsidRDefault="00FD5633" w:rsidP="00FD5633">
      <w:pPr>
        <w:autoSpaceDE w:val="0"/>
        <w:autoSpaceDN w:val="0"/>
        <w:adjustRightInd w:val="0"/>
        <w:jc w:val="both"/>
        <w:rPr>
          <w:sz w:val="24"/>
          <w:szCs w:val="24"/>
        </w:rPr>
      </w:pPr>
      <w:r w:rsidRPr="00FD5633">
        <w:rPr>
          <w:sz w:val="24"/>
          <w:szCs w:val="24"/>
        </w:rPr>
        <w:tab/>
        <w:t>- непредставление документов, указанных в пунктах 2.3, 2.4 настоящего Порядка.</w:t>
      </w:r>
    </w:p>
    <w:p w:rsidR="00FD5633" w:rsidRPr="00FD5633" w:rsidRDefault="00FD5633" w:rsidP="00FD5633">
      <w:pPr>
        <w:autoSpaceDE w:val="0"/>
        <w:autoSpaceDN w:val="0"/>
        <w:adjustRightInd w:val="0"/>
        <w:jc w:val="both"/>
        <w:rPr>
          <w:sz w:val="24"/>
          <w:szCs w:val="24"/>
        </w:rPr>
      </w:pPr>
      <w:r w:rsidRPr="00FD5633">
        <w:rPr>
          <w:sz w:val="24"/>
          <w:szCs w:val="24"/>
        </w:rPr>
        <w:tab/>
        <w:t>2.8. Списание объектов незавершенного строительства производится</w:t>
      </w:r>
    </w:p>
    <w:p w:rsidR="00FD5633" w:rsidRPr="00FD5633" w:rsidRDefault="00FD5633" w:rsidP="00FD5633">
      <w:pPr>
        <w:autoSpaceDE w:val="0"/>
        <w:autoSpaceDN w:val="0"/>
        <w:adjustRightInd w:val="0"/>
        <w:jc w:val="both"/>
        <w:rPr>
          <w:sz w:val="24"/>
          <w:szCs w:val="24"/>
        </w:rPr>
      </w:pPr>
      <w:r w:rsidRPr="00FD5633">
        <w:rPr>
          <w:sz w:val="24"/>
          <w:szCs w:val="24"/>
        </w:rPr>
        <w:t>на основании акта о списании объекта незавершенного строительства в соответствии с законодательством по бюджетному (бухгалтерскому) учету.</w:t>
      </w: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ind w:left="4536"/>
        <w:jc w:val="center"/>
        <w:rPr>
          <w:sz w:val="24"/>
          <w:szCs w:val="24"/>
        </w:rPr>
      </w:pPr>
      <w:r w:rsidRPr="00FD5633">
        <w:rPr>
          <w:sz w:val="24"/>
          <w:szCs w:val="24"/>
        </w:rPr>
        <w:lastRenderedPageBreak/>
        <w:t>Приложение 1</w:t>
      </w:r>
    </w:p>
    <w:p w:rsidR="00FD5633" w:rsidRPr="00FD5633" w:rsidRDefault="00FD5633" w:rsidP="00FD5633">
      <w:pPr>
        <w:autoSpaceDE w:val="0"/>
        <w:autoSpaceDN w:val="0"/>
        <w:adjustRightInd w:val="0"/>
        <w:ind w:left="4536"/>
        <w:jc w:val="center"/>
        <w:rPr>
          <w:sz w:val="24"/>
          <w:szCs w:val="24"/>
        </w:rPr>
      </w:pPr>
      <w:r w:rsidRPr="00FD5633">
        <w:rPr>
          <w:sz w:val="24"/>
          <w:szCs w:val="24"/>
        </w:rPr>
        <w:t>к Порядку списания произведенных вложений</w:t>
      </w:r>
    </w:p>
    <w:p w:rsidR="00FD5633" w:rsidRPr="00FD5633" w:rsidRDefault="00FD5633" w:rsidP="00FD5633">
      <w:pPr>
        <w:autoSpaceDE w:val="0"/>
        <w:autoSpaceDN w:val="0"/>
        <w:adjustRightInd w:val="0"/>
        <w:ind w:left="4536"/>
        <w:jc w:val="center"/>
        <w:rPr>
          <w:sz w:val="24"/>
          <w:szCs w:val="24"/>
        </w:rPr>
      </w:pPr>
      <w:r w:rsidRPr="00FD5633">
        <w:rPr>
          <w:sz w:val="24"/>
          <w:szCs w:val="24"/>
        </w:rPr>
        <w:t>в объекты основных средств, которые не были созданы,</w:t>
      </w:r>
      <w:r>
        <w:rPr>
          <w:sz w:val="24"/>
          <w:szCs w:val="24"/>
        </w:rPr>
        <w:t xml:space="preserve"> </w:t>
      </w:r>
      <w:r w:rsidRPr="00FD5633">
        <w:rPr>
          <w:sz w:val="24"/>
          <w:szCs w:val="24"/>
        </w:rPr>
        <w:t>в том числе в сумме затрат на новое строительство,</w:t>
      </w:r>
      <w:r>
        <w:rPr>
          <w:sz w:val="24"/>
          <w:szCs w:val="24"/>
        </w:rPr>
        <w:t xml:space="preserve"> </w:t>
      </w:r>
      <w:r w:rsidRPr="00FD5633">
        <w:rPr>
          <w:sz w:val="24"/>
          <w:szCs w:val="24"/>
        </w:rPr>
        <w:t>реконструкцию, выполнение инженерных изысканий</w:t>
      </w:r>
    </w:p>
    <w:p w:rsidR="00FD5633" w:rsidRPr="00FD5633" w:rsidRDefault="00FD5633" w:rsidP="00FD5633">
      <w:pPr>
        <w:autoSpaceDE w:val="0"/>
        <w:autoSpaceDN w:val="0"/>
        <w:adjustRightInd w:val="0"/>
        <w:ind w:left="4536"/>
        <w:jc w:val="center"/>
        <w:rPr>
          <w:sz w:val="24"/>
          <w:szCs w:val="24"/>
        </w:rPr>
      </w:pPr>
      <w:r w:rsidRPr="00FD5633">
        <w:rPr>
          <w:sz w:val="24"/>
          <w:szCs w:val="24"/>
        </w:rPr>
        <w:t>и подготовку проектной документации,</w:t>
      </w:r>
    </w:p>
    <w:p w:rsidR="00FD5633" w:rsidRPr="00FD5633" w:rsidRDefault="00FD5633" w:rsidP="00FD5633">
      <w:pPr>
        <w:autoSpaceDE w:val="0"/>
        <w:autoSpaceDN w:val="0"/>
        <w:adjustRightInd w:val="0"/>
        <w:ind w:left="4536"/>
        <w:jc w:val="center"/>
        <w:rPr>
          <w:sz w:val="24"/>
          <w:szCs w:val="24"/>
        </w:rPr>
      </w:pPr>
      <w:r w:rsidRPr="00FD5633">
        <w:rPr>
          <w:sz w:val="24"/>
          <w:szCs w:val="24"/>
        </w:rPr>
        <w:t>не приведших к возведению (созданию) объекта</w:t>
      </w:r>
    </w:p>
    <w:p w:rsidR="00FD5633" w:rsidRPr="00FD5633" w:rsidRDefault="00FD5633" w:rsidP="00FD5633">
      <w:pPr>
        <w:autoSpaceDE w:val="0"/>
        <w:autoSpaceDN w:val="0"/>
        <w:adjustRightInd w:val="0"/>
        <w:ind w:left="4536"/>
        <w:jc w:val="center"/>
        <w:rPr>
          <w:sz w:val="24"/>
          <w:szCs w:val="24"/>
        </w:rPr>
      </w:pPr>
      <w:r w:rsidRPr="00FD5633">
        <w:rPr>
          <w:sz w:val="24"/>
          <w:szCs w:val="24"/>
        </w:rPr>
        <w:t>основных средств, финансирование которых осуществлялось за счет местного</w:t>
      </w:r>
      <w:r>
        <w:rPr>
          <w:sz w:val="24"/>
          <w:szCs w:val="24"/>
        </w:rPr>
        <w:t xml:space="preserve"> </w:t>
      </w:r>
      <w:r w:rsidRPr="00FD5633">
        <w:rPr>
          <w:sz w:val="24"/>
          <w:szCs w:val="24"/>
        </w:rPr>
        <w:t>бюджета</w:t>
      </w:r>
    </w:p>
    <w:p w:rsidR="00FD5633" w:rsidRPr="00FD5633" w:rsidRDefault="00FD5633" w:rsidP="00FD5633">
      <w:pPr>
        <w:autoSpaceDE w:val="0"/>
        <w:autoSpaceDN w:val="0"/>
        <w:adjustRightInd w:val="0"/>
        <w:jc w:val="right"/>
        <w:rPr>
          <w:sz w:val="24"/>
          <w:szCs w:val="24"/>
        </w:rPr>
      </w:pPr>
    </w:p>
    <w:p w:rsidR="00FD5633" w:rsidRPr="00FD5633" w:rsidRDefault="00FD5633" w:rsidP="00FD5633">
      <w:pPr>
        <w:autoSpaceDE w:val="0"/>
        <w:autoSpaceDN w:val="0"/>
        <w:adjustRightInd w:val="0"/>
        <w:jc w:val="center"/>
        <w:rPr>
          <w:sz w:val="24"/>
          <w:szCs w:val="24"/>
        </w:rPr>
      </w:pPr>
      <w:r w:rsidRPr="00FD5633">
        <w:rPr>
          <w:sz w:val="24"/>
          <w:szCs w:val="24"/>
        </w:rPr>
        <w:t>Справка</w:t>
      </w:r>
    </w:p>
    <w:p w:rsidR="00FD5633" w:rsidRPr="00FD5633" w:rsidRDefault="00FD5633" w:rsidP="00FD5633">
      <w:pPr>
        <w:autoSpaceDE w:val="0"/>
        <w:autoSpaceDN w:val="0"/>
        <w:adjustRightInd w:val="0"/>
        <w:jc w:val="center"/>
        <w:rPr>
          <w:sz w:val="24"/>
          <w:szCs w:val="24"/>
        </w:rPr>
      </w:pPr>
      <w:r w:rsidRPr="00FD5633">
        <w:rPr>
          <w:sz w:val="24"/>
          <w:szCs w:val="24"/>
        </w:rPr>
        <w:t>о затратах по объектам незавершенного строительства</w:t>
      </w:r>
    </w:p>
    <w:tbl>
      <w:tblPr>
        <w:tblW w:w="9778" w:type="dxa"/>
        <w:tblLayout w:type="fixed"/>
        <w:tblCellMar>
          <w:top w:w="102" w:type="dxa"/>
          <w:left w:w="62" w:type="dxa"/>
          <w:bottom w:w="102" w:type="dxa"/>
          <w:right w:w="62" w:type="dxa"/>
        </w:tblCellMar>
        <w:tblLook w:val="0000"/>
      </w:tblPr>
      <w:tblGrid>
        <w:gridCol w:w="495"/>
        <w:gridCol w:w="1304"/>
        <w:gridCol w:w="1191"/>
        <w:gridCol w:w="1077"/>
        <w:gridCol w:w="1205"/>
        <w:gridCol w:w="99"/>
        <w:gridCol w:w="1005"/>
        <w:gridCol w:w="313"/>
        <w:gridCol w:w="878"/>
        <w:gridCol w:w="1191"/>
        <w:gridCol w:w="992"/>
        <w:gridCol w:w="28"/>
      </w:tblGrid>
      <w:tr w:rsidR="00FD5633" w:rsidRPr="00FD5633" w:rsidTr="00FD5633">
        <w:tc>
          <w:tcPr>
            <w:tcW w:w="495"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 xml:space="preserve">N </w:t>
            </w:r>
            <w:proofErr w:type="spellStart"/>
            <w:r w:rsidRPr="00FD5633">
              <w:rPr>
                <w:sz w:val="24"/>
                <w:szCs w:val="24"/>
                <w:lang w:eastAsia="ru-RU"/>
              </w:rPr>
              <w:t>п</w:t>
            </w:r>
            <w:proofErr w:type="spellEnd"/>
            <w:r w:rsidRPr="00FD5633">
              <w:rPr>
                <w:sz w:val="24"/>
                <w:szCs w:val="24"/>
                <w:lang w:eastAsia="ru-RU"/>
              </w:rPr>
              <w:t>/</w:t>
            </w:r>
            <w:proofErr w:type="spellStart"/>
            <w:r w:rsidRPr="00FD5633">
              <w:rPr>
                <w:sz w:val="24"/>
                <w:szCs w:val="24"/>
                <w:lang w:eastAsia="ru-RU"/>
              </w:rPr>
              <w:t>п</w:t>
            </w:r>
            <w:proofErr w:type="spellEnd"/>
          </w:p>
        </w:tc>
        <w:tc>
          <w:tcPr>
            <w:tcW w:w="4876" w:type="dxa"/>
            <w:gridSpan w:val="5"/>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Характеристика объекта</w:t>
            </w:r>
          </w:p>
        </w:tc>
        <w:tc>
          <w:tcPr>
            <w:tcW w:w="2196" w:type="dxa"/>
            <w:gridSpan w:val="3"/>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Сроки строительства</w:t>
            </w:r>
          </w:p>
        </w:tc>
        <w:tc>
          <w:tcPr>
            <w:tcW w:w="1191"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Предполагаемые к списанию/передаче затраты (руб.)</w:t>
            </w:r>
          </w:p>
        </w:tc>
        <w:tc>
          <w:tcPr>
            <w:tcW w:w="1020" w:type="dxa"/>
            <w:gridSpan w:val="2"/>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Примечание</w:t>
            </w:r>
          </w:p>
        </w:tc>
      </w:tr>
      <w:tr w:rsidR="00FD5633" w:rsidRPr="00FD5633" w:rsidTr="00FD5633">
        <w:trPr>
          <w:cantSplit/>
          <w:trHeight w:val="1134"/>
        </w:trPr>
        <w:tc>
          <w:tcPr>
            <w:tcW w:w="495"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rPr>
                <w:sz w:val="24"/>
                <w:szCs w:val="24"/>
                <w:lang w:eastAsia="ru-RU"/>
              </w:rPr>
            </w:pPr>
          </w:p>
        </w:tc>
        <w:tc>
          <w:tcPr>
            <w:tcW w:w="1304"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Наименование объекта незавершенного строительства</w:t>
            </w: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Место нахождение</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Сметная стоимость строительства (руб.)</w:t>
            </w:r>
          </w:p>
        </w:tc>
        <w:tc>
          <w:tcPr>
            <w:tcW w:w="1304"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Стоимость незавершенного строительства, числящаяся на балансе</w:t>
            </w: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Дата начала (месяц, год)</w:t>
            </w:r>
          </w:p>
        </w:tc>
        <w:tc>
          <w:tcPr>
            <w:tcW w:w="1191"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Дата фактического прекращения (месяц, год)</w:t>
            </w:r>
          </w:p>
        </w:tc>
        <w:tc>
          <w:tcPr>
            <w:tcW w:w="1191"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c>
          <w:tcPr>
            <w:tcW w:w="1020" w:type="dxa"/>
            <w:gridSpan w:val="2"/>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r>
      <w:tr w:rsidR="00FD5633" w:rsidRPr="00FD5633" w:rsidTr="00FD5633">
        <w:tc>
          <w:tcPr>
            <w:tcW w:w="49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1</w:t>
            </w:r>
          </w:p>
        </w:tc>
        <w:tc>
          <w:tcPr>
            <w:tcW w:w="1304"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2</w:t>
            </w: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3</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4</w:t>
            </w:r>
          </w:p>
        </w:tc>
        <w:tc>
          <w:tcPr>
            <w:tcW w:w="1304"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5</w:t>
            </w: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6</w:t>
            </w:r>
          </w:p>
        </w:tc>
        <w:tc>
          <w:tcPr>
            <w:tcW w:w="1191"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7</w:t>
            </w: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8</w:t>
            </w:r>
          </w:p>
        </w:tc>
        <w:tc>
          <w:tcPr>
            <w:tcW w:w="1020"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9</w:t>
            </w:r>
          </w:p>
        </w:tc>
      </w:tr>
      <w:tr w:rsidR="00FD5633" w:rsidRPr="00FD5633" w:rsidTr="00FD5633">
        <w:tc>
          <w:tcPr>
            <w:tcW w:w="49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1</w:t>
            </w:r>
          </w:p>
        </w:tc>
        <w:tc>
          <w:tcPr>
            <w:tcW w:w="1304"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304"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191"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20"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r>
      <w:tr w:rsidR="00FD5633" w:rsidRPr="00FD5633" w:rsidTr="00FD5633">
        <w:trPr>
          <w:gridAfter w:val="1"/>
          <w:wAfter w:w="28" w:type="dxa"/>
        </w:trPr>
        <w:tc>
          <w:tcPr>
            <w:tcW w:w="5272" w:type="dxa"/>
            <w:gridSpan w:val="5"/>
          </w:tcPr>
          <w:p w:rsidR="00FD5633" w:rsidRPr="00FD5633" w:rsidRDefault="00FD5633" w:rsidP="00FD5633">
            <w:pPr>
              <w:rPr>
                <w:sz w:val="24"/>
                <w:szCs w:val="24"/>
                <w:lang w:eastAsia="ru-RU"/>
              </w:rPr>
            </w:pPr>
          </w:p>
          <w:p w:rsidR="00FD5633" w:rsidRPr="00FD5633" w:rsidRDefault="00FD5633" w:rsidP="00FD5633">
            <w:pPr>
              <w:rPr>
                <w:sz w:val="24"/>
                <w:szCs w:val="24"/>
                <w:lang w:eastAsia="ru-RU"/>
              </w:rPr>
            </w:pPr>
          </w:p>
        </w:tc>
        <w:tc>
          <w:tcPr>
            <w:tcW w:w="1417" w:type="dxa"/>
            <w:gridSpan w:val="3"/>
          </w:tcPr>
          <w:p w:rsidR="00FD5633" w:rsidRPr="00FD5633" w:rsidRDefault="00FD5633" w:rsidP="00FD5633">
            <w:pPr>
              <w:autoSpaceDE w:val="0"/>
              <w:autoSpaceDN w:val="0"/>
              <w:adjustRightInd w:val="0"/>
              <w:rPr>
                <w:sz w:val="24"/>
                <w:szCs w:val="24"/>
                <w:lang w:eastAsia="ru-RU"/>
              </w:rPr>
            </w:pP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_________</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(подпись)</w:t>
            </w:r>
          </w:p>
        </w:tc>
        <w:tc>
          <w:tcPr>
            <w:tcW w:w="3061" w:type="dxa"/>
            <w:gridSpan w:val="3"/>
            <w:vAlign w:val="bottom"/>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/___________________/</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(расшифровка подписи)</w:t>
            </w:r>
          </w:p>
        </w:tc>
      </w:tr>
    </w:tbl>
    <w:p w:rsidR="00FD5633" w:rsidRPr="00FD5633" w:rsidRDefault="00FD5633" w:rsidP="00FD5633">
      <w:pPr>
        <w:autoSpaceDE w:val="0"/>
        <w:autoSpaceDN w:val="0"/>
        <w:adjustRightInd w:val="0"/>
        <w:jc w:val="both"/>
        <w:rPr>
          <w:sz w:val="24"/>
          <w:szCs w:val="24"/>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jc w:val="right"/>
        <w:outlineLvl w:val="0"/>
        <w:rPr>
          <w:sz w:val="24"/>
          <w:szCs w:val="24"/>
          <w:lang w:eastAsia="ru-RU"/>
        </w:rPr>
      </w:pPr>
    </w:p>
    <w:p w:rsidR="00FD5633" w:rsidRPr="00FD5633" w:rsidRDefault="00FD5633" w:rsidP="00FD5633">
      <w:pPr>
        <w:autoSpaceDE w:val="0"/>
        <w:autoSpaceDN w:val="0"/>
        <w:adjustRightInd w:val="0"/>
        <w:ind w:left="4536"/>
        <w:jc w:val="center"/>
        <w:outlineLvl w:val="0"/>
        <w:rPr>
          <w:sz w:val="24"/>
          <w:szCs w:val="24"/>
          <w:lang w:eastAsia="ru-RU"/>
        </w:rPr>
      </w:pPr>
      <w:r w:rsidRPr="00FD5633">
        <w:rPr>
          <w:sz w:val="24"/>
          <w:szCs w:val="24"/>
          <w:lang w:eastAsia="ru-RU"/>
        </w:rPr>
        <w:lastRenderedPageBreak/>
        <w:t>Приложение 2</w:t>
      </w:r>
    </w:p>
    <w:p w:rsidR="00FD5633" w:rsidRPr="00FD5633" w:rsidRDefault="00FD5633" w:rsidP="00FD5633">
      <w:pPr>
        <w:autoSpaceDE w:val="0"/>
        <w:autoSpaceDN w:val="0"/>
        <w:adjustRightInd w:val="0"/>
        <w:ind w:left="4536"/>
        <w:jc w:val="center"/>
        <w:rPr>
          <w:bCs/>
          <w:kern w:val="36"/>
          <w:sz w:val="24"/>
          <w:szCs w:val="24"/>
          <w:lang w:eastAsia="ru-RU"/>
        </w:rPr>
      </w:pPr>
      <w:r w:rsidRPr="00FD5633">
        <w:rPr>
          <w:sz w:val="24"/>
          <w:szCs w:val="24"/>
          <w:lang w:eastAsia="ru-RU"/>
        </w:rPr>
        <w:t xml:space="preserve">к Порядку списания </w:t>
      </w:r>
      <w:r w:rsidRPr="00FD5633">
        <w:rPr>
          <w:bCs/>
          <w:kern w:val="36"/>
          <w:sz w:val="24"/>
          <w:szCs w:val="24"/>
          <w:lang w:eastAsia="ru-RU"/>
        </w:rPr>
        <w:t>произведенных вложений в объекты основных средств,</w:t>
      </w:r>
    </w:p>
    <w:p w:rsidR="00FD5633" w:rsidRPr="00FD5633" w:rsidRDefault="00FD5633" w:rsidP="00FD5633">
      <w:pPr>
        <w:autoSpaceDE w:val="0"/>
        <w:autoSpaceDN w:val="0"/>
        <w:adjustRightInd w:val="0"/>
        <w:ind w:left="4536"/>
        <w:jc w:val="center"/>
        <w:rPr>
          <w:bCs/>
          <w:kern w:val="36"/>
          <w:sz w:val="24"/>
          <w:szCs w:val="24"/>
          <w:lang w:eastAsia="ru-RU"/>
        </w:rPr>
      </w:pPr>
      <w:r w:rsidRPr="00FD5633">
        <w:rPr>
          <w:bCs/>
          <w:kern w:val="36"/>
          <w:sz w:val="24"/>
          <w:szCs w:val="24"/>
          <w:lang w:eastAsia="ru-RU"/>
        </w:rPr>
        <w:t>которые не были созданы,</w:t>
      </w:r>
    </w:p>
    <w:p w:rsidR="00FD5633" w:rsidRPr="00FD5633" w:rsidRDefault="00FD5633" w:rsidP="00FD5633">
      <w:pPr>
        <w:autoSpaceDE w:val="0"/>
        <w:autoSpaceDN w:val="0"/>
        <w:adjustRightInd w:val="0"/>
        <w:ind w:left="4536"/>
        <w:jc w:val="center"/>
        <w:rPr>
          <w:bCs/>
          <w:kern w:val="36"/>
          <w:sz w:val="24"/>
          <w:szCs w:val="24"/>
          <w:lang w:eastAsia="ru-RU"/>
        </w:rPr>
      </w:pPr>
      <w:r w:rsidRPr="00FD5633">
        <w:rPr>
          <w:bCs/>
          <w:kern w:val="36"/>
          <w:sz w:val="24"/>
          <w:szCs w:val="24"/>
          <w:lang w:eastAsia="ru-RU"/>
        </w:rPr>
        <w:t>в том числе в сумме затрат на новое строительство,</w:t>
      </w:r>
      <w:r>
        <w:rPr>
          <w:bCs/>
          <w:kern w:val="36"/>
          <w:sz w:val="24"/>
          <w:szCs w:val="24"/>
          <w:lang w:eastAsia="ru-RU"/>
        </w:rPr>
        <w:t xml:space="preserve"> </w:t>
      </w:r>
      <w:r w:rsidRPr="00FD5633">
        <w:rPr>
          <w:bCs/>
          <w:kern w:val="36"/>
          <w:sz w:val="24"/>
          <w:szCs w:val="24"/>
          <w:lang w:eastAsia="ru-RU"/>
        </w:rPr>
        <w:t>реконструкцию, выполнение инженерных</w:t>
      </w:r>
      <w:r>
        <w:rPr>
          <w:bCs/>
          <w:kern w:val="36"/>
          <w:sz w:val="24"/>
          <w:szCs w:val="24"/>
          <w:lang w:eastAsia="ru-RU"/>
        </w:rPr>
        <w:t xml:space="preserve"> </w:t>
      </w:r>
      <w:r w:rsidRPr="00FD5633">
        <w:rPr>
          <w:bCs/>
          <w:kern w:val="36"/>
          <w:sz w:val="24"/>
          <w:szCs w:val="24"/>
          <w:lang w:eastAsia="ru-RU"/>
        </w:rPr>
        <w:t>изысканий</w:t>
      </w:r>
    </w:p>
    <w:p w:rsidR="00FD5633" w:rsidRPr="00FD5633" w:rsidRDefault="00FD5633" w:rsidP="00FD5633">
      <w:pPr>
        <w:autoSpaceDE w:val="0"/>
        <w:autoSpaceDN w:val="0"/>
        <w:adjustRightInd w:val="0"/>
        <w:ind w:left="4536"/>
        <w:jc w:val="center"/>
        <w:rPr>
          <w:bCs/>
          <w:kern w:val="36"/>
          <w:sz w:val="24"/>
          <w:szCs w:val="24"/>
          <w:lang w:eastAsia="ru-RU"/>
        </w:rPr>
      </w:pPr>
      <w:r w:rsidRPr="00FD5633">
        <w:rPr>
          <w:bCs/>
          <w:kern w:val="36"/>
          <w:sz w:val="24"/>
          <w:szCs w:val="24"/>
          <w:lang w:eastAsia="ru-RU"/>
        </w:rPr>
        <w:t>и подготовку проектной документации,</w:t>
      </w:r>
    </w:p>
    <w:p w:rsidR="00FD5633" w:rsidRPr="00FD5633" w:rsidRDefault="00FD5633" w:rsidP="00FD5633">
      <w:pPr>
        <w:autoSpaceDE w:val="0"/>
        <w:autoSpaceDN w:val="0"/>
        <w:adjustRightInd w:val="0"/>
        <w:ind w:left="4536"/>
        <w:jc w:val="center"/>
        <w:rPr>
          <w:bCs/>
          <w:kern w:val="36"/>
          <w:sz w:val="24"/>
          <w:szCs w:val="24"/>
          <w:lang w:eastAsia="ru-RU"/>
        </w:rPr>
      </w:pPr>
      <w:r w:rsidRPr="00FD5633">
        <w:rPr>
          <w:bCs/>
          <w:kern w:val="36"/>
          <w:sz w:val="24"/>
          <w:szCs w:val="24"/>
          <w:lang w:eastAsia="ru-RU"/>
        </w:rPr>
        <w:t>не приведших к возведению (созданию) объекта</w:t>
      </w:r>
    </w:p>
    <w:p w:rsidR="00FD5633" w:rsidRPr="00FD5633" w:rsidRDefault="00FD5633" w:rsidP="00FD5633">
      <w:pPr>
        <w:autoSpaceDE w:val="0"/>
        <w:autoSpaceDN w:val="0"/>
        <w:adjustRightInd w:val="0"/>
        <w:ind w:left="4536"/>
        <w:jc w:val="center"/>
        <w:rPr>
          <w:bCs/>
          <w:kern w:val="36"/>
          <w:sz w:val="24"/>
          <w:szCs w:val="24"/>
          <w:lang w:eastAsia="ru-RU"/>
        </w:rPr>
      </w:pPr>
      <w:r w:rsidRPr="00FD5633">
        <w:rPr>
          <w:bCs/>
          <w:kern w:val="36"/>
          <w:sz w:val="24"/>
          <w:szCs w:val="24"/>
          <w:lang w:eastAsia="ru-RU"/>
        </w:rPr>
        <w:t>основных средств, финансирование которых осуществ</w:t>
      </w:r>
      <w:r>
        <w:rPr>
          <w:bCs/>
          <w:kern w:val="36"/>
          <w:sz w:val="24"/>
          <w:szCs w:val="24"/>
          <w:lang w:eastAsia="ru-RU"/>
        </w:rPr>
        <w:t>лялось за счет местного бюджета</w:t>
      </w:r>
    </w:p>
    <w:p w:rsidR="00FD5633" w:rsidRPr="00FD5633" w:rsidRDefault="00FD5633" w:rsidP="00FD5633">
      <w:pPr>
        <w:autoSpaceDE w:val="0"/>
        <w:autoSpaceDN w:val="0"/>
        <w:adjustRightInd w:val="0"/>
        <w:ind w:firstLine="540"/>
        <w:jc w:val="both"/>
        <w:rPr>
          <w:sz w:val="24"/>
          <w:szCs w:val="24"/>
          <w:lang w:eastAsia="ru-RU"/>
        </w:rPr>
      </w:pP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РАСЧЕТ</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стоимости частично пригодных к повторному применению</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материалов, конструкций от разборки (демонтажа) объекта</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незавершенного строительства без учета затрат на приведение</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в годное состояние</w:t>
      </w:r>
    </w:p>
    <w:tbl>
      <w:tblPr>
        <w:tblW w:w="9777" w:type="dxa"/>
        <w:tblLayout w:type="fixed"/>
        <w:tblCellMar>
          <w:top w:w="102" w:type="dxa"/>
          <w:left w:w="62" w:type="dxa"/>
          <w:bottom w:w="102" w:type="dxa"/>
          <w:right w:w="62" w:type="dxa"/>
        </w:tblCellMar>
        <w:tblLook w:val="0000"/>
      </w:tblPr>
      <w:tblGrid>
        <w:gridCol w:w="495"/>
        <w:gridCol w:w="1077"/>
        <w:gridCol w:w="850"/>
        <w:gridCol w:w="1077"/>
        <w:gridCol w:w="1077"/>
        <w:gridCol w:w="1005"/>
        <w:gridCol w:w="1191"/>
        <w:gridCol w:w="1474"/>
        <w:gridCol w:w="1531"/>
      </w:tblGrid>
      <w:tr w:rsidR="00FD5633" w:rsidRPr="00FD5633" w:rsidTr="00FD5633">
        <w:tc>
          <w:tcPr>
            <w:tcW w:w="495"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N</w:t>
            </w:r>
          </w:p>
          <w:p w:rsidR="00FD5633" w:rsidRPr="00FD5633" w:rsidRDefault="00FD5633" w:rsidP="00FD5633">
            <w:pPr>
              <w:autoSpaceDE w:val="0"/>
              <w:autoSpaceDN w:val="0"/>
              <w:adjustRightInd w:val="0"/>
              <w:jc w:val="center"/>
              <w:rPr>
                <w:sz w:val="24"/>
                <w:szCs w:val="24"/>
                <w:lang w:eastAsia="ru-RU"/>
              </w:rPr>
            </w:pPr>
            <w:proofErr w:type="spellStart"/>
            <w:r w:rsidRPr="00FD5633">
              <w:rPr>
                <w:sz w:val="24"/>
                <w:szCs w:val="24"/>
                <w:lang w:eastAsia="ru-RU"/>
              </w:rPr>
              <w:t>п</w:t>
            </w:r>
            <w:proofErr w:type="spellEnd"/>
            <w:r w:rsidRPr="00FD5633">
              <w:rPr>
                <w:sz w:val="24"/>
                <w:szCs w:val="24"/>
                <w:lang w:eastAsia="ru-RU"/>
              </w:rPr>
              <w:t>/</w:t>
            </w:r>
            <w:proofErr w:type="spellStart"/>
            <w:r w:rsidRPr="00FD5633">
              <w:rPr>
                <w:sz w:val="24"/>
                <w:szCs w:val="24"/>
                <w:lang w:eastAsia="ru-RU"/>
              </w:rPr>
              <w:t>п</w:t>
            </w:r>
            <w:proofErr w:type="spellEnd"/>
          </w:p>
        </w:tc>
        <w:tc>
          <w:tcPr>
            <w:tcW w:w="1077"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Наименование материалов, конструкций</w:t>
            </w:r>
          </w:p>
        </w:tc>
        <w:tc>
          <w:tcPr>
            <w:tcW w:w="850"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Единицы измерения</w:t>
            </w:r>
          </w:p>
        </w:tc>
        <w:tc>
          <w:tcPr>
            <w:tcW w:w="3159" w:type="dxa"/>
            <w:gridSpan w:val="3"/>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Количество</w:t>
            </w:r>
          </w:p>
        </w:tc>
        <w:tc>
          <w:tcPr>
            <w:tcW w:w="1191"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Процент годности (с учетом процента износа)</w:t>
            </w:r>
          </w:p>
        </w:tc>
        <w:tc>
          <w:tcPr>
            <w:tcW w:w="1474"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Стоимость единицы материалов, конструкций в текущих ценах на дату составления расчета</w:t>
            </w:r>
          </w:p>
        </w:tc>
        <w:tc>
          <w:tcPr>
            <w:tcW w:w="1531"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Общая стоимость частично пригодных материалов, конструкций (произведение граф 6, 7, 8)</w:t>
            </w:r>
          </w:p>
        </w:tc>
      </w:tr>
      <w:tr w:rsidR="00FD5633" w:rsidRPr="00FD5633" w:rsidTr="00FD5633">
        <w:tc>
          <w:tcPr>
            <w:tcW w:w="495"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1077"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850"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1077" w:type="dxa"/>
            <w:vMerge w:val="restart"/>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всего</w:t>
            </w:r>
          </w:p>
        </w:tc>
        <w:tc>
          <w:tcPr>
            <w:tcW w:w="2082" w:type="dxa"/>
            <w:gridSpan w:val="2"/>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в том числе:</w:t>
            </w:r>
          </w:p>
        </w:tc>
        <w:tc>
          <w:tcPr>
            <w:tcW w:w="1191"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c>
          <w:tcPr>
            <w:tcW w:w="1474"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c>
          <w:tcPr>
            <w:tcW w:w="1531"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r>
      <w:tr w:rsidR="00FD5633" w:rsidRPr="00FD5633" w:rsidTr="00FD5633">
        <w:tc>
          <w:tcPr>
            <w:tcW w:w="495"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1077"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850"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1077"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ind w:firstLine="540"/>
              <w:jc w:val="both"/>
              <w:outlineLvl w:val="0"/>
              <w:rPr>
                <w:sz w:val="24"/>
                <w:szCs w:val="24"/>
                <w:lang w:eastAsia="ru-RU"/>
              </w:rPr>
            </w:pP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непригодных к повторному использованию (строительный мусор)</w:t>
            </w: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пригодных к повторному использованию</w:t>
            </w:r>
          </w:p>
        </w:tc>
        <w:tc>
          <w:tcPr>
            <w:tcW w:w="1191"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c>
          <w:tcPr>
            <w:tcW w:w="1474"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c>
          <w:tcPr>
            <w:tcW w:w="1531" w:type="dxa"/>
            <w:vMerge/>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p>
        </w:tc>
      </w:tr>
      <w:tr w:rsidR="00FD5633" w:rsidRPr="00FD5633" w:rsidTr="00FD5633">
        <w:tc>
          <w:tcPr>
            <w:tcW w:w="49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1</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3</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4</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5</w:t>
            </w: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6</w:t>
            </w: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7</w:t>
            </w:r>
          </w:p>
        </w:tc>
        <w:tc>
          <w:tcPr>
            <w:tcW w:w="1474"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8</w:t>
            </w:r>
          </w:p>
        </w:tc>
        <w:tc>
          <w:tcPr>
            <w:tcW w:w="153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9</w:t>
            </w:r>
          </w:p>
        </w:tc>
      </w:tr>
      <w:tr w:rsidR="00FD5633" w:rsidRPr="00FD5633" w:rsidTr="00FD5633">
        <w:tc>
          <w:tcPr>
            <w:tcW w:w="49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1</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474"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53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r>
      <w:tr w:rsidR="00FD5633" w:rsidRPr="00FD5633" w:rsidTr="00FD5633">
        <w:tc>
          <w:tcPr>
            <w:tcW w:w="2422" w:type="dxa"/>
            <w:gridSpan w:val="3"/>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jc w:val="right"/>
              <w:rPr>
                <w:sz w:val="24"/>
                <w:szCs w:val="24"/>
                <w:lang w:eastAsia="ru-RU"/>
              </w:rPr>
            </w:pPr>
            <w:r w:rsidRPr="00FD5633">
              <w:rPr>
                <w:sz w:val="24"/>
                <w:szCs w:val="24"/>
                <w:lang w:eastAsia="ru-RU"/>
              </w:rPr>
              <w:t>ИТОГО:</w:t>
            </w: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77"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005"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19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474"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c>
          <w:tcPr>
            <w:tcW w:w="1531" w:type="dxa"/>
            <w:tcBorders>
              <w:top w:val="single" w:sz="4" w:space="0" w:color="auto"/>
              <w:left w:val="single" w:sz="4" w:space="0" w:color="auto"/>
              <w:bottom w:val="single" w:sz="4" w:space="0" w:color="auto"/>
              <w:right w:val="single" w:sz="4" w:space="0" w:color="auto"/>
            </w:tcBorders>
          </w:tcPr>
          <w:p w:rsidR="00FD5633" w:rsidRPr="00FD5633" w:rsidRDefault="00FD5633" w:rsidP="00FD5633">
            <w:pPr>
              <w:autoSpaceDE w:val="0"/>
              <w:autoSpaceDN w:val="0"/>
              <w:adjustRightInd w:val="0"/>
              <w:rPr>
                <w:sz w:val="24"/>
                <w:szCs w:val="24"/>
                <w:lang w:eastAsia="ru-RU"/>
              </w:rPr>
            </w:pPr>
          </w:p>
        </w:tc>
      </w:tr>
    </w:tbl>
    <w:p w:rsidR="00FD5633" w:rsidRPr="00FD5633" w:rsidRDefault="00FD5633" w:rsidP="00FD5633">
      <w:pPr>
        <w:autoSpaceDE w:val="0"/>
        <w:autoSpaceDN w:val="0"/>
        <w:adjustRightInd w:val="0"/>
        <w:jc w:val="both"/>
        <w:rPr>
          <w:sz w:val="24"/>
          <w:szCs w:val="24"/>
        </w:rPr>
      </w:pPr>
    </w:p>
    <w:tbl>
      <w:tblPr>
        <w:tblW w:w="0" w:type="auto"/>
        <w:tblLayout w:type="fixed"/>
        <w:tblCellMar>
          <w:top w:w="102" w:type="dxa"/>
          <w:left w:w="62" w:type="dxa"/>
          <w:bottom w:w="102" w:type="dxa"/>
          <w:right w:w="62" w:type="dxa"/>
        </w:tblCellMar>
        <w:tblLook w:val="0000"/>
      </w:tblPr>
      <w:tblGrid>
        <w:gridCol w:w="5272"/>
        <w:gridCol w:w="1417"/>
        <w:gridCol w:w="3061"/>
      </w:tblGrid>
      <w:tr w:rsidR="00FD5633" w:rsidRPr="00FD5633" w:rsidTr="00FD5633">
        <w:tc>
          <w:tcPr>
            <w:tcW w:w="5272" w:type="dxa"/>
          </w:tcPr>
          <w:p w:rsidR="00FD5633" w:rsidRPr="00FD5633" w:rsidRDefault="00FD5633" w:rsidP="00FD5633">
            <w:pPr>
              <w:rPr>
                <w:sz w:val="24"/>
                <w:szCs w:val="24"/>
                <w:lang w:eastAsia="ru-RU"/>
              </w:rPr>
            </w:pPr>
          </w:p>
        </w:tc>
        <w:tc>
          <w:tcPr>
            <w:tcW w:w="1417" w:type="dxa"/>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_________</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(подпись)</w:t>
            </w:r>
          </w:p>
        </w:tc>
        <w:tc>
          <w:tcPr>
            <w:tcW w:w="3061" w:type="dxa"/>
            <w:vAlign w:val="bottom"/>
          </w:tcPr>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/___________________/</w:t>
            </w:r>
          </w:p>
          <w:p w:rsidR="00FD5633" w:rsidRPr="00FD5633" w:rsidRDefault="00FD5633" w:rsidP="00FD5633">
            <w:pPr>
              <w:autoSpaceDE w:val="0"/>
              <w:autoSpaceDN w:val="0"/>
              <w:adjustRightInd w:val="0"/>
              <w:jc w:val="center"/>
              <w:rPr>
                <w:sz w:val="24"/>
                <w:szCs w:val="24"/>
                <w:lang w:eastAsia="ru-RU"/>
              </w:rPr>
            </w:pPr>
            <w:r w:rsidRPr="00FD5633">
              <w:rPr>
                <w:sz w:val="24"/>
                <w:szCs w:val="24"/>
                <w:lang w:eastAsia="ru-RU"/>
              </w:rPr>
              <w:t>(расшифровка подписи)</w:t>
            </w:r>
          </w:p>
        </w:tc>
      </w:tr>
    </w:tbl>
    <w:p w:rsidR="00FD5633" w:rsidRPr="00FD5633" w:rsidRDefault="00FD5633" w:rsidP="00FD5633">
      <w:pPr>
        <w:autoSpaceDE w:val="0"/>
        <w:autoSpaceDN w:val="0"/>
        <w:adjustRightInd w:val="0"/>
        <w:jc w:val="both"/>
        <w:rPr>
          <w:sz w:val="24"/>
          <w:szCs w:val="24"/>
        </w:rPr>
      </w:pPr>
    </w:p>
    <w:p w:rsidR="00FD5633" w:rsidRPr="00FD5633" w:rsidRDefault="00FD5633" w:rsidP="00FD5633">
      <w:pPr>
        <w:autoSpaceDE w:val="0"/>
        <w:autoSpaceDN w:val="0"/>
        <w:adjustRightInd w:val="0"/>
        <w:jc w:val="right"/>
        <w:rPr>
          <w:bCs/>
          <w:sz w:val="24"/>
          <w:szCs w:val="24"/>
        </w:rPr>
      </w:pPr>
    </w:p>
    <w:p w:rsidR="00FD5633" w:rsidRPr="00FD5633" w:rsidRDefault="00FD5633" w:rsidP="00FD5633">
      <w:pPr>
        <w:autoSpaceDE w:val="0"/>
        <w:autoSpaceDN w:val="0"/>
        <w:adjustRightInd w:val="0"/>
        <w:jc w:val="right"/>
        <w:rPr>
          <w:bCs/>
          <w:sz w:val="24"/>
          <w:szCs w:val="24"/>
        </w:rPr>
      </w:pPr>
    </w:p>
    <w:p w:rsidR="00FD5633" w:rsidRPr="00FD5633" w:rsidRDefault="00FD5633" w:rsidP="00FD5633">
      <w:pPr>
        <w:autoSpaceDE w:val="0"/>
        <w:autoSpaceDN w:val="0"/>
        <w:adjustRightInd w:val="0"/>
        <w:jc w:val="right"/>
        <w:rPr>
          <w:bCs/>
          <w:sz w:val="24"/>
          <w:szCs w:val="24"/>
        </w:rPr>
      </w:pPr>
    </w:p>
    <w:p w:rsidR="00FD5633" w:rsidRPr="00FD5633" w:rsidRDefault="00FD5633" w:rsidP="00FD5633">
      <w:pPr>
        <w:autoSpaceDE w:val="0"/>
        <w:autoSpaceDN w:val="0"/>
        <w:adjustRightInd w:val="0"/>
        <w:jc w:val="right"/>
        <w:rPr>
          <w:bCs/>
          <w:sz w:val="24"/>
          <w:szCs w:val="24"/>
        </w:rPr>
      </w:pPr>
    </w:p>
    <w:p w:rsidR="00FD5633" w:rsidRP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Default="00FD5633" w:rsidP="00FD5633">
      <w:pPr>
        <w:autoSpaceDE w:val="0"/>
        <w:autoSpaceDN w:val="0"/>
        <w:adjustRightInd w:val="0"/>
        <w:jc w:val="right"/>
        <w:rPr>
          <w:bCs/>
          <w:sz w:val="24"/>
          <w:szCs w:val="24"/>
        </w:rPr>
      </w:pPr>
    </w:p>
    <w:p w:rsidR="00FD5633" w:rsidRPr="00FD5633" w:rsidRDefault="00FD5633" w:rsidP="00FD5633">
      <w:pPr>
        <w:autoSpaceDE w:val="0"/>
        <w:autoSpaceDN w:val="0"/>
        <w:adjustRightInd w:val="0"/>
        <w:ind w:left="4536"/>
        <w:jc w:val="center"/>
        <w:rPr>
          <w:bCs/>
          <w:sz w:val="24"/>
          <w:szCs w:val="24"/>
        </w:rPr>
      </w:pPr>
      <w:r w:rsidRPr="00FD5633">
        <w:rPr>
          <w:bCs/>
          <w:sz w:val="24"/>
          <w:szCs w:val="24"/>
        </w:rPr>
        <w:lastRenderedPageBreak/>
        <w:t>Приложение № 2</w:t>
      </w:r>
    </w:p>
    <w:p w:rsidR="00FD5633" w:rsidRPr="00FD5633" w:rsidRDefault="00FD5633" w:rsidP="00FD5633">
      <w:pPr>
        <w:autoSpaceDE w:val="0"/>
        <w:autoSpaceDN w:val="0"/>
        <w:adjustRightInd w:val="0"/>
        <w:ind w:left="4536"/>
        <w:jc w:val="center"/>
        <w:rPr>
          <w:bCs/>
          <w:sz w:val="24"/>
          <w:szCs w:val="24"/>
        </w:rPr>
      </w:pPr>
      <w:r w:rsidRPr="00FD5633">
        <w:rPr>
          <w:bCs/>
          <w:sz w:val="24"/>
          <w:szCs w:val="24"/>
        </w:rPr>
        <w:t>к постановлению</w:t>
      </w:r>
    </w:p>
    <w:p w:rsidR="00FD5633" w:rsidRPr="00FD5633" w:rsidRDefault="00FD5633" w:rsidP="00FD5633">
      <w:pPr>
        <w:autoSpaceDE w:val="0"/>
        <w:autoSpaceDN w:val="0"/>
        <w:adjustRightInd w:val="0"/>
        <w:ind w:left="4536"/>
        <w:jc w:val="center"/>
        <w:rPr>
          <w:bCs/>
          <w:sz w:val="24"/>
          <w:szCs w:val="24"/>
        </w:rPr>
      </w:pPr>
      <w:r w:rsidRPr="00FD5633">
        <w:rPr>
          <w:bCs/>
          <w:sz w:val="24"/>
          <w:szCs w:val="24"/>
        </w:rPr>
        <w:t>администрации Шарангского</w:t>
      </w:r>
    </w:p>
    <w:p w:rsidR="00FD5633" w:rsidRPr="00FD5633" w:rsidRDefault="00FD5633" w:rsidP="00FD5633">
      <w:pPr>
        <w:autoSpaceDE w:val="0"/>
        <w:autoSpaceDN w:val="0"/>
        <w:adjustRightInd w:val="0"/>
        <w:ind w:left="4536"/>
        <w:jc w:val="center"/>
        <w:rPr>
          <w:bCs/>
          <w:sz w:val="24"/>
          <w:szCs w:val="24"/>
        </w:rPr>
      </w:pPr>
      <w:r w:rsidRPr="00FD5633">
        <w:rPr>
          <w:bCs/>
          <w:sz w:val="24"/>
          <w:szCs w:val="24"/>
        </w:rPr>
        <w:t>муниципального района</w:t>
      </w:r>
    </w:p>
    <w:p w:rsidR="00FD5633" w:rsidRPr="00FD5633" w:rsidRDefault="00FD5633" w:rsidP="00FD5633">
      <w:pPr>
        <w:autoSpaceDE w:val="0"/>
        <w:autoSpaceDN w:val="0"/>
        <w:adjustRightInd w:val="0"/>
        <w:ind w:left="4536"/>
        <w:jc w:val="center"/>
        <w:rPr>
          <w:bCs/>
          <w:sz w:val="24"/>
          <w:szCs w:val="24"/>
        </w:rPr>
      </w:pPr>
      <w:r w:rsidRPr="00FD5633">
        <w:rPr>
          <w:bCs/>
          <w:sz w:val="24"/>
          <w:szCs w:val="24"/>
        </w:rPr>
        <w:t xml:space="preserve">от </w:t>
      </w:r>
      <w:r>
        <w:rPr>
          <w:bCs/>
          <w:sz w:val="24"/>
          <w:szCs w:val="24"/>
        </w:rPr>
        <w:t>29.09.2022г.</w:t>
      </w:r>
      <w:r w:rsidRPr="00FD5633">
        <w:rPr>
          <w:bCs/>
          <w:sz w:val="24"/>
          <w:szCs w:val="24"/>
        </w:rPr>
        <w:t xml:space="preserve"> №</w:t>
      </w:r>
      <w:r>
        <w:rPr>
          <w:bCs/>
          <w:sz w:val="24"/>
          <w:szCs w:val="24"/>
        </w:rPr>
        <w:t xml:space="preserve"> 380</w:t>
      </w:r>
    </w:p>
    <w:p w:rsidR="00FD5633" w:rsidRPr="00FD5633" w:rsidRDefault="00FD5633" w:rsidP="00FD5633">
      <w:pPr>
        <w:autoSpaceDE w:val="0"/>
        <w:autoSpaceDN w:val="0"/>
        <w:adjustRightInd w:val="0"/>
        <w:jc w:val="both"/>
        <w:rPr>
          <w:bCs/>
          <w:sz w:val="24"/>
          <w:szCs w:val="24"/>
        </w:rPr>
      </w:pPr>
      <w:r w:rsidRPr="00FD5633">
        <w:rPr>
          <w:bCs/>
          <w:sz w:val="24"/>
          <w:szCs w:val="24"/>
        </w:rPr>
        <w:tab/>
      </w:r>
    </w:p>
    <w:p w:rsidR="00FD5633" w:rsidRPr="00FD5633" w:rsidRDefault="00FD5633" w:rsidP="00FD5633">
      <w:pPr>
        <w:autoSpaceDE w:val="0"/>
        <w:autoSpaceDN w:val="0"/>
        <w:adjustRightInd w:val="0"/>
        <w:jc w:val="center"/>
        <w:rPr>
          <w:bCs/>
          <w:sz w:val="24"/>
          <w:szCs w:val="24"/>
        </w:rPr>
      </w:pPr>
      <w:r w:rsidRPr="00FD5633">
        <w:rPr>
          <w:sz w:val="24"/>
          <w:szCs w:val="24"/>
        </w:rPr>
        <w:t xml:space="preserve">Состав комиссии по списанию </w:t>
      </w:r>
      <w:r w:rsidRPr="00FD5633">
        <w:rPr>
          <w:bCs/>
          <w:sz w:val="24"/>
          <w:szCs w:val="24"/>
        </w:rPr>
        <w:t>произведенных вложений в объекты основных средств, которые</w:t>
      </w:r>
      <w:r>
        <w:rPr>
          <w:bCs/>
          <w:sz w:val="24"/>
          <w:szCs w:val="24"/>
        </w:rPr>
        <w:t xml:space="preserve"> </w:t>
      </w:r>
      <w:r w:rsidRPr="00FD5633">
        <w:rPr>
          <w:bCs/>
          <w:sz w:val="24"/>
          <w:szCs w:val="24"/>
        </w:rPr>
        <w:t>не были созданы, в том числе в сумме затрат на новое строительство, реконструкцию, выполнение инженерных</w:t>
      </w:r>
      <w:r>
        <w:rPr>
          <w:bCs/>
          <w:sz w:val="24"/>
          <w:szCs w:val="24"/>
        </w:rPr>
        <w:t xml:space="preserve"> </w:t>
      </w:r>
      <w:r w:rsidRPr="00FD5633">
        <w:rPr>
          <w:bCs/>
          <w:sz w:val="24"/>
          <w:szCs w:val="24"/>
        </w:rPr>
        <w:t>изысканий и подготовку проектной документации, не приведших к возведению (созданию) объекта основных средств, финансирование которых осуществлялось за счет местного бюджета</w:t>
      </w:r>
    </w:p>
    <w:p w:rsidR="00FD5633" w:rsidRPr="00FD5633" w:rsidRDefault="00FD5633" w:rsidP="00FD5633">
      <w:pPr>
        <w:autoSpaceDE w:val="0"/>
        <w:autoSpaceDN w:val="0"/>
        <w:adjustRightInd w:val="0"/>
        <w:jc w:val="center"/>
        <w:rPr>
          <w:bCs/>
          <w:sz w:val="24"/>
          <w:szCs w:val="24"/>
        </w:rPr>
      </w:pPr>
    </w:p>
    <w:p w:rsidR="00FD5633" w:rsidRPr="00FD5633" w:rsidRDefault="00FD5633" w:rsidP="00FD5633">
      <w:pPr>
        <w:autoSpaceDE w:val="0"/>
        <w:autoSpaceDN w:val="0"/>
        <w:adjustRightInd w:val="0"/>
        <w:ind w:firstLine="709"/>
        <w:jc w:val="both"/>
        <w:rPr>
          <w:bCs/>
          <w:sz w:val="24"/>
          <w:szCs w:val="24"/>
        </w:rPr>
      </w:pPr>
      <w:r w:rsidRPr="00FD5633">
        <w:rPr>
          <w:bCs/>
          <w:sz w:val="24"/>
          <w:szCs w:val="24"/>
        </w:rPr>
        <w:t>1. Медведева А.В. - заместитель главы администрации Шарангского муниципального района (председатель комиссии);</w:t>
      </w:r>
    </w:p>
    <w:p w:rsidR="00FD5633" w:rsidRPr="00FD5633" w:rsidRDefault="00FD5633" w:rsidP="00FD5633">
      <w:pPr>
        <w:autoSpaceDE w:val="0"/>
        <w:autoSpaceDN w:val="0"/>
        <w:adjustRightInd w:val="0"/>
        <w:ind w:firstLine="709"/>
        <w:jc w:val="both"/>
        <w:rPr>
          <w:bCs/>
          <w:sz w:val="24"/>
          <w:szCs w:val="24"/>
        </w:rPr>
      </w:pPr>
      <w:r w:rsidRPr="00FD5633">
        <w:rPr>
          <w:bCs/>
          <w:sz w:val="24"/>
          <w:szCs w:val="24"/>
        </w:rPr>
        <w:t>2. Кузьминых Е.Г. – заведующий отделом по управлению муниципальным имуществом администрации Шарангского муниципального района</w:t>
      </w:r>
      <w:r>
        <w:rPr>
          <w:bCs/>
          <w:sz w:val="24"/>
          <w:szCs w:val="24"/>
        </w:rPr>
        <w:t xml:space="preserve"> </w:t>
      </w:r>
      <w:r w:rsidRPr="00FD5633">
        <w:rPr>
          <w:bCs/>
          <w:sz w:val="24"/>
          <w:szCs w:val="24"/>
        </w:rPr>
        <w:t>(заместитель председателя комиссии);</w:t>
      </w:r>
    </w:p>
    <w:p w:rsidR="00FD5633" w:rsidRPr="00FD5633" w:rsidRDefault="00FD5633" w:rsidP="00FD5633">
      <w:pPr>
        <w:autoSpaceDE w:val="0"/>
        <w:autoSpaceDN w:val="0"/>
        <w:adjustRightInd w:val="0"/>
        <w:ind w:firstLine="709"/>
        <w:jc w:val="both"/>
        <w:rPr>
          <w:bCs/>
          <w:sz w:val="24"/>
          <w:szCs w:val="24"/>
        </w:rPr>
      </w:pPr>
      <w:r>
        <w:rPr>
          <w:bCs/>
          <w:sz w:val="24"/>
          <w:szCs w:val="24"/>
        </w:rPr>
        <w:t xml:space="preserve"> </w:t>
      </w:r>
      <w:r w:rsidRPr="00FD5633">
        <w:rPr>
          <w:bCs/>
          <w:sz w:val="24"/>
          <w:szCs w:val="24"/>
        </w:rPr>
        <w:t>3. Чернигина Н.Е. – ведущий специалист отдела капитального строительства администрации Шарангского муниципального района (секретарь комиссии).</w:t>
      </w:r>
    </w:p>
    <w:p w:rsidR="00FD5633" w:rsidRPr="00FD5633" w:rsidRDefault="00FD5633" w:rsidP="00FD5633">
      <w:pPr>
        <w:autoSpaceDE w:val="0"/>
        <w:autoSpaceDN w:val="0"/>
        <w:adjustRightInd w:val="0"/>
        <w:ind w:firstLine="709"/>
        <w:jc w:val="both"/>
        <w:rPr>
          <w:bCs/>
          <w:sz w:val="24"/>
          <w:szCs w:val="24"/>
        </w:rPr>
      </w:pPr>
    </w:p>
    <w:p w:rsidR="00FD5633" w:rsidRPr="00FD5633" w:rsidRDefault="00FD5633" w:rsidP="00FD5633">
      <w:pPr>
        <w:autoSpaceDE w:val="0"/>
        <w:autoSpaceDN w:val="0"/>
        <w:adjustRightInd w:val="0"/>
        <w:ind w:firstLine="709"/>
        <w:jc w:val="both"/>
        <w:rPr>
          <w:bCs/>
          <w:sz w:val="24"/>
          <w:szCs w:val="24"/>
        </w:rPr>
      </w:pPr>
      <w:r w:rsidRPr="00FD5633">
        <w:rPr>
          <w:bCs/>
          <w:sz w:val="24"/>
          <w:szCs w:val="24"/>
        </w:rPr>
        <w:t>Члены комиссии:</w:t>
      </w:r>
    </w:p>
    <w:p w:rsidR="00FD5633" w:rsidRPr="00FD5633" w:rsidRDefault="00FD5633" w:rsidP="00FD5633">
      <w:pPr>
        <w:autoSpaceDE w:val="0"/>
        <w:autoSpaceDN w:val="0"/>
        <w:adjustRightInd w:val="0"/>
        <w:ind w:firstLine="709"/>
        <w:jc w:val="both"/>
        <w:rPr>
          <w:bCs/>
          <w:sz w:val="24"/>
          <w:szCs w:val="24"/>
        </w:rPr>
      </w:pPr>
      <w:r>
        <w:rPr>
          <w:bCs/>
          <w:sz w:val="24"/>
          <w:szCs w:val="24"/>
        </w:rPr>
        <w:t xml:space="preserve"> </w:t>
      </w:r>
      <w:r w:rsidRPr="00FD5633">
        <w:rPr>
          <w:bCs/>
          <w:sz w:val="24"/>
          <w:szCs w:val="24"/>
        </w:rPr>
        <w:t>1. Торопова А.Н. – начальник финансового управления администрации Шарангского муниципального района;</w:t>
      </w:r>
    </w:p>
    <w:p w:rsidR="00FD5633" w:rsidRPr="00FD5633" w:rsidRDefault="00FD5633" w:rsidP="00FD5633">
      <w:pPr>
        <w:autoSpaceDE w:val="0"/>
        <w:autoSpaceDN w:val="0"/>
        <w:adjustRightInd w:val="0"/>
        <w:ind w:firstLine="709"/>
        <w:jc w:val="both"/>
        <w:rPr>
          <w:bCs/>
          <w:sz w:val="24"/>
          <w:szCs w:val="24"/>
        </w:rPr>
      </w:pPr>
      <w:r>
        <w:rPr>
          <w:bCs/>
          <w:sz w:val="24"/>
          <w:szCs w:val="24"/>
        </w:rPr>
        <w:t xml:space="preserve"> </w:t>
      </w:r>
      <w:r w:rsidRPr="00FD5633">
        <w:rPr>
          <w:bCs/>
          <w:sz w:val="24"/>
          <w:szCs w:val="24"/>
        </w:rPr>
        <w:t>2. Ермолин А.В. – заведующий отделом капитального строительства администрации Шарангского муниципального района;</w:t>
      </w:r>
    </w:p>
    <w:p w:rsidR="00FD5633" w:rsidRPr="00FD5633" w:rsidRDefault="00FD5633" w:rsidP="00FD5633">
      <w:pPr>
        <w:autoSpaceDE w:val="0"/>
        <w:autoSpaceDN w:val="0"/>
        <w:adjustRightInd w:val="0"/>
        <w:ind w:firstLine="709"/>
        <w:jc w:val="both"/>
        <w:rPr>
          <w:bCs/>
          <w:sz w:val="24"/>
          <w:szCs w:val="24"/>
        </w:rPr>
      </w:pPr>
      <w:r>
        <w:rPr>
          <w:bCs/>
          <w:sz w:val="24"/>
          <w:szCs w:val="24"/>
        </w:rPr>
        <w:t xml:space="preserve"> </w:t>
      </w:r>
      <w:r w:rsidRPr="00FD5633">
        <w:rPr>
          <w:bCs/>
          <w:sz w:val="24"/>
          <w:szCs w:val="24"/>
        </w:rPr>
        <w:t>3. Саркисова Т.В. – заведующая организационно-правовым отделом администрации Шарангского муниципального района</w:t>
      </w:r>
    </w:p>
    <w:p w:rsidR="00FD5633" w:rsidRPr="00FD5633" w:rsidRDefault="00FD5633" w:rsidP="00FD5633">
      <w:pPr>
        <w:autoSpaceDE w:val="0"/>
        <w:autoSpaceDN w:val="0"/>
        <w:adjustRightInd w:val="0"/>
        <w:ind w:firstLine="709"/>
        <w:jc w:val="both"/>
        <w:rPr>
          <w:bCs/>
          <w:sz w:val="24"/>
          <w:szCs w:val="24"/>
        </w:rPr>
      </w:pPr>
      <w:r w:rsidRPr="00FD5633">
        <w:rPr>
          <w:bCs/>
          <w:sz w:val="24"/>
          <w:szCs w:val="24"/>
        </w:rPr>
        <w:tab/>
      </w:r>
    </w:p>
    <w:sectPr w:rsidR="00FD5633" w:rsidRPr="00FD5633" w:rsidSect="00B3118B">
      <w:headerReference w:type="default" r:id="rId8"/>
      <w:headerReference w:type="first" r:id="rId9"/>
      <w:pgSz w:w="11906" w:h="16838"/>
      <w:pgMar w:top="987" w:right="850" w:bottom="1118" w:left="1418" w:header="930" w:footer="0" w:gutter="0"/>
      <w:cols w:space="720"/>
      <w:formProt w:val="0"/>
      <w:titlePg/>
      <w:docGrid w:linePitch="360" w:charSpace="491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5633" w:rsidRDefault="00FD5633" w:rsidP="00B3118B">
      <w:r>
        <w:separator/>
      </w:r>
    </w:p>
  </w:endnote>
  <w:endnote w:type="continuationSeparator" w:id="1">
    <w:p w:rsidR="00FD5633" w:rsidRDefault="00FD5633" w:rsidP="00B3118B">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20002A87" w:usb1="00000000" w:usb2="00000000" w:usb3="00000000" w:csb0="000001F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Arial"/>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5633" w:rsidRDefault="00FD5633" w:rsidP="00B3118B">
      <w:r>
        <w:separator/>
      </w:r>
    </w:p>
  </w:footnote>
  <w:footnote w:type="continuationSeparator" w:id="1">
    <w:p w:rsidR="00FD5633" w:rsidRDefault="00FD5633" w:rsidP="00B311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633" w:rsidRDefault="00FD5633">
    <w:pPr>
      <w:pStyle w:val="12"/>
      <w:jc w:val="center"/>
    </w:pPr>
    <w:fldSimple w:instr="PAGE">
      <w:r w:rsidR="004357F3">
        <w:rPr>
          <w:noProof/>
        </w:rPr>
        <w:t>9</w:t>
      </w:r>
    </w:fldSimple>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633" w:rsidRDefault="00FD5633">
    <w:pPr>
      <w:pStyle w:val="12"/>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5666A"/>
    <w:multiLevelType w:val="multilevel"/>
    <w:tmpl w:val="8ADCB8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757901BB"/>
    <w:multiLevelType w:val="multilevel"/>
    <w:tmpl w:val="0540C0C8"/>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autoHyphenation/>
  <w:characterSpacingControl w:val="doNotCompress"/>
  <w:footnotePr>
    <w:footnote w:id="0"/>
    <w:footnote w:id="1"/>
  </w:footnotePr>
  <w:endnotePr>
    <w:endnote w:id="0"/>
    <w:endnote w:id="1"/>
  </w:endnotePr>
  <w:compat>
    <w:useFELayout/>
  </w:compat>
  <w:rsids>
    <w:rsidRoot w:val="00B3118B"/>
    <w:rsid w:val="000C7E25"/>
    <w:rsid w:val="001862C4"/>
    <w:rsid w:val="0020794B"/>
    <w:rsid w:val="004357F3"/>
    <w:rsid w:val="00451F75"/>
    <w:rsid w:val="00596204"/>
    <w:rsid w:val="00847F62"/>
    <w:rsid w:val="00887FAB"/>
    <w:rsid w:val="00920650"/>
    <w:rsid w:val="0093729F"/>
    <w:rsid w:val="00B3118B"/>
    <w:rsid w:val="00BA3E06"/>
    <w:rsid w:val="00BE1ABE"/>
    <w:rsid w:val="00C676C4"/>
    <w:rsid w:val="00C96B72"/>
    <w:rsid w:val="00D43941"/>
    <w:rsid w:val="00EF3E0F"/>
    <w:rsid w:val="00F16328"/>
    <w:rsid w:val="00FD5633"/>
    <w:rsid w:val="00FD65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rsid w:val="0055234D"/>
    <w:pPr>
      <w:spacing w:line="360" w:lineRule="auto"/>
      <w:jc w:val="center"/>
    </w:pPr>
    <w:rPr>
      <w:rFonts w:ascii="Arial" w:hAnsi="Arial" w:cs="Arial"/>
      <w:b/>
      <w:sz w:val="28"/>
    </w:rPr>
  </w:style>
  <w:style w:type="paragraph" w:styleId="a6">
    <w:name w:val="List"/>
    <w:basedOn w:val="a5"/>
    <w:rsid w:val="0055234D"/>
    <w:rPr>
      <w:rFonts w:cs="Mangal"/>
    </w:rPr>
  </w:style>
  <w:style w:type="paragraph" w:customStyle="1" w:styleId="10">
    <w:name w:val="Название объекта1"/>
    <w:basedOn w:val="a"/>
    <w:qFormat/>
    <w:rsid w:val="0055234D"/>
    <w:pPr>
      <w:suppressLineNumbers/>
      <w:spacing w:before="120" w:after="120"/>
    </w:pPr>
    <w:rPr>
      <w:rFonts w:cs="Mangal"/>
      <w:i/>
      <w:iCs/>
      <w:sz w:val="24"/>
      <w:szCs w:val="24"/>
    </w:rPr>
  </w:style>
  <w:style w:type="paragraph" w:styleId="a7">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8">
    <w:name w:val="Body Text Indent"/>
    <w:basedOn w:val="a"/>
    <w:rsid w:val="0055234D"/>
    <w:pPr>
      <w:spacing w:before="60"/>
      <w:ind w:firstLine="708"/>
      <w:jc w:val="both"/>
    </w:pPr>
    <w:rPr>
      <w:rFonts w:ascii="Arial" w:hAnsi="Arial" w:cs="Arial"/>
      <w:sz w:val="26"/>
    </w:rPr>
  </w:style>
  <w:style w:type="paragraph" w:styleId="2">
    <w:name w:val="Body Text Indent 2"/>
    <w:basedOn w:val="a"/>
    <w:qFormat/>
    <w:rsid w:val="0055234D"/>
    <w:pPr>
      <w:spacing w:line="288" w:lineRule="auto"/>
      <w:ind w:firstLine="709"/>
      <w:jc w:val="both"/>
    </w:pPr>
    <w:rPr>
      <w:rFonts w:ascii="Arial" w:hAnsi="Arial" w:cs="Arial"/>
      <w:sz w:val="26"/>
    </w:rPr>
  </w:style>
  <w:style w:type="paragraph" w:customStyle="1" w:styleId="a9">
    <w:name w:val="Верхний и нижний колонтитулы"/>
    <w:basedOn w:val="a"/>
    <w:qFormat/>
    <w:rsid w:val="00FE4288"/>
  </w:style>
  <w:style w:type="paragraph" w:customStyle="1" w:styleId="aa">
    <w:name w:val="Колонтитул"/>
    <w:basedOn w:val="a"/>
    <w:qFormat/>
    <w:rsid w:val="00B3118B"/>
  </w:style>
  <w:style w:type="paragraph" w:customStyle="1" w:styleId="12">
    <w:name w:val="Верхний колонтитул1"/>
    <w:basedOn w:val="a"/>
    <w:rsid w:val="0055234D"/>
    <w:pPr>
      <w:tabs>
        <w:tab w:val="center" w:pos="4677"/>
        <w:tab w:val="right" w:pos="9355"/>
      </w:tabs>
    </w:pPr>
  </w:style>
  <w:style w:type="paragraph" w:styleId="20">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b">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3">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c">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d">
    <w:name w:val="No Spacing"/>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e">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uiPriority w:val="99"/>
    <w:unhideWhenUsed/>
    <w:qFormat/>
    <w:rsid w:val="00256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lang w:eastAsia="ru-RU"/>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0">
    <w:name w:val="Table Grid"/>
    <w:basedOn w:val="a1"/>
    <w:uiPriority w:val="59"/>
    <w:rsid w:val="00861F26"/>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2204</Words>
  <Characters>12565</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Microsoft</Company>
  <LinksUpToDate>false</LinksUpToDate>
  <CharactersWithSpaces>14740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Priemnaja</cp:lastModifiedBy>
  <cp:revision>2</cp:revision>
  <cp:lastPrinted>2022-09-30T06:16:00Z</cp:lastPrinted>
  <dcterms:created xsi:type="dcterms:W3CDTF">2022-09-30T06:17:00Z</dcterms:created>
  <dcterms:modified xsi:type="dcterms:W3CDTF">2022-09-30T06:17:00Z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