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E44950">
        <w:rPr>
          <w:sz w:val="28"/>
          <w:szCs w:val="28"/>
        </w:rPr>
        <w:t>13</w:t>
      </w:r>
      <w:r>
        <w:rPr>
          <w:sz w:val="28"/>
          <w:szCs w:val="28"/>
        </w:rPr>
        <w:t>.0</w:t>
      </w:r>
      <w:r w:rsidR="00FD654A">
        <w:rPr>
          <w:sz w:val="28"/>
          <w:szCs w:val="28"/>
        </w:rPr>
        <w:t>9</w:t>
      </w:r>
      <w:bookmarkStart w:id="0" w:name="_GoBack"/>
      <w:bookmarkEnd w:id="0"/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E44950">
        <w:rPr>
          <w:sz w:val="28"/>
          <w:szCs w:val="28"/>
        </w:rPr>
        <w:t>354</w:t>
      </w: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E44950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 утверждении Краткосрочного плана реализации региональной программы капитального ремонта общего имущества в многоквартирных домах, расположенных на территории Шарангского муниципального района Нижегородской области на 2023-2025 годы</w:t>
      </w: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44950" w:rsidRDefault="00E44950" w:rsidP="00E44950">
      <w:pPr>
        <w:spacing w:line="360" w:lineRule="auto"/>
        <w:ind w:firstLine="709"/>
        <w:jc w:val="both"/>
      </w:pPr>
      <w:r>
        <w:rPr>
          <w:sz w:val="28"/>
          <w:szCs w:val="28"/>
        </w:rPr>
        <w:t xml:space="preserve">В соответствии с частью 7 статьи 168 Жилищного кодекса Российской Федерации, статьей 15 Закона Нижегородской области от 28 ноября 2013 года № 159-З «Об организации проведения капитального ремонта общего имущества в многоквартирных домах, расположенных на территории Нижегородской области» администрация Шарангского муниципального района </w:t>
      </w:r>
    </w:p>
    <w:p w:rsidR="00E44950" w:rsidRDefault="00E44950" w:rsidP="00E44950">
      <w:pPr>
        <w:spacing w:line="360" w:lineRule="auto"/>
        <w:jc w:val="both"/>
      </w:pPr>
      <w:proofErr w:type="spellStart"/>
      <w:r>
        <w:rPr>
          <w:b/>
          <w:sz w:val="28"/>
          <w:szCs w:val="28"/>
        </w:rPr>
        <w:t>п</w:t>
      </w:r>
      <w:proofErr w:type="spellEnd"/>
      <w:r>
        <w:rPr>
          <w:b/>
          <w:sz w:val="28"/>
          <w:szCs w:val="28"/>
        </w:rPr>
        <w:t xml:space="preserve"> о с т а </w:t>
      </w:r>
      <w:proofErr w:type="spellStart"/>
      <w:r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о в л я е т:</w:t>
      </w:r>
    </w:p>
    <w:p w:rsidR="00E44950" w:rsidRDefault="00E44950" w:rsidP="00E44950">
      <w:pPr>
        <w:spacing w:line="360" w:lineRule="auto"/>
        <w:ind w:firstLine="709"/>
        <w:jc w:val="both"/>
      </w:pPr>
      <w:r>
        <w:rPr>
          <w:sz w:val="28"/>
          <w:szCs w:val="28"/>
        </w:rPr>
        <w:t>1. Утвердить прилагаемый Краткосрочный план реализации региональной программы капитального ремонта общего имущества в многоквартирных домах, расположенных на территории Шарангского муниципального района Нижегородской области на 2023-2025 годы.</w:t>
      </w:r>
    </w:p>
    <w:p w:rsidR="00B3118B" w:rsidRDefault="00E44950" w:rsidP="00E44950">
      <w:pPr>
        <w:pStyle w:val="1"/>
        <w:spacing w:before="0" w:after="0" w:line="360" w:lineRule="auto"/>
        <w:ind w:firstLine="709"/>
        <w:jc w:val="both"/>
        <w:rPr>
          <w:rFonts w:hint="eastAsia"/>
        </w:rPr>
      </w:pPr>
      <w:r>
        <w:t xml:space="preserve">2. Контроль за исполнением настоящего постановления </w:t>
      </w:r>
      <w:r w:rsidR="00A9139D">
        <w:t>возложить на заместителя главы администрации Медведеву А.В.</w:t>
      </w:r>
    </w:p>
    <w:p w:rsidR="00B3118B" w:rsidRDefault="00B3118B">
      <w:pPr>
        <w:pStyle w:val="HTML0"/>
        <w:shd w:val="clear" w:color="auto" w:fill="FFFFFF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E44950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Ю.В. Краева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E44950">
        <w:rPr>
          <w:sz w:val="28"/>
          <w:szCs w:val="28"/>
        </w:rPr>
        <w:t>17-07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E44950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</w:p>
    <w:p w:rsidR="00E44950" w:rsidRDefault="00E44950" w:rsidP="00E44950">
      <w:pPr>
        <w:widowControl w:val="0"/>
        <w:ind w:left="4535"/>
        <w:jc w:val="center"/>
        <w:outlineLvl w:val="0"/>
      </w:pPr>
      <w:r>
        <w:rPr>
          <w:color w:val="000000"/>
          <w:sz w:val="24"/>
          <w:szCs w:val="24"/>
        </w:rPr>
        <w:lastRenderedPageBreak/>
        <w:t>УТВЕРЖДЕН</w:t>
      </w:r>
    </w:p>
    <w:p w:rsidR="00E44950" w:rsidRDefault="00E44950" w:rsidP="00E44950">
      <w:pPr>
        <w:widowControl w:val="0"/>
        <w:ind w:left="4535"/>
        <w:jc w:val="center"/>
      </w:pPr>
      <w:r>
        <w:rPr>
          <w:color w:val="000000"/>
          <w:sz w:val="24"/>
          <w:szCs w:val="24"/>
        </w:rPr>
        <w:t>постановлением администрации</w:t>
      </w:r>
    </w:p>
    <w:p w:rsidR="00E44950" w:rsidRDefault="00E44950" w:rsidP="00E44950">
      <w:pPr>
        <w:widowControl w:val="0"/>
        <w:ind w:left="4535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Шарангского муниципального района</w:t>
      </w:r>
    </w:p>
    <w:p w:rsidR="00E44950" w:rsidRDefault="00E44950" w:rsidP="00E44950">
      <w:pPr>
        <w:widowControl w:val="0"/>
        <w:ind w:left="4535"/>
        <w:jc w:val="center"/>
      </w:pPr>
      <w:r>
        <w:rPr>
          <w:color w:val="000000"/>
          <w:sz w:val="24"/>
          <w:szCs w:val="24"/>
        </w:rPr>
        <w:t>от 13.09.2022г. № 354</w:t>
      </w:r>
    </w:p>
    <w:p w:rsidR="00E44950" w:rsidRDefault="00E44950" w:rsidP="00E44950">
      <w:pPr>
        <w:ind w:firstLine="567"/>
        <w:jc w:val="center"/>
        <w:rPr>
          <w:b/>
          <w:sz w:val="24"/>
          <w:szCs w:val="24"/>
        </w:rPr>
      </w:pPr>
    </w:p>
    <w:p w:rsidR="00E44950" w:rsidRDefault="00E44950" w:rsidP="00E44950">
      <w:pPr>
        <w:ind w:left="1077" w:right="1077"/>
        <w:jc w:val="center"/>
      </w:pPr>
      <w:bookmarkStart w:id="1" w:name="Par30"/>
      <w:bookmarkEnd w:id="1"/>
      <w:r>
        <w:rPr>
          <w:b/>
          <w:sz w:val="24"/>
          <w:szCs w:val="24"/>
        </w:rPr>
        <w:t>Краткосрочный план реализации региональной программы капитального ремонта общего имущества в многоквартирных домах, расположенных на территории Шарангского муниципального района Нижегородской области на 2023-2025 годы</w:t>
      </w:r>
    </w:p>
    <w:p w:rsidR="00E44950" w:rsidRDefault="00E44950" w:rsidP="00E44950">
      <w:pPr>
        <w:ind w:firstLine="567"/>
        <w:rPr>
          <w:b/>
          <w:bCs/>
          <w:color w:val="000000"/>
          <w:sz w:val="24"/>
          <w:szCs w:val="24"/>
        </w:rPr>
      </w:pPr>
    </w:p>
    <w:p w:rsidR="00E44950" w:rsidRDefault="00E44950" w:rsidP="00E44950">
      <w:pPr>
        <w:ind w:firstLine="567"/>
        <w:jc w:val="center"/>
      </w:pPr>
      <w:r>
        <w:rPr>
          <w:bCs/>
          <w:color w:val="000000"/>
          <w:sz w:val="24"/>
          <w:szCs w:val="24"/>
        </w:rPr>
        <w:t>ПАСПОРТ КРАТКОСРОЧНОГО ПЛАНА</w:t>
      </w:r>
    </w:p>
    <w:tbl>
      <w:tblPr>
        <w:tblW w:w="9585" w:type="dxa"/>
        <w:tblInd w:w="22" w:type="dxa"/>
        <w:tblLook w:val="04A0"/>
      </w:tblPr>
      <w:tblGrid>
        <w:gridCol w:w="2160"/>
        <w:gridCol w:w="7425"/>
      </w:tblGrid>
      <w:tr w:rsidR="00E44950" w:rsidTr="002B0158"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44950" w:rsidRDefault="00E44950" w:rsidP="002B0158">
            <w:r>
              <w:rPr>
                <w:color w:val="000000"/>
                <w:sz w:val="24"/>
                <w:szCs w:val="24"/>
              </w:rPr>
              <w:t>1. Наименование Краткосрочного плана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4950" w:rsidRDefault="00E44950" w:rsidP="002B0158">
            <w:pPr>
              <w:jc w:val="both"/>
            </w:pPr>
            <w:r>
              <w:rPr>
                <w:sz w:val="24"/>
                <w:szCs w:val="24"/>
              </w:rPr>
              <w:t xml:space="preserve">Краткосрочный план реализации региональной программы капитального ремонта общего имущества в многоквартирных домах, расположенных на территории Шарангского муниципального района Нижегородской области на 2022-2025 годы </w:t>
            </w:r>
            <w:r>
              <w:rPr>
                <w:color w:val="000000"/>
                <w:sz w:val="24"/>
                <w:szCs w:val="24"/>
              </w:rPr>
              <w:t>(далее – Краткосрочный план)</w:t>
            </w:r>
          </w:p>
        </w:tc>
      </w:tr>
      <w:tr w:rsidR="00E44950" w:rsidTr="002B0158"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44950" w:rsidRDefault="00E44950" w:rsidP="002B0158">
            <w:pPr>
              <w:widowControl w:val="0"/>
            </w:pPr>
            <w:r>
              <w:rPr>
                <w:color w:val="000000"/>
                <w:sz w:val="24"/>
                <w:szCs w:val="24"/>
              </w:rPr>
              <w:t>2. Основание для разработки Краткосрочного плана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4950" w:rsidRDefault="00E44950" w:rsidP="002B0158">
            <w:pPr>
              <w:jc w:val="both"/>
            </w:pPr>
            <w:r>
              <w:rPr>
                <w:color w:val="000000"/>
                <w:sz w:val="24"/>
                <w:szCs w:val="24"/>
              </w:rPr>
              <w:t>Жилищный кодекс Российской Федерации, Закон Нижегородской области от 28 ноября 2013 года N 159-З «</w:t>
            </w:r>
            <w:r>
              <w:rPr>
                <w:sz w:val="24"/>
                <w:szCs w:val="24"/>
              </w:rPr>
              <w:t>Проведение капитального ремонта общего имущества многоквартирных домов, расположенных на территории Нижегородской области»</w:t>
            </w:r>
            <w:r>
              <w:rPr>
                <w:color w:val="000000"/>
                <w:sz w:val="24"/>
                <w:szCs w:val="24"/>
              </w:rPr>
              <w:t xml:space="preserve"> (далее - закон N 159-З)</w:t>
            </w:r>
          </w:p>
        </w:tc>
      </w:tr>
      <w:tr w:rsidR="00E44950" w:rsidTr="002B0158">
        <w:trPr>
          <w:trHeight w:val="753"/>
        </w:trPr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44950" w:rsidRDefault="00E44950" w:rsidP="002B0158">
            <w:r>
              <w:rPr>
                <w:color w:val="000000"/>
                <w:sz w:val="24"/>
                <w:szCs w:val="24"/>
              </w:rPr>
              <w:t>3. Основной разработчик Краткосрочного плана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4950" w:rsidRDefault="00E44950" w:rsidP="002B0158">
            <w:pPr>
              <w:widowControl w:val="0"/>
              <w:jc w:val="both"/>
            </w:pPr>
            <w:r>
              <w:rPr>
                <w:color w:val="000000"/>
                <w:sz w:val="24"/>
                <w:szCs w:val="24"/>
              </w:rPr>
              <w:t>Администрация Шарангского муниципального района Нижегородской области</w:t>
            </w:r>
          </w:p>
        </w:tc>
      </w:tr>
      <w:tr w:rsidR="00E44950" w:rsidTr="002B0158">
        <w:trPr>
          <w:trHeight w:val="1052"/>
        </w:trPr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44950" w:rsidRDefault="00E44950" w:rsidP="002B0158">
            <w:r>
              <w:rPr>
                <w:color w:val="000000"/>
                <w:sz w:val="24"/>
                <w:szCs w:val="24"/>
              </w:rPr>
              <w:t>4. Сроки реализации Краткосрочного плана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4950" w:rsidRDefault="00E44950" w:rsidP="002B0158">
            <w:pPr>
              <w:snapToGrid w:val="0"/>
              <w:jc w:val="center"/>
              <w:rPr>
                <w:color w:val="000000"/>
                <w:sz w:val="24"/>
                <w:szCs w:val="24"/>
              </w:rPr>
            </w:pPr>
          </w:p>
          <w:p w:rsidR="00E44950" w:rsidRDefault="00E44950" w:rsidP="002B0158">
            <w:pPr>
              <w:jc w:val="center"/>
            </w:pPr>
            <w:r>
              <w:rPr>
                <w:color w:val="000000"/>
                <w:sz w:val="24"/>
                <w:szCs w:val="24"/>
              </w:rPr>
              <w:t>2023 – 2025 годы</w:t>
            </w:r>
          </w:p>
        </w:tc>
      </w:tr>
      <w:tr w:rsidR="00E44950" w:rsidTr="002B0158"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44950" w:rsidRDefault="00E44950" w:rsidP="002B0158">
            <w:pPr>
              <w:jc w:val="both"/>
            </w:pPr>
            <w:r>
              <w:rPr>
                <w:color w:val="000000"/>
                <w:sz w:val="24"/>
                <w:szCs w:val="24"/>
              </w:rPr>
              <w:t>5.Цели Краткосрочного плана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4950" w:rsidRDefault="00E44950" w:rsidP="002B0158">
            <w:pPr>
              <w:jc w:val="both"/>
            </w:pPr>
            <w:r>
              <w:rPr>
                <w:color w:val="000000"/>
                <w:sz w:val="24"/>
                <w:szCs w:val="24"/>
              </w:rPr>
              <w:t>Планирование и организация проведения капитального ремонта общего имущества в многоквартирных домах для обеспечения сохранности многоквартирных домов и улучшение комфортности проживания в них граждан.</w:t>
            </w:r>
          </w:p>
        </w:tc>
      </w:tr>
      <w:tr w:rsidR="00E44950" w:rsidTr="002B0158">
        <w:trPr>
          <w:cantSplit/>
          <w:trHeight w:val="3675"/>
        </w:trPr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44950" w:rsidRDefault="00E44950" w:rsidP="002B0158">
            <w:pPr>
              <w:jc w:val="both"/>
            </w:pPr>
            <w:r>
              <w:rPr>
                <w:color w:val="000000"/>
                <w:sz w:val="24"/>
                <w:szCs w:val="24"/>
              </w:rPr>
              <w:t>6.Задачи Краткосрочного плана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4950" w:rsidRDefault="00E44950" w:rsidP="002B0158">
            <w:pPr>
              <w:widowControl w:val="0"/>
              <w:jc w:val="both"/>
            </w:pPr>
            <w:r>
              <w:rPr>
                <w:color w:val="000000"/>
                <w:sz w:val="24"/>
                <w:szCs w:val="24"/>
              </w:rPr>
              <w:t>1. Организация и обеспечение проведения капитального ремонта общего имущества во всех многоквартирных домах, расположенных на территории Шарангского муниципального района Нижегородской области, за исключением многоквартирных домов, признанных в установленном Правительством Российской Федерации порядке аварийными или непригодными для проживания и подлежащими сносу, и жилых домов блокированной застройки.</w:t>
            </w:r>
          </w:p>
          <w:p w:rsidR="00E44950" w:rsidRDefault="00E44950" w:rsidP="002B0158">
            <w:pPr>
              <w:widowControl w:val="0"/>
              <w:jc w:val="both"/>
            </w:pPr>
            <w:r>
              <w:rPr>
                <w:color w:val="000000"/>
                <w:sz w:val="24"/>
                <w:szCs w:val="24"/>
              </w:rPr>
              <w:t>2. Создание безопасных и благоприятных условий проживания граждан.</w:t>
            </w:r>
          </w:p>
          <w:p w:rsidR="00E44950" w:rsidRDefault="00E44950" w:rsidP="002B0158">
            <w:pPr>
              <w:widowControl w:val="0"/>
              <w:jc w:val="both"/>
            </w:pPr>
            <w:r>
              <w:rPr>
                <w:color w:val="000000"/>
                <w:sz w:val="24"/>
                <w:szCs w:val="24"/>
              </w:rPr>
              <w:t>3. Улучшение эксплуатационных характеристик общего имущества многоквартирных домов, расположенных на территории Шарангского муниципального района Нижегородской области.</w:t>
            </w:r>
          </w:p>
          <w:p w:rsidR="00E44950" w:rsidRDefault="00E44950" w:rsidP="002B0158">
            <w:pPr>
              <w:widowControl w:val="0"/>
              <w:jc w:val="both"/>
            </w:pPr>
            <w:r>
              <w:rPr>
                <w:color w:val="000000"/>
                <w:sz w:val="24"/>
                <w:szCs w:val="24"/>
              </w:rPr>
              <w:t>4. Обеспечение сохранности многоквартирных домов и улучшение комфортности проживания в них граждан.</w:t>
            </w:r>
          </w:p>
          <w:p w:rsidR="00E44950" w:rsidRDefault="00E44950" w:rsidP="002B0158">
            <w:pPr>
              <w:widowControl w:val="0"/>
              <w:jc w:val="both"/>
            </w:pPr>
            <w:r>
              <w:rPr>
                <w:color w:val="000000"/>
                <w:sz w:val="24"/>
                <w:szCs w:val="24"/>
              </w:rPr>
              <w:t>5. Проведение информационно-разъяснительной работы с населением.</w:t>
            </w:r>
          </w:p>
        </w:tc>
      </w:tr>
      <w:tr w:rsidR="00E44950" w:rsidTr="002B0158">
        <w:trPr>
          <w:cantSplit/>
          <w:trHeight w:val="1846"/>
        </w:trPr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44950" w:rsidRDefault="00E44950" w:rsidP="002B0158">
            <w:r>
              <w:rPr>
                <w:color w:val="000000"/>
                <w:sz w:val="24"/>
                <w:szCs w:val="24"/>
              </w:rPr>
              <w:lastRenderedPageBreak/>
              <w:t>7.Объемы и источники финансирования Краткосрочного плана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4950" w:rsidRPr="00636071" w:rsidRDefault="00E44950" w:rsidP="002B0158">
            <w:pPr>
              <w:widowControl w:val="0"/>
              <w:jc w:val="both"/>
            </w:pPr>
            <w:r>
              <w:rPr>
                <w:sz w:val="24"/>
                <w:szCs w:val="24"/>
              </w:rPr>
              <w:t xml:space="preserve">Краткосрочный план предполагает финансирование в </w:t>
            </w:r>
            <w:r w:rsidRPr="00636071">
              <w:rPr>
                <w:sz w:val="24"/>
                <w:szCs w:val="24"/>
              </w:rPr>
              <w:t xml:space="preserve">сумме </w:t>
            </w:r>
            <w:r w:rsidRPr="00636071">
              <w:rPr>
                <w:b/>
                <w:sz w:val="24"/>
                <w:szCs w:val="24"/>
              </w:rPr>
              <w:t>126 618 892,00</w:t>
            </w:r>
            <w:r w:rsidRPr="00636071">
              <w:rPr>
                <w:sz w:val="24"/>
                <w:szCs w:val="24"/>
              </w:rPr>
              <w:t xml:space="preserve"> рублей, в том числе по годам, за счет средств собственников в МКД:</w:t>
            </w:r>
          </w:p>
          <w:p w:rsidR="00E44950" w:rsidRPr="00636071" w:rsidRDefault="00E44950" w:rsidP="002B0158">
            <w:pPr>
              <w:widowControl w:val="0"/>
              <w:jc w:val="both"/>
            </w:pPr>
            <w:r w:rsidRPr="00636071">
              <w:rPr>
                <w:b/>
                <w:sz w:val="24"/>
                <w:szCs w:val="24"/>
              </w:rPr>
              <w:t>2023 год</w:t>
            </w:r>
            <w:r w:rsidRPr="00636071">
              <w:rPr>
                <w:sz w:val="24"/>
                <w:szCs w:val="24"/>
              </w:rPr>
              <w:t xml:space="preserve"> –</w:t>
            </w:r>
            <w:r w:rsidRPr="00636071">
              <w:rPr>
                <w:b/>
                <w:sz w:val="24"/>
                <w:szCs w:val="24"/>
              </w:rPr>
              <w:t xml:space="preserve"> 0 рублей</w:t>
            </w:r>
            <w:r w:rsidRPr="00636071">
              <w:rPr>
                <w:sz w:val="24"/>
                <w:szCs w:val="24"/>
              </w:rPr>
              <w:t>;</w:t>
            </w:r>
          </w:p>
          <w:p w:rsidR="00E44950" w:rsidRPr="00636071" w:rsidRDefault="00E44950" w:rsidP="002B0158">
            <w:pPr>
              <w:widowControl w:val="0"/>
              <w:jc w:val="both"/>
            </w:pPr>
            <w:r w:rsidRPr="00636071">
              <w:rPr>
                <w:b/>
                <w:sz w:val="24"/>
                <w:szCs w:val="24"/>
              </w:rPr>
              <w:t>2024 год</w:t>
            </w:r>
            <w:r w:rsidRPr="00636071">
              <w:rPr>
                <w:sz w:val="24"/>
                <w:szCs w:val="24"/>
              </w:rPr>
              <w:t xml:space="preserve"> – </w:t>
            </w:r>
            <w:r w:rsidRPr="00636071">
              <w:rPr>
                <w:b/>
                <w:sz w:val="24"/>
                <w:szCs w:val="24"/>
              </w:rPr>
              <w:t>0 рублей</w:t>
            </w:r>
            <w:r w:rsidRPr="00636071">
              <w:rPr>
                <w:sz w:val="24"/>
                <w:szCs w:val="24"/>
              </w:rPr>
              <w:t>;</w:t>
            </w:r>
          </w:p>
          <w:p w:rsidR="00E44950" w:rsidRDefault="00E44950" w:rsidP="002B0158">
            <w:pPr>
              <w:widowControl w:val="0"/>
              <w:jc w:val="both"/>
            </w:pPr>
            <w:r w:rsidRPr="00636071">
              <w:rPr>
                <w:b/>
                <w:sz w:val="24"/>
                <w:szCs w:val="24"/>
              </w:rPr>
              <w:t>2025 год</w:t>
            </w:r>
            <w:r w:rsidRPr="00636071">
              <w:rPr>
                <w:sz w:val="24"/>
                <w:szCs w:val="24"/>
              </w:rPr>
              <w:t xml:space="preserve"> – </w:t>
            </w:r>
            <w:r w:rsidRPr="00636071">
              <w:rPr>
                <w:b/>
                <w:sz w:val="24"/>
                <w:szCs w:val="24"/>
              </w:rPr>
              <w:t>126 618 892,0 рубля.</w:t>
            </w:r>
          </w:p>
          <w:p w:rsidR="00E44950" w:rsidRDefault="00E44950" w:rsidP="002B0158">
            <w:pPr>
              <w:widowControl w:val="0"/>
              <w:jc w:val="both"/>
            </w:pPr>
            <w:r>
              <w:rPr>
                <w:sz w:val="24"/>
                <w:szCs w:val="24"/>
              </w:rPr>
              <w:t>Объемы финансирования Краткосрочного плана по источникам, годам и объектам подлежат ежегодному утверждению и актуализации.</w:t>
            </w:r>
          </w:p>
        </w:tc>
      </w:tr>
      <w:tr w:rsidR="00E44950" w:rsidTr="002B0158">
        <w:trPr>
          <w:trHeight w:val="753"/>
        </w:trPr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44950" w:rsidRDefault="00E44950" w:rsidP="002B0158">
            <w:bookmarkStart w:id="2" w:name="Par68"/>
            <w:bookmarkEnd w:id="2"/>
            <w:r>
              <w:rPr>
                <w:color w:val="000000"/>
                <w:sz w:val="24"/>
                <w:szCs w:val="24"/>
              </w:rPr>
              <w:t>8. Система организации контроля за исполнением Краткосрочного плана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4950" w:rsidRDefault="00E44950" w:rsidP="002B0158">
            <w:pPr>
              <w:widowControl w:val="0"/>
              <w:jc w:val="both"/>
            </w:pPr>
            <w:r>
              <w:rPr>
                <w:color w:val="000000"/>
                <w:sz w:val="24"/>
                <w:szCs w:val="24"/>
              </w:rPr>
              <w:t>Администрация Шарангского муниципального района Нижегородской области</w:t>
            </w:r>
          </w:p>
        </w:tc>
      </w:tr>
    </w:tbl>
    <w:p w:rsidR="00E44950" w:rsidRDefault="00E44950" w:rsidP="00E44950">
      <w:pPr>
        <w:pStyle w:val="ConsPlusNormal"/>
        <w:widowControl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4950" w:rsidRDefault="00E44950" w:rsidP="00E44950">
      <w:pPr>
        <w:pStyle w:val="ConsPlusNormal"/>
        <w:widowControl/>
        <w:ind w:firstLine="567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Цели, задачи, сроки и этапы реализации Краткосрочного плана</w:t>
      </w:r>
    </w:p>
    <w:p w:rsidR="00E44950" w:rsidRDefault="00E44950" w:rsidP="00E44950">
      <w:pPr>
        <w:pStyle w:val="consnormal"/>
        <w:spacing w:before="0" w:after="0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>Основной целью Краткосрочного плана является обеспечение своевременного проведения капитального ремонта общего имущества в многоквартирных домах.</w:t>
      </w:r>
    </w:p>
    <w:p w:rsidR="00E44950" w:rsidRDefault="00E44950" w:rsidP="00E44950">
      <w:pPr>
        <w:pStyle w:val="consnormal"/>
        <w:spacing w:before="0" w:after="0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>Задачи Краткосрочного плана:</w:t>
      </w:r>
    </w:p>
    <w:p w:rsidR="00E44950" w:rsidRDefault="00E44950" w:rsidP="00E44950">
      <w:pPr>
        <w:pStyle w:val="consnormal"/>
        <w:spacing w:before="0" w:after="0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>1) организация и обеспечение проведения капитального ремонта общего имущества в многоквартирных домах, расположенных на территории Шарангского муниципального района Нижегородской области вне зависимости от того, какой способ формирования фонда капитального ремонта выбран собственниками помещений в многоквартирном доме, и вне зависимости от формы собственности помещений в таких домах, за исключением многоквартирных домов, признанных в установленном Правительством Российской Федерации порядке аварийными или непригодными для проживания и подлежащими сносу, многоквартирных домов блокированной застройки;</w:t>
      </w:r>
    </w:p>
    <w:p w:rsidR="00E44950" w:rsidRDefault="00E44950" w:rsidP="00E44950">
      <w:pPr>
        <w:pStyle w:val="consnormal"/>
        <w:spacing w:before="0" w:after="0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>2) создание безопасных и благоприятных условий проживания граждан, внедрение ресурсосберегающих технологий;</w:t>
      </w:r>
    </w:p>
    <w:p w:rsidR="00E44950" w:rsidRDefault="00E44950" w:rsidP="00E44950">
      <w:pPr>
        <w:pStyle w:val="consnormal"/>
        <w:spacing w:before="0" w:after="0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>3) улучшение эксплуатационных характеристик общего имущества многоквартирных домов, расположенных на территории Шарангского муниципального района Нижегородской области;</w:t>
      </w:r>
    </w:p>
    <w:p w:rsidR="00E44950" w:rsidRDefault="00E44950" w:rsidP="00E44950">
      <w:pPr>
        <w:pStyle w:val="consnormal"/>
        <w:spacing w:before="0" w:after="0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>4) обеспечение сохранности многоквартирных домов и улучшение комфортности проживания в них граждан;</w:t>
      </w:r>
    </w:p>
    <w:p w:rsidR="00E44950" w:rsidRDefault="00E44950" w:rsidP="00E44950">
      <w:pPr>
        <w:pStyle w:val="consnormal"/>
        <w:spacing w:before="0" w:after="0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>5) проведение информационно-разъяснительной работы с населением.</w:t>
      </w:r>
    </w:p>
    <w:p w:rsidR="00E44950" w:rsidRDefault="00E44950" w:rsidP="00E44950">
      <w:pPr>
        <w:pStyle w:val="consnormal"/>
        <w:spacing w:before="0" w:after="0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>Краткосрочные планы разрабатываются сроком на 3 календарных года.</w:t>
      </w:r>
    </w:p>
    <w:p w:rsidR="00E44950" w:rsidRDefault="00E44950" w:rsidP="00E44950">
      <w:pPr>
        <w:pStyle w:val="consnormal"/>
        <w:spacing w:before="0" w:after="0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>Объемы финансирования Краткосрочного плана по источникам, годам и объектам подлежат ежегодному утверждению и актуализации.</w:t>
      </w:r>
    </w:p>
    <w:p w:rsidR="00E44950" w:rsidRDefault="00E44950" w:rsidP="00E44950">
      <w:pPr>
        <w:pStyle w:val="consnormal"/>
        <w:spacing w:before="0"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4950" w:rsidRDefault="00E44950" w:rsidP="00E44950">
      <w:pPr>
        <w:pStyle w:val="consnormal"/>
        <w:spacing w:before="0" w:after="0"/>
        <w:ind w:firstLine="567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Мероприятия Краткосрочного плана</w:t>
      </w:r>
    </w:p>
    <w:p w:rsidR="00E44950" w:rsidRDefault="00E44950" w:rsidP="00E44950">
      <w:pPr>
        <w:pStyle w:val="consnormal"/>
        <w:spacing w:before="0" w:after="0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>Мероприятия Краткосрочного плана направлены на повышение комфортности проживания граждан, создание безопасных и благоприятных условий проживания граждан, повышение качества предоставления жилищно-коммунальных услуг, соответствие многоквартирных домов требованиям нормативных технических документов.</w:t>
      </w:r>
    </w:p>
    <w:p w:rsidR="00E44950" w:rsidRDefault="00E44950" w:rsidP="00E44950">
      <w:pPr>
        <w:pStyle w:val="consnormal"/>
        <w:spacing w:before="0" w:after="0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>Перечень услуг и (или) работ по капитальному ремонту общего имущества в многоквартирном доме, оказание и (или) выполнение которых финансируется за счет средств фонда капитального ремонта, сформированного исходя из минимального взноса, установленного в соответствии со статьей 5 Закона 159-З, включает в себя:</w:t>
      </w:r>
    </w:p>
    <w:p w:rsidR="00E44950" w:rsidRPr="00E872ED" w:rsidRDefault="00E44950" w:rsidP="00E44950">
      <w:pPr>
        <w:pStyle w:val="ae"/>
        <w:numPr>
          <w:ilvl w:val="0"/>
          <w:numId w:val="3"/>
        </w:numPr>
        <w:suppressAutoHyphens w:val="0"/>
        <w:autoSpaceDE w:val="0"/>
        <w:autoSpaceDN w:val="0"/>
        <w:adjustRightInd w:val="0"/>
        <w:jc w:val="both"/>
        <w:rPr>
          <w:rFonts w:ascii="Times New Roman" w:eastAsia="NSimSun" w:hAnsi="Times New Roman"/>
          <w:color w:val="auto"/>
          <w:sz w:val="24"/>
          <w:szCs w:val="24"/>
        </w:rPr>
      </w:pPr>
      <w:r w:rsidRPr="00E872ED">
        <w:rPr>
          <w:rFonts w:ascii="Times New Roman" w:eastAsia="NSimSun" w:hAnsi="Times New Roman"/>
          <w:color w:val="auto"/>
          <w:sz w:val="24"/>
          <w:szCs w:val="24"/>
        </w:rPr>
        <w:t xml:space="preserve">ремонт внутридомовых инженерных систем </w:t>
      </w:r>
      <w:proofErr w:type="spellStart"/>
      <w:r w:rsidRPr="00E872ED">
        <w:rPr>
          <w:rFonts w:ascii="Times New Roman" w:eastAsia="NSimSun" w:hAnsi="Times New Roman"/>
          <w:color w:val="auto"/>
          <w:sz w:val="24"/>
          <w:szCs w:val="24"/>
        </w:rPr>
        <w:t>электро</w:t>
      </w:r>
      <w:proofErr w:type="spellEnd"/>
      <w:r w:rsidRPr="00E872ED">
        <w:rPr>
          <w:rFonts w:ascii="Times New Roman" w:eastAsia="NSimSun" w:hAnsi="Times New Roman"/>
          <w:color w:val="auto"/>
          <w:sz w:val="24"/>
          <w:szCs w:val="24"/>
        </w:rPr>
        <w:t xml:space="preserve">-, тепло-, </w:t>
      </w:r>
      <w:proofErr w:type="spellStart"/>
      <w:r w:rsidRPr="00E872ED">
        <w:rPr>
          <w:rFonts w:ascii="Times New Roman" w:eastAsia="NSimSun" w:hAnsi="Times New Roman"/>
          <w:color w:val="auto"/>
          <w:sz w:val="24"/>
          <w:szCs w:val="24"/>
        </w:rPr>
        <w:t>газо</w:t>
      </w:r>
      <w:proofErr w:type="spellEnd"/>
      <w:r w:rsidRPr="00E872ED">
        <w:rPr>
          <w:rFonts w:ascii="Times New Roman" w:eastAsia="NSimSun" w:hAnsi="Times New Roman"/>
          <w:color w:val="auto"/>
          <w:sz w:val="24"/>
          <w:szCs w:val="24"/>
        </w:rPr>
        <w:t>-, водоснабжения, водоотведения;</w:t>
      </w:r>
    </w:p>
    <w:p w:rsidR="00E44950" w:rsidRPr="00E872ED" w:rsidRDefault="00E44950" w:rsidP="00E44950">
      <w:pPr>
        <w:pStyle w:val="ae"/>
        <w:numPr>
          <w:ilvl w:val="0"/>
          <w:numId w:val="3"/>
        </w:numPr>
        <w:suppressAutoHyphens w:val="0"/>
        <w:autoSpaceDE w:val="0"/>
        <w:autoSpaceDN w:val="0"/>
        <w:adjustRightInd w:val="0"/>
        <w:jc w:val="both"/>
        <w:rPr>
          <w:rFonts w:ascii="Times New Roman" w:eastAsia="NSimSun" w:hAnsi="Times New Roman"/>
          <w:color w:val="auto"/>
          <w:sz w:val="24"/>
          <w:szCs w:val="24"/>
        </w:rPr>
      </w:pPr>
      <w:r w:rsidRPr="00E872ED">
        <w:rPr>
          <w:rFonts w:ascii="Times New Roman" w:eastAsia="NSimSun" w:hAnsi="Times New Roman"/>
          <w:color w:val="auto"/>
          <w:sz w:val="24"/>
          <w:szCs w:val="24"/>
        </w:rPr>
        <w:lastRenderedPageBreak/>
        <w:t>ремонт, замену, модернизацию лифтов, ремонт лифтовых шахт, машинных и блочных помещений;</w:t>
      </w:r>
    </w:p>
    <w:p w:rsidR="00E44950" w:rsidRPr="00E872ED" w:rsidRDefault="00E44950" w:rsidP="00E44950">
      <w:pPr>
        <w:pStyle w:val="ae"/>
        <w:numPr>
          <w:ilvl w:val="0"/>
          <w:numId w:val="3"/>
        </w:numPr>
        <w:suppressAutoHyphens w:val="0"/>
        <w:autoSpaceDE w:val="0"/>
        <w:autoSpaceDN w:val="0"/>
        <w:adjustRightInd w:val="0"/>
        <w:jc w:val="both"/>
        <w:rPr>
          <w:rFonts w:ascii="Times New Roman" w:eastAsia="NSimSun" w:hAnsi="Times New Roman"/>
          <w:color w:val="auto"/>
          <w:sz w:val="24"/>
          <w:szCs w:val="24"/>
        </w:rPr>
      </w:pPr>
      <w:r w:rsidRPr="00E872ED">
        <w:rPr>
          <w:rFonts w:ascii="Times New Roman" w:eastAsia="NSimSun" w:hAnsi="Times New Roman"/>
          <w:color w:val="auto"/>
          <w:sz w:val="24"/>
          <w:szCs w:val="24"/>
        </w:rPr>
        <w:t xml:space="preserve"> ремонт крыши;</w:t>
      </w:r>
    </w:p>
    <w:p w:rsidR="00E44950" w:rsidRPr="00E872ED" w:rsidRDefault="00E44950" w:rsidP="00E44950">
      <w:pPr>
        <w:pStyle w:val="ae"/>
        <w:numPr>
          <w:ilvl w:val="0"/>
          <w:numId w:val="3"/>
        </w:numPr>
        <w:suppressAutoHyphens w:val="0"/>
        <w:autoSpaceDE w:val="0"/>
        <w:autoSpaceDN w:val="0"/>
        <w:adjustRightInd w:val="0"/>
        <w:jc w:val="both"/>
        <w:rPr>
          <w:rFonts w:ascii="Times New Roman" w:eastAsia="NSimSun" w:hAnsi="Times New Roman"/>
          <w:color w:val="auto"/>
          <w:sz w:val="24"/>
          <w:szCs w:val="24"/>
        </w:rPr>
      </w:pPr>
      <w:r w:rsidRPr="00E872ED">
        <w:rPr>
          <w:rFonts w:ascii="Times New Roman" w:eastAsia="NSimSun" w:hAnsi="Times New Roman"/>
          <w:color w:val="auto"/>
          <w:sz w:val="24"/>
          <w:szCs w:val="24"/>
        </w:rPr>
        <w:t>ремонт подвальных помещений, относящихся к общему имуществу в многокварти</w:t>
      </w:r>
      <w:r w:rsidRPr="00E872ED">
        <w:rPr>
          <w:rFonts w:ascii="Times New Roman" w:eastAsia="NSimSun" w:hAnsi="Times New Roman"/>
          <w:color w:val="auto"/>
          <w:sz w:val="24"/>
          <w:szCs w:val="24"/>
        </w:rPr>
        <w:t>р</w:t>
      </w:r>
      <w:r w:rsidRPr="00E872ED">
        <w:rPr>
          <w:rFonts w:ascii="Times New Roman" w:eastAsia="NSimSun" w:hAnsi="Times New Roman"/>
          <w:color w:val="auto"/>
          <w:sz w:val="24"/>
          <w:szCs w:val="24"/>
        </w:rPr>
        <w:t>ном доме;</w:t>
      </w:r>
    </w:p>
    <w:p w:rsidR="00E44950" w:rsidRPr="00E872ED" w:rsidRDefault="00E44950" w:rsidP="00E44950">
      <w:pPr>
        <w:pStyle w:val="ae"/>
        <w:numPr>
          <w:ilvl w:val="0"/>
          <w:numId w:val="3"/>
        </w:numPr>
        <w:suppressAutoHyphens w:val="0"/>
        <w:autoSpaceDE w:val="0"/>
        <w:autoSpaceDN w:val="0"/>
        <w:adjustRightInd w:val="0"/>
        <w:jc w:val="both"/>
        <w:rPr>
          <w:rFonts w:ascii="Times New Roman" w:eastAsia="NSimSun" w:hAnsi="Times New Roman"/>
          <w:color w:val="auto"/>
          <w:sz w:val="24"/>
          <w:szCs w:val="24"/>
        </w:rPr>
      </w:pPr>
      <w:r w:rsidRPr="00E872ED">
        <w:rPr>
          <w:rFonts w:ascii="Times New Roman" w:eastAsia="NSimSun" w:hAnsi="Times New Roman"/>
          <w:color w:val="auto"/>
          <w:sz w:val="24"/>
          <w:szCs w:val="24"/>
        </w:rPr>
        <w:t>ремонт и (или) утепление фасада;</w:t>
      </w:r>
    </w:p>
    <w:p w:rsidR="00E44950" w:rsidRPr="00E872ED" w:rsidRDefault="00E44950" w:rsidP="00E44950">
      <w:pPr>
        <w:pStyle w:val="ae"/>
        <w:numPr>
          <w:ilvl w:val="0"/>
          <w:numId w:val="3"/>
        </w:numPr>
        <w:suppressAutoHyphens w:val="0"/>
        <w:autoSpaceDE w:val="0"/>
        <w:autoSpaceDN w:val="0"/>
        <w:adjustRightInd w:val="0"/>
        <w:jc w:val="both"/>
        <w:rPr>
          <w:rFonts w:ascii="Times New Roman" w:eastAsia="NSimSun" w:hAnsi="Times New Roman"/>
          <w:color w:val="auto"/>
          <w:sz w:val="24"/>
          <w:szCs w:val="24"/>
        </w:rPr>
      </w:pPr>
      <w:r w:rsidRPr="00E872ED">
        <w:rPr>
          <w:rFonts w:ascii="Times New Roman" w:eastAsia="NSimSun" w:hAnsi="Times New Roman"/>
          <w:color w:val="auto"/>
          <w:sz w:val="24"/>
          <w:szCs w:val="24"/>
        </w:rPr>
        <w:t>ремонт фундамента многоквартирного дома;</w:t>
      </w:r>
    </w:p>
    <w:p w:rsidR="00E44950" w:rsidRPr="00E872ED" w:rsidRDefault="00E44950" w:rsidP="00E44950">
      <w:pPr>
        <w:pStyle w:val="ae"/>
        <w:numPr>
          <w:ilvl w:val="0"/>
          <w:numId w:val="3"/>
        </w:numPr>
        <w:suppressAutoHyphens w:val="0"/>
        <w:autoSpaceDE w:val="0"/>
        <w:autoSpaceDN w:val="0"/>
        <w:adjustRightInd w:val="0"/>
        <w:jc w:val="both"/>
        <w:rPr>
          <w:rFonts w:ascii="Times New Roman" w:eastAsia="NSimSun" w:hAnsi="Times New Roman"/>
          <w:color w:val="auto"/>
          <w:sz w:val="24"/>
          <w:szCs w:val="24"/>
        </w:rPr>
      </w:pPr>
      <w:r w:rsidRPr="00E872ED">
        <w:rPr>
          <w:rFonts w:ascii="Times New Roman" w:eastAsia="NSimSun" w:hAnsi="Times New Roman"/>
          <w:color w:val="auto"/>
          <w:sz w:val="24"/>
          <w:szCs w:val="24"/>
        </w:rPr>
        <w:t>разработку проектной документации для капитального ремонта;</w:t>
      </w:r>
    </w:p>
    <w:p w:rsidR="00E44950" w:rsidRPr="00E872ED" w:rsidRDefault="00E44950" w:rsidP="00E44950">
      <w:pPr>
        <w:pStyle w:val="ae"/>
        <w:numPr>
          <w:ilvl w:val="0"/>
          <w:numId w:val="3"/>
        </w:numPr>
        <w:suppressAutoHyphens w:val="0"/>
        <w:autoSpaceDE w:val="0"/>
        <w:autoSpaceDN w:val="0"/>
        <w:adjustRightInd w:val="0"/>
        <w:jc w:val="both"/>
        <w:rPr>
          <w:rFonts w:ascii="Times New Roman" w:eastAsia="NSimSun" w:hAnsi="Times New Roman"/>
          <w:color w:val="auto"/>
          <w:sz w:val="24"/>
          <w:szCs w:val="24"/>
        </w:rPr>
      </w:pPr>
      <w:r w:rsidRPr="00E872ED">
        <w:rPr>
          <w:rFonts w:ascii="Times New Roman" w:eastAsia="NSimSun" w:hAnsi="Times New Roman"/>
          <w:color w:val="auto"/>
          <w:sz w:val="24"/>
          <w:szCs w:val="24"/>
        </w:rPr>
        <w:t>осуществление строительного к</w:t>
      </w:r>
      <w:r>
        <w:rPr>
          <w:rFonts w:ascii="Times New Roman" w:eastAsia="NSimSun" w:hAnsi="Times New Roman"/>
          <w:color w:val="auto"/>
          <w:sz w:val="24"/>
          <w:szCs w:val="24"/>
        </w:rPr>
        <w:t>онтроля (технического надзора);</w:t>
      </w:r>
    </w:p>
    <w:p w:rsidR="00E44950" w:rsidRPr="00E872ED" w:rsidRDefault="00E44950" w:rsidP="00E44950">
      <w:pPr>
        <w:pStyle w:val="ae"/>
        <w:numPr>
          <w:ilvl w:val="0"/>
          <w:numId w:val="3"/>
        </w:numPr>
        <w:suppressAutoHyphens w:val="0"/>
        <w:autoSpaceDE w:val="0"/>
        <w:autoSpaceDN w:val="0"/>
        <w:adjustRightInd w:val="0"/>
        <w:jc w:val="both"/>
        <w:rPr>
          <w:rFonts w:ascii="Times New Roman" w:eastAsia="NSimSun" w:hAnsi="Times New Roman"/>
          <w:color w:val="auto"/>
          <w:sz w:val="24"/>
          <w:szCs w:val="24"/>
        </w:rPr>
      </w:pPr>
      <w:r w:rsidRPr="00E872ED">
        <w:rPr>
          <w:rFonts w:ascii="Times New Roman" w:eastAsia="NSimSun" w:hAnsi="Times New Roman"/>
          <w:color w:val="auto"/>
          <w:sz w:val="24"/>
          <w:szCs w:val="24"/>
        </w:rPr>
        <w:t>обследование технического состояния многоквартирного дома и (или) элементов мн</w:t>
      </w:r>
      <w:r w:rsidRPr="00E872ED">
        <w:rPr>
          <w:rFonts w:ascii="Times New Roman" w:eastAsia="NSimSun" w:hAnsi="Times New Roman"/>
          <w:color w:val="auto"/>
          <w:sz w:val="24"/>
          <w:szCs w:val="24"/>
        </w:rPr>
        <w:t>о</w:t>
      </w:r>
      <w:r w:rsidRPr="00E872ED">
        <w:rPr>
          <w:rFonts w:ascii="Times New Roman" w:eastAsia="NSimSun" w:hAnsi="Times New Roman"/>
          <w:color w:val="auto"/>
          <w:sz w:val="24"/>
          <w:szCs w:val="24"/>
        </w:rPr>
        <w:t>гоквартирного дома и (или) инженерных систем многоквартирного дома специализ</w:t>
      </w:r>
      <w:r w:rsidRPr="00E872ED">
        <w:rPr>
          <w:rFonts w:ascii="Times New Roman" w:eastAsia="NSimSun" w:hAnsi="Times New Roman"/>
          <w:color w:val="auto"/>
          <w:sz w:val="24"/>
          <w:szCs w:val="24"/>
        </w:rPr>
        <w:t>и</w:t>
      </w:r>
      <w:r w:rsidRPr="00E872ED">
        <w:rPr>
          <w:rFonts w:ascii="Times New Roman" w:eastAsia="NSimSun" w:hAnsi="Times New Roman"/>
          <w:color w:val="auto"/>
          <w:sz w:val="24"/>
          <w:szCs w:val="24"/>
        </w:rPr>
        <w:t>рованной организацией;</w:t>
      </w:r>
    </w:p>
    <w:p w:rsidR="00E44950" w:rsidRPr="004160C1" w:rsidRDefault="00E44950" w:rsidP="00E44950">
      <w:pPr>
        <w:pStyle w:val="ae"/>
        <w:numPr>
          <w:ilvl w:val="0"/>
          <w:numId w:val="3"/>
        </w:numPr>
        <w:suppressAutoHyphens w:val="0"/>
        <w:autoSpaceDE w:val="0"/>
        <w:autoSpaceDN w:val="0"/>
        <w:adjustRightInd w:val="0"/>
        <w:jc w:val="both"/>
        <w:rPr>
          <w:rFonts w:ascii="Times New Roman" w:eastAsia="NSimSun" w:hAnsi="Times New Roman"/>
          <w:color w:val="auto"/>
          <w:sz w:val="24"/>
          <w:szCs w:val="24"/>
        </w:rPr>
      </w:pPr>
      <w:r w:rsidRPr="00E872ED">
        <w:rPr>
          <w:rFonts w:ascii="Times New Roman" w:eastAsia="NSimSun" w:hAnsi="Times New Roman"/>
          <w:color w:val="auto"/>
          <w:sz w:val="24"/>
          <w:szCs w:val="24"/>
        </w:rPr>
        <w:t>инженерные изыскания</w:t>
      </w:r>
      <w:r w:rsidRPr="00E872ED">
        <w:rPr>
          <w:rFonts w:eastAsia="NSimSun" w:cs="Calibri"/>
          <w:color w:val="auto"/>
          <w:sz w:val="24"/>
          <w:szCs w:val="24"/>
        </w:rPr>
        <w:t xml:space="preserve">, </w:t>
      </w:r>
      <w:r w:rsidRPr="004160C1">
        <w:rPr>
          <w:rFonts w:ascii="Times New Roman" w:eastAsia="NSimSun" w:hAnsi="Times New Roman"/>
          <w:color w:val="auto"/>
          <w:sz w:val="24"/>
          <w:szCs w:val="24"/>
        </w:rPr>
        <w:t>проводимые специализированной организацией.</w:t>
      </w:r>
    </w:p>
    <w:p w:rsidR="00E44950" w:rsidRDefault="00E44950" w:rsidP="00E44950">
      <w:pPr>
        <w:pStyle w:val="consnormal"/>
        <w:spacing w:before="0" w:after="0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>Мероприятия Краткосрочного плана реализуются на основании ежегодно корректируемого адресного перечня многоквартирных домов, расположенных на территории Шарангского муниципального района Нижегородской области, общее имущество в которых подлежит капитальному ремонту.</w:t>
      </w:r>
    </w:p>
    <w:p w:rsidR="00E44950" w:rsidRDefault="00E44950" w:rsidP="00E44950">
      <w:pPr>
        <w:tabs>
          <w:tab w:val="left" w:pos="0"/>
        </w:tabs>
        <w:ind w:firstLine="567"/>
        <w:jc w:val="center"/>
        <w:rPr>
          <w:b/>
          <w:sz w:val="24"/>
          <w:szCs w:val="24"/>
        </w:rPr>
      </w:pPr>
    </w:p>
    <w:p w:rsidR="00E44950" w:rsidRDefault="00E44950" w:rsidP="00E44950">
      <w:pPr>
        <w:pStyle w:val="consnormal"/>
        <w:spacing w:before="0" w:after="0"/>
        <w:ind w:firstLine="567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Ресурсное обеспечение Краткосрочного плана</w:t>
      </w:r>
    </w:p>
    <w:p w:rsidR="00E44950" w:rsidRDefault="00E44950" w:rsidP="00E44950">
      <w:pPr>
        <w:ind w:firstLine="567"/>
        <w:jc w:val="both"/>
      </w:pPr>
      <w:r>
        <w:rPr>
          <w:sz w:val="24"/>
          <w:szCs w:val="24"/>
        </w:rPr>
        <w:t>Основным источником реализации Краткосрочного плана являются:</w:t>
      </w:r>
    </w:p>
    <w:p w:rsidR="00E44950" w:rsidRDefault="00E44950" w:rsidP="00E44950">
      <w:pPr>
        <w:ind w:firstLine="567"/>
        <w:jc w:val="both"/>
      </w:pPr>
      <w:r>
        <w:rPr>
          <w:sz w:val="24"/>
          <w:szCs w:val="24"/>
        </w:rPr>
        <w:t>- взносы собственников помещений в многоквартирных домах на капитальный ремонт общего имущества в многоквартирном доме.</w:t>
      </w:r>
    </w:p>
    <w:p w:rsidR="00E44950" w:rsidRDefault="00E44950" w:rsidP="00E44950">
      <w:pPr>
        <w:ind w:firstLine="567"/>
        <w:rPr>
          <w:sz w:val="24"/>
          <w:szCs w:val="24"/>
        </w:rPr>
      </w:pPr>
    </w:p>
    <w:p w:rsidR="00E44950" w:rsidRDefault="00E44950" w:rsidP="00E44950">
      <w:pPr>
        <w:ind w:firstLine="567"/>
        <w:jc w:val="center"/>
      </w:pPr>
      <w:r>
        <w:rPr>
          <w:b/>
          <w:sz w:val="24"/>
          <w:szCs w:val="24"/>
          <w:lang w:eastAsia="ar-SA"/>
        </w:rPr>
        <w:t>Контроль за реализацией Краткосрочного плана</w:t>
      </w:r>
    </w:p>
    <w:p w:rsidR="00E44950" w:rsidRDefault="00E44950" w:rsidP="00E44950">
      <w:pPr>
        <w:ind w:firstLine="567"/>
        <w:jc w:val="both"/>
        <w:sectPr w:rsidR="00E44950">
          <w:headerReference w:type="default" r:id="rId8"/>
          <w:headerReference w:type="first" r:id="rId9"/>
          <w:pgSz w:w="11906" w:h="16838"/>
          <w:pgMar w:top="987" w:right="850" w:bottom="1118" w:left="1418" w:header="930" w:footer="0" w:gutter="0"/>
          <w:cols w:space="720"/>
          <w:formProt w:val="0"/>
          <w:titlePg/>
          <w:docGrid w:linePitch="360" w:charSpace="24576"/>
        </w:sectPr>
      </w:pPr>
      <w:r>
        <w:rPr>
          <w:sz w:val="24"/>
          <w:szCs w:val="24"/>
          <w:lang w:eastAsia="ar-SA"/>
        </w:rPr>
        <w:t>Контроль за реализацией Краткосрочного плана осуществляет администрация Шарангского муниципального района Нижегородской области.</w:t>
      </w:r>
    </w:p>
    <w:p w:rsidR="00E44950" w:rsidRDefault="00E44950" w:rsidP="00E44950">
      <w:pPr>
        <w:ind w:left="10488"/>
        <w:jc w:val="center"/>
        <w:rPr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Приложение 1 </w:t>
      </w:r>
    </w:p>
    <w:p w:rsidR="00E44950" w:rsidRDefault="00E44950" w:rsidP="00E44950">
      <w:pPr>
        <w:ind w:left="10488"/>
        <w:jc w:val="center"/>
        <w:rPr>
          <w:sz w:val="24"/>
          <w:szCs w:val="24"/>
        </w:rPr>
      </w:pPr>
      <w:r>
        <w:rPr>
          <w:color w:val="000000"/>
          <w:sz w:val="24"/>
          <w:szCs w:val="24"/>
          <w:lang w:eastAsia="ar-SA"/>
        </w:rPr>
        <w:t>к Краткосрочному плану реализации региональной программы капитального ремонта общего имущества в многоквартирных домах, расположенных на территории Шарангского муниципального района Нижегородской области на 2023-2025 годы</w:t>
      </w:r>
    </w:p>
    <w:p w:rsidR="00E44950" w:rsidRDefault="00E44950" w:rsidP="00E44950">
      <w:pPr>
        <w:ind w:left="10488"/>
        <w:jc w:val="center"/>
        <w:rPr>
          <w:color w:val="000000"/>
          <w:lang w:eastAsia="ar-SA"/>
        </w:rPr>
      </w:pPr>
    </w:p>
    <w:p w:rsidR="00E44950" w:rsidRDefault="00E44950" w:rsidP="00E44950">
      <w:pPr>
        <w:ind w:left="10488"/>
        <w:jc w:val="center"/>
        <w:rPr>
          <w:color w:val="000000"/>
          <w:lang w:eastAsia="ar-SA"/>
        </w:rPr>
      </w:pPr>
    </w:p>
    <w:p w:rsidR="00E44950" w:rsidRDefault="00E44950" w:rsidP="00E44950">
      <w:pPr>
        <w:ind w:left="1134" w:right="1134"/>
        <w:jc w:val="center"/>
        <w:rPr>
          <w:sz w:val="24"/>
          <w:szCs w:val="24"/>
        </w:rPr>
      </w:pPr>
      <w:r>
        <w:rPr>
          <w:b/>
          <w:color w:val="000000"/>
          <w:sz w:val="24"/>
          <w:szCs w:val="24"/>
          <w:lang w:eastAsia="ar-SA"/>
        </w:rPr>
        <w:t>Ф</w:t>
      </w:r>
      <w:r>
        <w:rPr>
          <w:b/>
          <w:sz w:val="24"/>
          <w:szCs w:val="24"/>
        </w:rPr>
        <w:t>инансовое обеспечение краткосрочного плана реализации региональной программы капитального ремонта общего имущества в многоквартирных домах, расположенных на территории Шарангского муниципального района Нижегородской области</w:t>
      </w:r>
    </w:p>
    <w:p w:rsidR="00E44950" w:rsidRDefault="00E44950" w:rsidP="00E44950">
      <w:pPr>
        <w:ind w:left="1134" w:right="1134"/>
        <w:jc w:val="center"/>
        <w:rPr>
          <w:color w:val="000000"/>
          <w:lang w:eastAsia="ar-SA"/>
        </w:rPr>
      </w:pPr>
    </w:p>
    <w:p w:rsidR="00E44950" w:rsidRDefault="00E44950" w:rsidP="00E44950">
      <w:pPr>
        <w:rPr>
          <w:color w:val="000000"/>
          <w:sz w:val="24"/>
          <w:szCs w:val="24"/>
        </w:rPr>
      </w:pPr>
      <w:r w:rsidRPr="007A3F09">
        <w:rPr>
          <w:noProof/>
          <w:lang w:eastAsia="ru-RU"/>
        </w:rPr>
        <w:drawing>
          <wp:inline distT="0" distB="0" distL="0" distR="0">
            <wp:extent cx="10163175" cy="3524123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5491" cy="3528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E44950" w:rsidRDefault="00E44950" w:rsidP="00E44950">
      <w:pPr>
        <w:ind w:left="10488"/>
        <w:jc w:val="center"/>
      </w:pPr>
      <w:r>
        <w:rPr>
          <w:color w:val="000000"/>
          <w:sz w:val="24"/>
          <w:szCs w:val="24"/>
        </w:rPr>
        <w:lastRenderedPageBreak/>
        <w:t>Приложение 2</w:t>
      </w:r>
    </w:p>
    <w:p w:rsidR="00E44950" w:rsidRDefault="00E44950" w:rsidP="00E44950">
      <w:pPr>
        <w:ind w:left="10488"/>
        <w:jc w:val="center"/>
        <w:rPr>
          <w:color w:val="000000"/>
          <w:sz w:val="24"/>
          <w:szCs w:val="24"/>
          <w:lang w:eastAsia="ar-SA"/>
        </w:rPr>
      </w:pPr>
      <w:r>
        <w:rPr>
          <w:color w:val="000000"/>
          <w:sz w:val="24"/>
          <w:szCs w:val="24"/>
          <w:lang w:eastAsia="ar-SA"/>
        </w:rPr>
        <w:t>к Краткосрочному плану реализации региональной программы капитального ремонта общего имущества в многоквартирных домах, расположенных на территории Шарангского муниципального района Нижегородской области на 2023-2025 годы</w:t>
      </w:r>
    </w:p>
    <w:p w:rsidR="00E44950" w:rsidRDefault="00E44950" w:rsidP="00E44950">
      <w:pPr>
        <w:ind w:left="10488"/>
        <w:jc w:val="center"/>
        <w:rPr>
          <w:sz w:val="24"/>
          <w:szCs w:val="24"/>
        </w:rPr>
      </w:pPr>
    </w:p>
    <w:p w:rsidR="00E44950" w:rsidRDefault="00E44950" w:rsidP="00E44950">
      <w:pPr>
        <w:ind w:left="1134" w:right="1134"/>
        <w:jc w:val="center"/>
        <w:rPr>
          <w:b/>
          <w:sz w:val="22"/>
          <w:szCs w:val="24"/>
        </w:rPr>
      </w:pPr>
      <w:r>
        <w:rPr>
          <w:b/>
          <w:sz w:val="22"/>
          <w:szCs w:val="24"/>
        </w:rPr>
        <w:t>Перечень многоквартирных домов, подлежащих капитальному ремонту в рамках краткосрочного плана реализации региональной программы капитального ремонта общего имущества в многоквартирных домах, расположенных на территории Шарангского муниципального района Нижегородской области</w:t>
      </w:r>
    </w:p>
    <w:p w:rsidR="00E44950" w:rsidRDefault="00E44950" w:rsidP="00E44950">
      <w:pPr>
        <w:ind w:left="1134" w:right="1134" w:hanging="1134"/>
        <w:jc w:val="center"/>
        <w:rPr>
          <w:sz w:val="24"/>
          <w:szCs w:val="24"/>
        </w:rPr>
      </w:pPr>
      <w:r w:rsidRPr="00E44950">
        <w:rPr>
          <w:noProof/>
          <w:sz w:val="24"/>
          <w:szCs w:val="24"/>
          <w:lang w:eastAsia="ru-RU"/>
        </w:rPr>
        <w:drawing>
          <wp:inline distT="0" distB="0" distL="0" distR="0">
            <wp:extent cx="9896475" cy="3233960"/>
            <wp:effectExtent l="19050" t="0" r="9525" b="0"/>
            <wp:docPr id="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96475" cy="323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4950" w:rsidRDefault="00E44950" w:rsidP="00E44950">
      <w:pPr>
        <w:ind w:left="10488"/>
        <w:jc w:val="center"/>
        <w:rPr>
          <w:sz w:val="24"/>
          <w:szCs w:val="24"/>
        </w:rPr>
      </w:pPr>
    </w:p>
    <w:p w:rsidR="00E44950" w:rsidRDefault="00E44950" w:rsidP="00E44950">
      <w:pPr>
        <w:ind w:left="10488"/>
        <w:jc w:val="center"/>
        <w:rPr>
          <w:sz w:val="24"/>
          <w:szCs w:val="24"/>
        </w:rPr>
      </w:pPr>
    </w:p>
    <w:p w:rsidR="00E44950" w:rsidRDefault="00E44950" w:rsidP="00E44950">
      <w:pPr>
        <w:ind w:left="10488"/>
        <w:jc w:val="center"/>
        <w:rPr>
          <w:sz w:val="24"/>
          <w:szCs w:val="24"/>
        </w:rPr>
      </w:pPr>
    </w:p>
    <w:p w:rsidR="00E44950" w:rsidRDefault="00E44950" w:rsidP="00E44950">
      <w:pPr>
        <w:ind w:left="10488"/>
        <w:jc w:val="center"/>
        <w:rPr>
          <w:sz w:val="24"/>
          <w:szCs w:val="24"/>
        </w:rPr>
      </w:pPr>
    </w:p>
    <w:p w:rsidR="00E44950" w:rsidRDefault="00E44950" w:rsidP="00E44950">
      <w:pPr>
        <w:ind w:left="10488"/>
        <w:jc w:val="center"/>
        <w:rPr>
          <w:sz w:val="24"/>
          <w:szCs w:val="24"/>
        </w:rPr>
      </w:pPr>
    </w:p>
    <w:p w:rsidR="00E44950" w:rsidRDefault="00E44950" w:rsidP="00E44950">
      <w:pPr>
        <w:ind w:left="10488"/>
        <w:jc w:val="center"/>
      </w:pPr>
      <w:r>
        <w:rPr>
          <w:color w:val="000000"/>
          <w:sz w:val="24"/>
          <w:szCs w:val="24"/>
        </w:rPr>
        <w:lastRenderedPageBreak/>
        <w:t>Приложение 3</w:t>
      </w:r>
    </w:p>
    <w:p w:rsidR="00E44950" w:rsidRDefault="00E44950" w:rsidP="00E44950">
      <w:pPr>
        <w:ind w:left="10488"/>
        <w:jc w:val="center"/>
        <w:rPr>
          <w:sz w:val="24"/>
          <w:szCs w:val="24"/>
        </w:rPr>
      </w:pPr>
      <w:r>
        <w:rPr>
          <w:color w:val="000000"/>
          <w:sz w:val="24"/>
          <w:szCs w:val="24"/>
          <w:lang w:eastAsia="ar-SA"/>
        </w:rPr>
        <w:t>к Краткосрочному плану реализации региональной программы капитального ремонта общего имущества в многоквартирных домах, расположенных на территории Шарангского муниципального района Нижегородской области на 2023-2025 годы</w:t>
      </w:r>
    </w:p>
    <w:p w:rsidR="00E44950" w:rsidRDefault="00E44950" w:rsidP="00E44950">
      <w:pPr>
        <w:ind w:left="10488"/>
        <w:jc w:val="center"/>
        <w:rPr>
          <w:color w:val="000000"/>
          <w:lang w:eastAsia="ar-SA"/>
        </w:rPr>
      </w:pPr>
    </w:p>
    <w:p w:rsidR="00E44950" w:rsidRDefault="00E44950" w:rsidP="00E44950">
      <w:pPr>
        <w:ind w:left="10488"/>
        <w:jc w:val="center"/>
        <w:rPr>
          <w:color w:val="000000"/>
          <w:lang w:eastAsia="ar-SA"/>
        </w:rPr>
      </w:pPr>
    </w:p>
    <w:p w:rsidR="00E44950" w:rsidRDefault="00E44950" w:rsidP="00E44950">
      <w:pPr>
        <w:ind w:left="1134" w:right="1134"/>
        <w:jc w:val="center"/>
        <w:rPr>
          <w:sz w:val="24"/>
          <w:szCs w:val="24"/>
        </w:rPr>
      </w:pPr>
      <w:r>
        <w:rPr>
          <w:b/>
          <w:color w:val="000000"/>
          <w:sz w:val="24"/>
          <w:szCs w:val="24"/>
          <w:lang w:eastAsia="ar-SA"/>
        </w:rPr>
        <w:t>П</w:t>
      </w:r>
      <w:r>
        <w:rPr>
          <w:b/>
          <w:color w:val="000000"/>
          <w:sz w:val="24"/>
          <w:szCs w:val="24"/>
        </w:rPr>
        <w:t>еречень видов услуг и (или) работ по капитальному ремонту общего имущества в многоквартирных домах и их стоимости в рамках краткосрочного плана реализации региональной программы капитального ремонта общего имущества в многоквартирных домах, расположенных на территории Шарангского муниципального района Нижегородской области</w:t>
      </w:r>
    </w:p>
    <w:p w:rsidR="00E44950" w:rsidRDefault="00E44950" w:rsidP="00E44950">
      <w:pPr>
        <w:ind w:right="1134"/>
        <w:jc w:val="center"/>
        <w:rPr>
          <w:color w:val="000000"/>
          <w:lang w:eastAsia="ar-SA"/>
        </w:rPr>
      </w:pPr>
      <w:r w:rsidRPr="00E44950">
        <w:rPr>
          <w:noProof/>
          <w:color w:val="000000"/>
          <w:lang w:eastAsia="ru-RU"/>
        </w:rPr>
        <w:drawing>
          <wp:inline distT="0" distB="0" distL="0" distR="0">
            <wp:extent cx="9896475" cy="3203696"/>
            <wp:effectExtent l="1905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96475" cy="32036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4950" w:rsidRDefault="00E44950" w:rsidP="00E44950">
      <w:pPr>
        <w:ind w:left="10488"/>
        <w:jc w:val="center"/>
        <w:rPr>
          <w:sz w:val="24"/>
          <w:szCs w:val="24"/>
        </w:rPr>
      </w:pPr>
    </w:p>
    <w:sectPr w:rsidR="00E44950" w:rsidSect="00E44950">
      <w:headerReference w:type="default" r:id="rId13"/>
      <w:headerReference w:type="first" r:id="rId14"/>
      <w:pgSz w:w="16838" w:h="11906" w:orient="landscape"/>
      <w:pgMar w:top="1648" w:right="653" w:bottom="572" w:left="600" w:header="1134" w:footer="0" w:gutter="0"/>
      <w:cols w:space="720"/>
      <w:formProt w:val="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4950" w:rsidRDefault="006710FD">
    <w:pPr>
      <w:pStyle w:val="12"/>
      <w:jc w:val="center"/>
    </w:pPr>
    <w:fldSimple w:instr="PAGE">
      <w:r w:rsidR="00A9139D">
        <w:rPr>
          <w:noProof/>
        </w:rPr>
        <w:t>2</w:t>
      </w:r>
    </w:fldSimple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4950" w:rsidRDefault="00E44950">
    <w:pPr>
      <w:pStyle w:val="12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6710FD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A9139D">
      <w:rPr>
        <w:noProof/>
      </w:rPr>
      <w:t>8</w:t>
    </w:r>
    <w:r>
      <w:fldChar w:fldCharType="end"/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77CA571A"/>
    <w:multiLevelType w:val="hybridMultilevel"/>
    <w:tmpl w:val="9A8C5AD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C7E25"/>
    <w:rsid w:val="001862C4"/>
    <w:rsid w:val="0020794B"/>
    <w:rsid w:val="00230FDD"/>
    <w:rsid w:val="00596204"/>
    <w:rsid w:val="006710FD"/>
    <w:rsid w:val="00847F62"/>
    <w:rsid w:val="00887FAB"/>
    <w:rsid w:val="00920650"/>
    <w:rsid w:val="0093729F"/>
    <w:rsid w:val="00A9139D"/>
    <w:rsid w:val="00B3118B"/>
    <w:rsid w:val="00BE1ABE"/>
    <w:rsid w:val="00C676C4"/>
    <w:rsid w:val="00C96B72"/>
    <w:rsid w:val="00D43941"/>
    <w:rsid w:val="00E44950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Заголовок"/>
    <w:basedOn w:val="a"/>
    <w:next w:val="a5"/>
    <w:qFormat/>
    <w:rsid w:val="00E44950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customStyle="1" w:styleId="consnormal">
    <w:name w:val="consnormal"/>
    <w:basedOn w:val="a"/>
    <w:qFormat/>
    <w:rsid w:val="00E44950"/>
    <w:pPr>
      <w:spacing w:before="80" w:after="80"/>
    </w:pPr>
    <w:rPr>
      <w:rFonts w:ascii="Arial" w:eastAsia="Calibri" w:hAnsi="Arial" w:cs="Arial"/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e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2.emf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1337</Words>
  <Characters>7627</Characters>
  <Application>Microsoft Office Word</Application>
  <DocSecurity>0</DocSecurity>
  <Lines>63</Lines>
  <Paragraphs>17</Paragraphs>
  <ScaleCrop>false</ScaleCrop>
  <Company>Microsoft</Company>
  <LinksUpToDate>false</LinksUpToDate>
  <CharactersWithSpaces>8947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3</cp:revision>
  <cp:lastPrinted>2022-09-19T06:39:00Z</cp:lastPrinted>
  <dcterms:created xsi:type="dcterms:W3CDTF">2022-09-14T05:43:00Z</dcterms:created>
  <dcterms:modified xsi:type="dcterms:W3CDTF">2022-09-19T06:39:00Z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